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62" w:rsidRDefault="000A2C62" w:rsidP="000A2C62">
      <w:pPr>
        <w:pStyle w:val="ConsPlusTitle"/>
        <w:jc w:val="center"/>
        <w:outlineLvl w:val="0"/>
      </w:pPr>
      <w:bookmarkStart w:id="0" w:name="_GoBack"/>
      <w:bookmarkEnd w:id="0"/>
      <w:r>
        <w:t>ПРАВИТЕЛЬСТВО РОССИЙСКОЙ ФЕДЕРАЦИИ</w:t>
      </w:r>
    </w:p>
    <w:p w:rsidR="000A2C62" w:rsidRDefault="000A2C62" w:rsidP="000A2C62">
      <w:pPr>
        <w:pStyle w:val="ConsPlusTitle"/>
        <w:jc w:val="center"/>
      </w:pPr>
    </w:p>
    <w:p w:rsidR="000A2C62" w:rsidRDefault="000A2C62" w:rsidP="000A2C62">
      <w:pPr>
        <w:pStyle w:val="ConsPlusTitle"/>
        <w:jc w:val="center"/>
      </w:pPr>
      <w:r>
        <w:t>РАСПОРЯЖЕНИЕ</w:t>
      </w:r>
    </w:p>
    <w:p w:rsidR="000A2C62" w:rsidRDefault="000A2C62" w:rsidP="000A2C62">
      <w:pPr>
        <w:pStyle w:val="ConsPlusTitle"/>
        <w:jc w:val="center"/>
      </w:pPr>
      <w:r>
        <w:t>от 31 января 2017 г. N 147-р</w:t>
      </w:r>
    </w:p>
    <w:p w:rsidR="000A2C62" w:rsidRDefault="000A2C62" w:rsidP="000A2C6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A2C62" w:rsidTr="00AF189A">
        <w:trPr>
          <w:jc w:val="center"/>
        </w:trPr>
        <w:tc>
          <w:tcPr>
            <w:tcW w:w="9294" w:type="dxa"/>
            <w:tcBorders>
              <w:top w:val="nil"/>
              <w:bottom w:val="nil"/>
            </w:tcBorders>
            <w:shd w:val="clear" w:color="auto" w:fill="F4F3F8"/>
          </w:tcPr>
          <w:p w:rsidR="000A2C62" w:rsidRDefault="000A2C62" w:rsidP="00AF189A">
            <w:pPr>
              <w:pStyle w:val="ConsPlusNormal"/>
              <w:jc w:val="center"/>
            </w:pPr>
            <w:r>
              <w:rPr>
                <w:color w:val="392C69"/>
              </w:rPr>
              <w:t>Список изменяющих документов</w:t>
            </w:r>
          </w:p>
          <w:p w:rsidR="000A2C62" w:rsidRDefault="000A2C62" w:rsidP="00AF189A">
            <w:pPr>
              <w:pStyle w:val="ConsPlusNormal"/>
              <w:jc w:val="center"/>
            </w:pPr>
            <w:r>
              <w:rPr>
                <w:color w:val="392C69"/>
              </w:rPr>
              <w:t xml:space="preserve">(в ред. распоряжений Правительства РФ от 06.12.2017 </w:t>
            </w:r>
            <w:hyperlink r:id="rId5" w:history="1">
              <w:r>
                <w:rPr>
                  <w:color w:val="0000FF"/>
                </w:rPr>
                <w:t>N 2723-р</w:t>
              </w:r>
            </w:hyperlink>
            <w:r>
              <w:rPr>
                <w:color w:val="392C69"/>
              </w:rPr>
              <w:t>,</w:t>
            </w:r>
          </w:p>
          <w:p w:rsidR="000A2C62" w:rsidRDefault="000A2C62" w:rsidP="00AF189A">
            <w:pPr>
              <w:pStyle w:val="ConsPlusNormal"/>
              <w:jc w:val="center"/>
            </w:pPr>
            <w:r>
              <w:rPr>
                <w:color w:val="392C69"/>
              </w:rPr>
              <w:t xml:space="preserve">от 16.06.2018 </w:t>
            </w:r>
            <w:hyperlink r:id="rId6" w:history="1">
              <w:r>
                <w:rPr>
                  <w:color w:val="0000FF"/>
                </w:rPr>
                <w:t>N 1206-р</w:t>
              </w:r>
            </w:hyperlink>
            <w:r>
              <w:rPr>
                <w:color w:val="392C69"/>
              </w:rPr>
              <w:t xml:space="preserve">, от 31.12.2018 </w:t>
            </w:r>
            <w:hyperlink r:id="rId7" w:history="1">
              <w:r>
                <w:rPr>
                  <w:color w:val="0000FF"/>
                </w:rPr>
                <w:t>N 3042-р</w:t>
              </w:r>
            </w:hyperlink>
            <w:r>
              <w:rPr>
                <w:color w:val="392C69"/>
              </w:rPr>
              <w:t xml:space="preserve">, от 19.04.2019 </w:t>
            </w:r>
            <w:hyperlink r:id="rId8" w:history="1">
              <w:r>
                <w:rPr>
                  <w:color w:val="0000FF"/>
                </w:rPr>
                <w:t>N 783-р</w:t>
              </w:r>
            </w:hyperlink>
            <w:r>
              <w:rPr>
                <w:color w:val="392C69"/>
              </w:rPr>
              <w:t>,</w:t>
            </w:r>
          </w:p>
          <w:p w:rsidR="000A2C62" w:rsidRDefault="000A2C62" w:rsidP="00AF189A">
            <w:pPr>
              <w:pStyle w:val="ConsPlusNormal"/>
              <w:jc w:val="center"/>
            </w:pPr>
            <w:r>
              <w:rPr>
                <w:color w:val="392C69"/>
              </w:rPr>
              <w:t xml:space="preserve">от 02.07.2020 </w:t>
            </w:r>
            <w:hyperlink r:id="rId9" w:history="1">
              <w:r>
                <w:rPr>
                  <w:color w:val="0000FF"/>
                </w:rPr>
                <w:t>N 1716-р</w:t>
              </w:r>
            </w:hyperlink>
            <w:r>
              <w:rPr>
                <w:color w:val="392C69"/>
              </w:rPr>
              <w:t>)</w:t>
            </w:r>
          </w:p>
        </w:tc>
      </w:tr>
    </w:tbl>
    <w:p w:rsidR="000A2C62" w:rsidRDefault="000A2C62" w:rsidP="000A2C62">
      <w:pPr>
        <w:pStyle w:val="ConsPlusNormal"/>
        <w:jc w:val="center"/>
      </w:pPr>
    </w:p>
    <w:p w:rsidR="000A2C62" w:rsidRDefault="000A2C62" w:rsidP="000A2C62">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4" w:history="1">
        <w:r>
          <w:rPr>
            <w:color w:val="0000FF"/>
          </w:rPr>
          <w:t>приложению N 1</w:t>
        </w:r>
      </w:hyperlink>
      <w:r>
        <w:t>.</w:t>
      </w:r>
    </w:p>
    <w:p w:rsidR="000A2C62" w:rsidRDefault="000A2C62" w:rsidP="000A2C62">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28" w:history="1">
        <w:r>
          <w:rPr>
            <w:color w:val="0000FF"/>
          </w:rPr>
          <w:t>приложению N 2</w:t>
        </w:r>
      </w:hyperlink>
      <w:r>
        <w:t>.</w:t>
      </w:r>
    </w:p>
    <w:p w:rsidR="000A2C62" w:rsidRDefault="000A2C62" w:rsidP="000A2C62">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80" w:history="1">
        <w:r>
          <w:rPr>
            <w:color w:val="0000FF"/>
          </w:rPr>
          <w:t>приложению N 3</w:t>
        </w:r>
      </w:hyperlink>
      <w:r>
        <w:t>.</w:t>
      </w:r>
    </w:p>
    <w:p w:rsidR="000A2C62" w:rsidRDefault="000A2C62" w:rsidP="000A2C62">
      <w:pPr>
        <w:pStyle w:val="ConsPlusNormal"/>
        <w:spacing w:before="220"/>
        <w:ind w:firstLine="540"/>
        <w:jc w:val="both"/>
      </w:pPr>
      <w:r>
        <w:t xml:space="preserve">4. Федеральным органам исполнительной власти, предусмотренным </w:t>
      </w:r>
      <w:hyperlink w:anchor="P1928"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0A2C62" w:rsidRDefault="000A2C62" w:rsidP="000A2C62">
      <w:pPr>
        <w:pStyle w:val="ConsPlusNormal"/>
        <w:spacing w:before="220"/>
        <w:ind w:firstLine="540"/>
        <w:jc w:val="both"/>
      </w:pPr>
      <w:bookmarkStart w:id="1" w:name="P14"/>
      <w:bookmarkEnd w:id="1"/>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928"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0A2C62" w:rsidRDefault="000A2C62" w:rsidP="000A2C62">
      <w:pPr>
        <w:pStyle w:val="ConsPlusNormal"/>
        <w:spacing w:before="220"/>
        <w:ind w:firstLine="540"/>
        <w:jc w:val="both"/>
      </w:pPr>
      <w:r>
        <w:t xml:space="preserve">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4"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0A2C62" w:rsidRDefault="000A2C62" w:rsidP="000A2C62">
      <w:pPr>
        <w:pStyle w:val="ConsPlusNormal"/>
        <w:spacing w:before="220"/>
        <w:ind w:firstLine="540"/>
        <w:jc w:val="both"/>
      </w:pPr>
      <w:r>
        <w:t>7. Минэкономразвития России, Минстрою России, Минэнерго России и Росреестру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0A2C62" w:rsidRDefault="000A2C62" w:rsidP="000A2C62">
      <w:pPr>
        <w:pStyle w:val="ConsPlusNormal"/>
        <w:jc w:val="both"/>
      </w:pPr>
      <w:r>
        <w:t xml:space="preserve">(в ред. </w:t>
      </w:r>
      <w:hyperlink r:id="rId10" w:history="1">
        <w:r>
          <w:rPr>
            <w:color w:val="0000FF"/>
          </w:rPr>
          <w:t>распоряжения</w:t>
        </w:r>
      </w:hyperlink>
      <w:r>
        <w:t xml:space="preserve"> Правительства РФ от 02.07.2020 N 1716-р)</w:t>
      </w:r>
    </w:p>
    <w:p w:rsidR="000A2C62" w:rsidRDefault="000A2C62" w:rsidP="000A2C62">
      <w:pPr>
        <w:pStyle w:val="ConsPlusNormal"/>
        <w:spacing w:before="22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619" w:history="1">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w:t>
      </w:r>
      <w:r>
        <w:lastRenderedPageBreak/>
        <w:t>водоснабжения и водоотведения", "</w:t>
      </w:r>
      <w:hyperlink w:anchor="P1331" w:history="1">
        <w:r>
          <w:rPr>
            <w:color w:val="0000FF"/>
          </w:rPr>
          <w:t>Технологическое присоединение</w:t>
        </w:r>
      </w:hyperlink>
      <w:r>
        <w:t xml:space="preserve"> к электрическим сетям" и "</w:t>
      </w:r>
      <w:hyperlink w:anchor="P1495" w:history="1">
        <w:r>
          <w:rPr>
            <w:color w:val="0000FF"/>
          </w:rPr>
          <w:t>Подключение</w:t>
        </w:r>
      </w:hyperlink>
      <w:r>
        <w:t xml:space="preserve"> (технологическое присоединение) к сетям газораспределения".</w:t>
      </w:r>
    </w:p>
    <w:p w:rsidR="000A2C62" w:rsidRDefault="000A2C62" w:rsidP="000A2C62">
      <w:pPr>
        <w:pStyle w:val="ConsPlusNormal"/>
        <w:jc w:val="both"/>
      </w:pPr>
      <w:r>
        <w:t xml:space="preserve">(в ред. </w:t>
      </w:r>
      <w:hyperlink r:id="rId11" w:history="1">
        <w:r>
          <w:rPr>
            <w:color w:val="0000FF"/>
          </w:rPr>
          <w:t>распоряжения</w:t>
        </w:r>
      </w:hyperlink>
      <w:r>
        <w:t xml:space="preserve"> Правительства РФ от 06.12.2017 N 2723-р)</w:t>
      </w:r>
    </w:p>
    <w:p w:rsidR="000A2C62" w:rsidRDefault="000A2C62" w:rsidP="000A2C62">
      <w:pPr>
        <w:pStyle w:val="ConsPlusNormal"/>
      </w:pPr>
    </w:p>
    <w:p w:rsidR="000A2C62" w:rsidRDefault="000A2C62" w:rsidP="000A2C62">
      <w:pPr>
        <w:pStyle w:val="ConsPlusNormal"/>
        <w:jc w:val="right"/>
      </w:pPr>
      <w:r>
        <w:t>Председатель Правительства</w:t>
      </w:r>
    </w:p>
    <w:p w:rsidR="000A2C62" w:rsidRDefault="000A2C62" w:rsidP="000A2C62">
      <w:pPr>
        <w:pStyle w:val="ConsPlusNormal"/>
        <w:jc w:val="right"/>
      </w:pPr>
      <w:r>
        <w:t>Российской Федерации</w:t>
      </w:r>
    </w:p>
    <w:p w:rsidR="000A2C62" w:rsidRDefault="000A2C62" w:rsidP="000A2C62">
      <w:pPr>
        <w:pStyle w:val="ConsPlusNormal"/>
        <w:jc w:val="right"/>
      </w:pPr>
      <w:r>
        <w:t>Д.МЕДВЕДЕВ</w:t>
      </w: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jc w:val="right"/>
        <w:outlineLvl w:val="0"/>
      </w:pPr>
      <w:r>
        <w:t>Приложение N 1</w:t>
      </w:r>
    </w:p>
    <w:p w:rsidR="000A2C62" w:rsidRDefault="000A2C62" w:rsidP="000A2C62">
      <w:pPr>
        <w:pStyle w:val="ConsPlusNormal"/>
        <w:jc w:val="right"/>
      </w:pPr>
      <w:r>
        <w:t>к распоряжению Правительства</w:t>
      </w:r>
    </w:p>
    <w:p w:rsidR="000A2C62" w:rsidRDefault="000A2C62" w:rsidP="000A2C62">
      <w:pPr>
        <w:pStyle w:val="ConsPlusNormal"/>
        <w:jc w:val="right"/>
      </w:pPr>
      <w:r>
        <w:t>Российской Федерации</w:t>
      </w:r>
    </w:p>
    <w:p w:rsidR="000A2C62" w:rsidRDefault="000A2C62" w:rsidP="000A2C62">
      <w:pPr>
        <w:pStyle w:val="ConsPlusNormal"/>
        <w:jc w:val="right"/>
      </w:pPr>
      <w:r>
        <w:t>от 31 января 2017 г. N 147-р</w:t>
      </w:r>
    </w:p>
    <w:p w:rsidR="000A2C62" w:rsidRDefault="000A2C62" w:rsidP="000A2C62">
      <w:pPr>
        <w:pStyle w:val="ConsPlusNormal"/>
      </w:pPr>
    </w:p>
    <w:p w:rsidR="000A2C62" w:rsidRDefault="000A2C62" w:rsidP="000A2C62">
      <w:pPr>
        <w:pStyle w:val="ConsPlusTitle"/>
        <w:jc w:val="center"/>
      </w:pPr>
      <w:bookmarkStart w:id="2" w:name="P34"/>
      <w:bookmarkEnd w:id="2"/>
      <w:r>
        <w:t>ЦЕЛЕВЫЕ МОДЕЛИ</w:t>
      </w:r>
    </w:p>
    <w:p w:rsidR="000A2C62" w:rsidRDefault="000A2C62" w:rsidP="000A2C62">
      <w:pPr>
        <w:pStyle w:val="ConsPlusTitle"/>
        <w:jc w:val="center"/>
      </w:pPr>
      <w:r>
        <w:t>УПРОЩЕНИЯ ПРОЦЕДУР ВЕДЕНИЯ БИЗНЕСА И ПОВЫШЕНИЯ</w:t>
      </w:r>
    </w:p>
    <w:p w:rsidR="000A2C62" w:rsidRDefault="000A2C62" w:rsidP="000A2C62">
      <w:pPr>
        <w:pStyle w:val="ConsPlusTitle"/>
        <w:jc w:val="center"/>
      </w:pPr>
      <w:r>
        <w:t>ИНВЕСТИЦИОННОЙ ПРИВЛЕКАТЕЛЬНОСТИ СУБЪЕКТОВ</w:t>
      </w:r>
    </w:p>
    <w:p w:rsidR="000A2C62" w:rsidRDefault="000A2C62" w:rsidP="000A2C62">
      <w:pPr>
        <w:pStyle w:val="ConsPlusTitle"/>
        <w:jc w:val="center"/>
      </w:pPr>
      <w:r>
        <w:t>РОССИЙСКОЙ ФЕДЕРАЦИИ</w:t>
      </w:r>
    </w:p>
    <w:p w:rsidR="000A2C62" w:rsidRDefault="000A2C62" w:rsidP="000A2C6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A2C62" w:rsidTr="00AF189A">
        <w:trPr>
          <w:jc w:val="center"/>
        </w:trPr>
        <w:tc>
          <w:tcPr>
            <w:tcW w:w="9294" w:type="dxa"/>
            <w:tcBorders>
              <w:top w:val="nil"/>
              <w:bottom w:val="nil"/>
            </w:tcBorders>
            <w:shd w:val="clear" w:color="auto" w:fill="F4F3F8"/>
          </w:tcPr>
          <w:p w:rsidR="000A2C62" w:rsidRDefault="000A2C62" w:rsidP="00AF189A">
            <w:pPr>
              <w:pStyle w:val="ConsPlusNormal"/>
              <w:jc w:val="center"/>
            </w:pPr>
            <w:r>
              <w:rPr>
                <w:color w:val="392C69"/>
              </w:rPr>
              <w:t>Список изменяющих документов</w:t>
            </w:r>
          </w:p>
          <w:p w:rsidR="000A2C62" w:rsidRDefault="000A2C62" w:rsidP="00AF189A">
            <w:pPr>
              <w:pStyle w:val="ConsPlusNormal"/>
              <w:jc w:val="center"/>
            </w:pPr>
            <w:r>
              <w:rPr>
                <w:color w:val="392C69"/>
              </w:rPr>
              <w:t xml:space="preserve">(в ред. распоряжений Правительства РФ от 06.12.2017 </w:t>
            </w:r>
            <w:hyperlink r:id="rId12" w:history="1">
              <w:r>
                <w:rPr>
                  <w:color w:val="0000FF"/>
                </w:rPr>
                <w:t>N 2723-р</w:t>
              </w:r>
            </w:hyperlink>
            <w:r>
              <w:rPr>
                <w:color w:val="392C69"/>
              </w:rPr>
              <w:t>,</w:t>
            </w:r>
          </w:p>
          <w:p w:rsidR="000A2C62" w:rsidRDefault="000A2C62" w:rsidP="00AF189A">
            <w:pPr>
              <w:pStyle w:val="ConsPlusNormal"/>
              <w:jc w:val="center"/>
            </w:pPr>
            <w:r>
              <w:rPr>
                <w:color w:val="392C69"/>
              </w:rPr>
              <w:t xml:space="preserve">от 16.06.2018 </w:t>
            </w:r>
            <w:hyperlink r:id="rId13" w:history="1">
              <w:r>
                <w:rPr>
                  <w:color w:val="0000FF"/>
                </w:rPr>
                <w:t>N 1206-р</w:t>
              </w:r>
            </w:hyperlink>
            <w:r>
              <w:rPr>
                <w:color w:val="392C69"/>
              </w:rPr>
              <w:t xml:space="preserve">, от 31.12.2018 </w:t>
            </w:r>
            <w:hyperlink r:id="rId14" w:history="1">
              <w:r>
                <w:rPr>
                  <w:color w:val="0000FF"/>
                </w:rPr>
                <w:t>N 3042-р</w:t>
              </w:r>
            </w:hyperlink>
            <w:r>
              <w:rPr>
                <w:color w:val="392C69"/>
              </w:rPr>
              <w:t xml:space="preserve">, от 19.04.2019 </w:t>
            </w:r>
            <w:hyperlink r:id="rId15" w:history="1">
              <w:r>
                <w:rPr>
                  <w:color w:val="0000FF"/>
                </w:rPr>
                <w:t>N 783-р</w:t>
              </w:r>
            </w:hyperlink>
            <w:r>
              <w:rPr>
                <w:color w:val="392C69"/>
              </w:rPr>
              <w:t>,</w:t>
            </w:r>
          </w:p>
          <w:p w:rsidR="000A2C62" w:rsidRDefault="000A2C62" w:rsidP="00AF189A">
            <w:pPr>
              <w:pStyle w:val="ConsPlusNormal"/>
              <w:jc w:val="center"/>
            </w:pPr>
            <w:r>
              <w:rPr>
                <w:color w:val="392C69"/>
              </w:rPr>
              <w:t xml:space="preserve">от 02.07.2020 </w:t>
            </w:r>
            <w:hyperlink r:id="rId16" w:history="1">
              <w:r>
                <w:rPr>
                  <w:color w:val="0000FF"/>
                </w:rPr>
                <w:t>N 1716-р</w:t>
              </w:r>
            </w:hyperlink>
            <w:r>
              <w:rPr>
                <w:color w:val="392C69"/>
              </w:rPr>
              <w:t>)</w:t>
            </w:r>
          </w:p>
        </w:tc>
      </w:tr>
    </w:tbl>
    <w:p w:rsidR="000A2C62" w:rsidRDefault="000A2C62" w:rsidP="000A2C62">
      <w:pPr>
        <w:pStyle w:val="ConsPlusNormal"/>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"Получение разрешения на строительство</w:t>
      </w:r>
    </w:p>
    <w:p w:rsidR="000A2C62" w:rsidRDefault="000A2C62" w:rsidP="000A2C62">
      <w:pPr>
        <w:pStyle w:val="ConsPlusTitle"/>
        <w:jc w:val="center"/>
      </w:pPr>
      <w:r>
        <w:t>и территориальное планирование"</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0A2C62" w:rsidRDefault="000A2C62" w:rsidP="000A2C62">
      <w:pPr>
        <w:pStyle w:val="ConsPlusNormal"/>
        <w:spacing w:before="220"/>
        <w:ind w:firstLine="540"/>
        <w:jc w:val="both"/>
      </w:pPr>
      <w:r>
        <w:t xml:space="preserve">Абзацы второй - восьмой утратили силу. - </w:t>
      </w:r>
      <w:hyperlink r:id="rId17" w:history="1">
        <w:r>
          <w:rPr>
            <w:color w:val="0000FF"/>
          </w:rPr>
          <w:t>Распоряжение</w:t>
        </w:r>
      </w:hyperlink>
      <w:r>
        <w:t xml:space="preserve"> Правительства РФ от 06.12.2017 N 2723-р.</w:t>
      </w:r>
    </w:p>
    <w:p w:rsidR="000A2C62" w:rsidRDefault="000A2C62" w:rsidP="000A2C62">
      <w:pPr>
        <w:pStyle w:val="ConsPlusNormal"/>
        <w:spacing w:before="220"/>
        <w:ind w:firstLine="540"/>
        <w:jc w:val="both"/>
      </w:pPr>
      <w:r>
        <w:t>Целевая модель сформирована на базе "модельного объекта" со следующими параметрами:</w:t>
      </w:r>
    </w:p>
    <w:p w:rsidR="000A2C62" w:rsidRDefault="000A2C62" w:rsidP="000A2C62">
      <w:pPr>
        <w:pStyle w:val="ConsPlusNormal"/>
        <w:spacing w:before="220"/>
        <w:ind w:firstLine="540"/>
        <w:jc w:val="both"/>
      </w:pPr>
      <w: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0A2C62" w:rsidRDefault="000A2C62" w:rsidP="000A2C62">
      <w:pPr>
        <w:pStyle w:val="ConsPlusNormal"/>
        <w:spacing w:before="220"/>
        <w:ind w:firstLine="540"/>
        <w:jc w:val="both"/>
      </w:pPr>
      <w:r>
        <w:t xml:space="preserve">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w:t>
      </w:r>
      <w:r>
        <w:lastRenderedPageBreak/>
        <w:t>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0A2C62" w:rsidRDefault="000A2C62" w:rsidP="000A2C62">
      <w:pPr>
        <w:pStyle w:val="ConsPlusNormal"/>
        <w:spacing w:before="220"/>
        <w:ind w:firstLine="540"/>
        <w:jc w:val="both"/>
      </w:pPr>
      <w:r>
        <w:t>земельный участок, предоставленный для строительства многоквартирного жилого дома:</w:t>
      </w:r>
    </w:p>
    <w:p w:rsidR="000A2C62" w:rsidRDefault="000A2C62" w:rsidP="000A2C62">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0A2C62" w:rsidRDefault="000A2C62" w:rsidP="000A2C62">
      <w:pPr>
        <w:pStyle w:val="ConsPlusNormal"/>
        <w:jc w:val="both"/>
      </w:pPr>
      <w:r>
        <w:t xml:space="preserve">(в ред. </w:t>
      </w:r>
      <w:hyperlink r:id="rId18" w:history="1">
        <w:r>
          <w:rPr>
            <w:color w:val="0000FF"/>
          </w:rPr>
          <w:t>распоряжения</w:t>
        </w:r>
      </w:hyperlink>
      <w:r>
        <w:t xml:space="preserve"> Правительства РФ от 06.12.2017 N 2723-р)</w:t>
      </w:r>
    </w:p>
    <w:p w:rsidR="000A2C62" w:rsidRDefault="000A2C62" w:rsidP="000A2C62">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0A2C62" w:rsidRDefault="000A2C62" w:rsidP="000A2C62">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0A2C62" w:rsidRDefault="000A2C62" w:rsidP="000A2C62">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0A2C62" w:rsidRDefault="000A2C62" w:rsidP="000A2C62">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0A2C62" w:rsidRDefault="000A2C62" w:rsidP="000A2C62">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0A2C62" w:rsidRDefault="000A2C62" w:rsidP="000A2C62">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pPr>
    </w:p>
    <w:p w:rsidR="000A2C62" w:rsidRDefault="000A2C62" w:rsidP="000A2C62">
      <w:pPr>
        <w:sectPr w:rsidR="000A2C62" w:rsidSect="0071366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0A2C62" w:rsidTr="00AF189A">
        <w:tc>
          <w:tcPr>
            <w:tcW w:w="924" w:type="dxa"/>
            <w:vMerge w:val="restart"/>
            <w:tcBorders>
              <w:left w:val="nil"/>
              <w:right w:val="nil"/>
            </w:tcBorders>
          </w:tcPr>
          <w:p w:rsidR="000A2C62" w:rsidRDefault="000A2C62" w:rsidP="00AF189A">
            <w:pPr>
              <w:pStyle w:val="ConsPlusNormal"/>
            </w:pPr>
          </w:p>
        </w:tc>
        <w:tc>
          <w:tcPr>
            <w:tcW w:w="2840" w:type="dxa"/>
            <w:vMerge w:val="restart"/>
            <w:tcBorders>
              <w:left w:val="nil"/>
            </w:tcBorders>
          </w:tcPr>
          <w:p w:rsidR="000A2C62" w:rsidRDefault="000A2C62" w:rsidP="00AF189A">
            <w:pPr>
              <w:pStyle w:val="ConsPlusNormal"/>
              <w:jc w:val="center"/>
            </w:pPr>
            <w:r>
              <w:t>Фактор (этап) реализации</w:t>
            </w:r>
          </w:p>
        </w:tc>
        <w:tc>
          <w:tcPr>
            <w:tcW w:w="2778"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2721"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4054" w:type="dxa"/>
            <w:gridSpan w:val="3"/>
            <w:tcBorders>
              <w:right w:val="nil"/>
            </w:tcBorders>
          </w:tcPr>
          <w:p w:rsidR="000A2C62" w:rsidRDefault="000A2C62" w:rsidP="00AF189A">
            <w:pPr>
              <w:pStyle w:val="ConsPlusNormal"/>
              <w:jc w:val="center"/>
            </w:pPr>
            <w:r>
              <w:t>Целевое значение показателей</w:t>
            </w:r>
          </w:p>
        </w:tc>
      </w:tr>
      <w:tr w:rsidR="000A2C62" w:rsidTr="00AF189A">
        <w:tc>
          <w:tcPr>
            <w:tcW w:w="924" w:type="dxa"/>
            <w:vMerge/>
            <w:tcBorders>
              <w:left w:val="nil"/>
              <w:right w:val="nil"/>
            </w:tcBorders>
          </w:tcPr>
          <w:p w:rsidR="000A2C62" w:rsidRDefault="000A2C62" w:rsidP="00AF189A"/>
        </w:tc>
        <w:tc>
          <w:tcPr>
            <w:tcW w:w="2840" w:type="dxa"/>
            <w:vMerge/>
            <w:tcBorders>
              <w:left w:val="nil"/>
            </w:tcBorders>
          </w:tcPr>
          <w:p w:rsidR="000A2C62" w:rsidRDefault="000A2C62" w:rsidP="00AF189A"/>
        </w:tc>
        <w:tc>
          <w:tcPr>
            <w:tcW w:w="2778" w:type="dxa"/>
            <w:vMerge/>
          </w:tcPr>
          <w:p w:rsidR="000A2C62" w:rsidRDefault="000A2C62" w:rsidP="00AF189A"/>
        </w:tc>
        <w:tc>
          <w:tcPr>
            <w:tcW w:w="2721" w:type="dxa"/>
            <w:vMerge/>
          </w:tcPr>
          <w:p w:rsidR="000A2C62" w:rsidRDefault="000A2C62" w:rsidP="00AF189A"/>
        </w:tc>
        <w:tc>
          <w:tcPr>
            <w:tcW w:w="1351" w:type="dxa"/>
          </w:tcPr>
          <w:p w:rsidR="000A2C62" w:rsidRDefault="000A2C62" w:rsidP="00AF189A">
            <w:pPr>
              <w:pStyle w:val="ConsPlusNormal"/>
              <w:jc w:val="center"/>
            </w:pPr>
            <w:r>
              <w:t>31 декабря 2017 г.</w:t>
            </w:r>
          </w:p>
        </w:tc>
        <w:tc>
          <w:tcPr>
            <w:tcW w:w="1351" w:type="dxa"/>
          </w:tcPr>
          <w:p w:rsidR="000A2C62" w:rsidRDefault="000A2C62" w:rsidP="00AF189A">
            <w:pPr>
              <w:pStyle w:val="ConsPlusNormal"/>
              <w:jc w:val="center"/>
            </w:pPr>
            <w:r>
              <w:t>31 декабря 2019 г.</w:t>
            </w:r>
          </w:p>
        </w:tc>
        <w:tc>
          <w:tcPr>
            <w:tcW w:w="1352" w:type="dxa"/>
            <w:tcBorders>
              <w:right w:val="nil"/>
            </w:tcBorders>
          </w:tcPr>
          <w:p w:rsidR="000A2C62" w:rsidRDefault="000A2C62" w:rsidP="00AF189A">
            <w:pPr>
              <w:pStyle w:val="ConsPlusNormal"/>
              <w:jc w:val="center"/>
            </w:pPr>
            <w:r>
              <w:t>31 декабря 2021 г.</w:t>
            </w:r>
          </w:p>
        </w:tc>
      </w:tr>
      <w:tr w:rsidR="000A2C62" w:rsidTr="00AF189A">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0A2C62" w:rsidRDefault="000A2C62" w:rsidP="00AF189A">
            <w:pPr>
              <w:pStyle w:val="ConsPlusNormal"/>
              <w:jc w:val="center"/>
              <w:outlineLvl w:val="3"/>
            </w:pPr>
            <w:r>
              <w:t>Раздел 1. Территориальное планирование</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pPr>
            <w:r>
              <w:t xml:space="preserve">(в ред. </w:t>
            </w:r>
            <w:hyperlink r:id="rId19" w:history="1">
              <w:r>
                <w:rPr>
                  <w:color w:val="0000FF"/>
                </w:rPr>
                <w:t>распоряжения</w:t>
              </w:r>
            </w:hyperlink>
            <w:r>
              <w:t xml:space="preserve"> Правительства РФ от 16.06.2018 N 1206-р)</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jc w:val="center"/>
            </w:pPr>
            <w:r>
              <w:t>1.1.</w:t>
            </w:r>
          </w:p>
        </w:tc>
        <w:tc>
          <w:tcPr>
            <w:tcW w:w="2840" w:type="dxa"/>
            <w:vMerge w:val="restart"/>
            <w:tcBorders>
              <w:top w:val="nil"/>
              <w:left w:val="nil"/>
              <w:bottom w:val="nil"/>
              <w:right w:val="nil"/>
            </w:tcBorders>
          </w:tcPr>
          <w:p w:rsidR="000A2C62" w:rsidRDefault="000A2C62" w:rsidP="00AF189A">
            <w:pPr>
              <w:pStyle w:val="ConsPlusNormal"/>
            </w:pPr>
            <w: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Borders>
              <w:top w:val="nil"/>
              <w:left w:val="nil"/>
              <w:bottom w:val="nil"/>
              <w:right w:val="nil"/>
            </w:tcBorders>
          </w:tcPr>
          <w:p w:rsidR="000A2C62" w:rsidRDefault="000A2C62" w:rsidP="00AF189A">
            <w:pPr>
              <w:pStyle w:val="ConsPlusNormal"/>
            </w:pPr>
            <w:r>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с утвержденными местными нормативами градостроительного проектирования в общем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vMerge/>
            <w:tcBorders>
              <w:top w:val="nil"/>
              <w:left w:val="nil"/>
              <w:bottom w:val="nil"/>
              <w:right w:val="nil"/>
            </w:tcBorders>
          </w:tcPr>
          <w:p w:rsidR="000A2C62" w:rsidRDefault="000A2C62" w:rsidP="00AF189A"/>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нормативы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наличие и размещение в ФГИС ТП утвержденных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1.2.</w:t>
            </w:r>
          </w:p>
        </w:tc>
        <w:tc>
          <w:tcPr>
            <w:tcW w:w="2840" w:type="dxa"/>
            <w:tcBorders>
              <w:top w:val="nil"/>
              <w:left w:val="nil"/>
              <w:bottom w:val="nil"/>
              <w:right w:val="nil"/>
            </w:tcBorders>
          </w:tcPr>
          <w:p w:rsidR="000A2C62" w:rsidRDefault="000A2C62" w:rsidP="00AF189A">
            <w:pPr>
              <w:pStyle w:val="ConsPlusNormal"/>
            </w:pPr>
            <w:r>
              <w:t>Обеспечение принятия документов территориального планирования</w:t>
            </w:r>
          </w:p>
        </w:tc>
        <w:tc>
          <w:tcPr>
            <w:tcW w:w="2778" w:type="dxa"/>
            <w:tcBorders>
              <w:top w:val="nil"/>
              <w:left w:val="nil"/>
              <w:bottom w:val="nil"/>
              <w:right w:val="nil"/>
            </w:tcBorders>
          </w:tcPr>
          <w:p w:rsidR="000A2C62" w:rsidRDefault="000A2C62" w:rsidP="00AF189A">
            <w:pPr>
              <w:pStyle w:val="ConsPlusNormal"/>
            </w:pPr>
            <w:r>
              <w:t>подготовка, утверждение в установленном порядке и размещение в ФГИС ТП генеральных планов поселений, городских округов, городов федерального значения</w:t>
            </w:r>
          </w:p>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 xml:space="preserve">наличие и размещение в ФГИС ТП утвержденных генеральных планов городов федерального </w:t>
            </w:r>
            <w:r>
              <w:lastRenderedPageBreak/>
              <w:t>значения, да/нет</w:t>
            </w:r>
          </w:p>
        </w:tc>
        <w:tc>
          <w:tcPr>
            <w:tcW w:w="1351" w:type="dxa"/>
            <w:tcBorders>
              <w:top w:val="nil"/>
              <w:left w:val="nil"/>
              <w:bottom w:val="nil"/>
              <w:right w:val="nil"/>
            </w:tcBorders>
          </w:tcPr>
          <w:p w:rsidR="000A2C62" w:rsidRDefault="000A2C62" w:rsidP="00AF189A">
            <w:pPr>
              <w:pStyle w:val="ConsPlusNormal"/>
              <w:jc w:val="center"/>
            </w:pPr>
            <w:r>
              <w:lastRenderedPageBreak/>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jc w:val="center"/>
            </w:pPr>
            <w:r>
              <w:lastRenderedPageBreak/>
              <w:t>1.3.</w:t>
            </w:r>
          </w:p>
        </w:tc>
        <w:tc>
          <w:tcPr>
            <w:tcW w:w="2840" w:type="dxa"/>
            <w:vMerge w:val="restart"/>
            <w:tcBorders>
              <w:top w:val="nil"/>
              <w:left w:val="nil"/>
              <w:bottom w:val="nil"/>
              <w:right w:val="nil"/>
            </w:tcBorders>
          </w:tcPr>
          <w:p w:rsidR="000A2C62" w:rsidRDefault="000A2C62" w:rsidP="00AF189A">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78" w:type="dxa"/>
            <w:vMerge w:val="restart"/>
            <w:tcBorders>
              <w:top w:val="nil"/>
              <w:left w:val="nil"/>
              <w:bottom w:val="nil"/>
              <w:right w:val="nil"/>
            </w:tcBorders>
          </w:tcPr>
          <w:p w:rsidR="000A2C62" w:rsidRDefault="000A2C62" w:rsidP="00AF189A">
            <w:pPr>
              <w:pStyle w:val="ConsPlusNormal"/>
            </w:pPr>
            <w:r>
              <w:t>подготовка на основе утвержденного и размещенного в ФГИС ТП генерального плана поселения, генерального плана городского округа:</w:t>
            </w:r>
          </w:p>
          <w:p w:rsidR="000A2C62" w:rsidRDefault="000A2C62" w:rsidP="00AF189A">
            <w:pPr>
              <w:pStyle w:val="ConsPlusNormal"/>
            </w:pPr>
            <w:r>
              <w:t>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с утвержденными программами комплексного развития систем коммунальной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vMerge/>
            <w:tcBorders>
              <w:top w:val="nil"/>
              <w:left w:val="nil"/>
              <w:bottom w:val="nil"/>
              <w:right w:val="nil"/>
            </w:tcBorders>
          </w:tcPr>
          <w:p w:rsidR="000A2C62" w:rsidRDefault="000A2C62" w:rsidP="00AF189A"/>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утвержденные программы комплексного развития систем коммунальной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vMerge/>
            <w:tcBorders>
              <w:top w:val="nil"/>
              <w:left w:val="nil"/>
              <w:bottom w:val="nil"/>
              <w:right w:val="nil"/>
            </w:tcBorders>
          </w:tcPr>
          <w:p w:rsidR="000A2C62" w:rsidRDefault="000A2C62" w:rsidP="00AF189A"/>
        </w:tc>
        <w:tc>
          <w:tcPr>
            <w:tcW w:w="2721" w:type="dxa"/>
            <w:tcBorders>
              <w:top w:val="nil"/>
              <w:left w:val="nil"/>
              <w:bottom w:val="nil"/>
              <w:right w:val="nil"/>
            </w:tcBorders>
          </w:tcPr>
          <w:p w:rsidR="000A2C62" w:rsidRDefault="000A2C62" w:rsidP="00AF189A">
            <w:pPr>
              <w:pStyle w:val="ConsPlusNormal"/>
            </w:pPr>
            <w:r>
              <w:t xml:space="preserve">доля поселений, городских округов с утвержденными программами комплексного развития социальной инфраструктуры в общем количестве поселений, </w:t>
            </w:r>
            <w:r>
              <w:lastRenderedPageBreak/>
              <w:t>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lastRenderedPageBreak/>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утвержденные программы комплексного развития социальной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 xml:space="preserve">доля поселений, городских округов, утвержденные программы комплексного </w:t>
            </w:r>
            <w:r>
              <w:lastRenderedPageBreak/>
              <w:t>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lastRenderedPageBreak/>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наличие утвержденных и размещенных в ФГИС ТП программ комплексного развития систем коммунальной, социальной и транспортной инфраструктур (для городов федерального значения - государственные программы субъектов Российской Федерации),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jc w:val="center"/>
            </w:pPr>
            <w:r>
              <w:t>1.4.</w:t>
            </w:r>
          </w:p>
        </w:tc>
        <w:tc>
          <w:tcPr>
            <w:tcW w:w="2840" w:type="dxa"/>
            <w:vMerge w:val="restart"/>
            <w:tcBorders>
              <w:top w:val="nil"/>
              <w:left w:val="nil"/>
              <w:bottom w:val="nil"/>
              <w:right w:val="nil"/>
            </w:tcBorders>
          </w:tcPr>
          <w:p w:rsidR="000A2C62" w:rsidRDefault="000A2C62" w:rsidP="00AF189A">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0A2C62" w:rsidRDefault="000A2C62" w:rsidP="00AF189A">
            <w:pPr>
              <w:pStyle w:val="ConsPlusNormal"/>
            </w:pPr>
            <w:r>
              <w:t xml:space="preserve">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w:t>
            </w:r>
            <w:r>
              <w:lastRenderedPageBreak/>
              <w:t>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Borders>
              <w:top w:val="nil"/>
              <w:left w:val="nil"/>
              <w:bottom w:val="nil"/>
              <w:right w:val="nil"/>
            </w:tcBorders>
          </w:tcPr>
          <w:p w:rsidR="000A2C62" w:rsidRDefault="000A2C62" w:rsidP="00AF189A">
            <w:pPr>
              <w:pStyle w:val="ConsPlusNormal"/>
            </w:pPr>
            <w:r>
              <w:lastRenderedPageBreak/>
              <w:t>доля поселений, городских округов с утвержденными правилами пользования и застройки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vMerge/>
            <w:tcBorders>
              <w:top w:val="nil"/>
              <w:left w:val="nil"/>
              <w:bottom w:val="nil"/>
              <w:right w:val="nil"/>
            </w:tcBorders>
          </w:tcPr>
          <w:p w:rsidR="000A2C62" w:rsidRDefault="000A2C62" w:rsidP="00AF189A"/>
        </w:tc>
        <w:tc>
          <w:tcPr>
            <w:tcW w:w="2721" w:type="dxa"/>
            <w:tcBorders>
              <w:top w:val="nil"/>
              <w:left w:val="nil"/>
              <w:bottom w:val="nil"/>
              <w:right w:val="nil"/>
            </w:tcBorders>
          </w:tcPr>
          <w:p w:rsidR="000A2C62" w:rsidRDefault="000A2C62" w:rsidP="00AF189A">
            <w:pPr>
              <w:pStyle w:val="ConsPlusNormal"/>
            </w:pPr>
            <w:r>
              <w:t>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pPr>
          </w:p>
        </w:tc>
        <w:tc>
          <w:tcPr>
            <w:tcW w:w="2840"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наличие утвержденных и размещенных в ФГИС ТП правил землепользования и застройки,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3"/>
            </w:pPr>
            <w:r>
              <w:t>Раздел 2. Получение разрешения на строительство</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pPr>
            <w:r>
              <w:t xml:space="preserve">(в ред. </w:t>
            </w:r>
            <w:hyperlink r:id="rId20" w:history="1">
              <w:r>
                <w:rPr>
                  <w:color w:val="0000FF"/>
                </w:rPr>
                <w:t>распоряжения</w:t>
              </w:r>
            </w:hyperlink>
            <w:r>
              <w:t xml:space="preserve"> Правительства РФ от 06.12.2017 N 2723-р)</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4"/>
            </w:pPr>
            <w:r>
              <w:t>Подраздел 2.1. Получение градостроительного плана земельного участка</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2.1.1.</w:t>
            </w:r>
          </w:p>
        </w:tc>
        <w:tc>
          <w:tcPr>
            <w:tcW w:w="2840" w:type="dxa"/>
            <w:tcBorders>
              <w:top w:val="nil"/>
              <w:left w:val="nil"/>
              <w:bottom w:val="nil"/>
              <w:right w:val="nil"/>
            </w:tcBorders>
          </w:tcPr>
          <w:p w:rsidR="000A2C62" w:rsidRDefault="000A2C62" w:rsidP="00AF189A">
            <w:pPr>
              <w:pStyle w:val="ConsPlusNormal"/>
            </w:pPr>
            <w:r>
              <w:t>Получение градостроительного плана земельного участка (далее - ГПЗУ)</w:t>
            </w:r>
          </w:p>
        </w:tc>
        <w:tc>
          <w:tcPr>
            <w:tcW w:w="2778" w:type="dxa"/>
            <w:tcBorders>
              <w:top w:val="nil"/>
              <w:left w:val="nil"/>
              <w:bottom w:val="nil"/>
              <w:right w:val="nil"/>
            </w:tcBorders>
          </w:tcPr>
          <w:p w:rsidR="000A2C62" w:rsidRDefault="000A2C62" w:rsidP="00AF189A">
            <w:pPr>
              <w:pStyle w:val="ConsPlusNormal"/>
            </w:pPr>
            <w: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0A2C62" w:rsidRDefault="000A2C62" w:rsidP="00AF189A">
            <w:pPr>
              <w:pStyle w:val="ConsPlusNormal"/>
            </w:pPr>
            <w:r>
              <w:t>срок предоставления услуги, календарных дней</w:t>
            </w:r>
          </w:p>
        </w:tc>
        <w:tc>
          <w:tcPr>
            <w:tcW w:w="1351" w:type="dxa"/>
            <w:tcBorders>
              <w:top w:val="nil"/>
              <w:left w:val="nil"/>
              <w:bottom w:val="nil"/>
              <w:right w:val="nil"/>
            </w:tcBorders>
          </w:tcPr>
          <w:p w:rsidR="000A2C62" w:rsidRDefault="000A2C62" w:rsidP="00AF189A">
            <w:pPr>
              <w:pStyle w:val="ConsPlusNormal"/>
              <w:jc w:val="center"/>
            </w:pPr>
            <w:r>
              <w:t>не более 25</w:t>
            </w:r>
          </w:p>
        </w:tc>
        <w:tc>
          <w:tcPr>
            <w:tcW w:w="1351" w:type="dxa"/>
            <w:tcBorders>
              <w:top w:val="nil"/>
              <w:left w:val="nil"/>
              <w:bottom w:val="nil"/>
              <w:right w:val="nil"/>
            </w:tcBorders>
          </w:tcPr>
          <w:p w:rsidR="000A2C62" w:rsidRDefault="000A2C62" w:rsidP="00AF189A">
            <w:pPr>
              <w:pStyle w:val="ConsPlusNormal"/>
              <w:jc w:val="center"/>
            </w:pPr>
            <w:r>
              <w:t>не более 20</w:t>
            </w:r>
          </w:p>
        </w:tc>
        <w:tc>
          <w:tcPr>
            <w:tcW w:w="1352" w:type="dxa"/>
            <w:tcBorders>
              <w:top w:val="nil"/>
              <w:left w:val="nil"/>
              <w:bottom w:val="nil"/>
              <w:right w:val="nil"/>
            </w:tcBorders>
          </w:tcPr>
          <w:p w:rsidR="000A2C62" w:rsidRDefault="000A2C62" w:rsidP="00AF189A">
            <w:pPr>
              <w:pStyle w:val="ConsPlusNormal"/>
              <w:jc w:val="center"/>
            </w:pPr>
            <w:r>
              <w:t>не более 15</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2.1.2.</w:t>
            </w:r>
          </w:p>
        </w:tc>
        <w:tc>
          <w:tcPr>
            <w:tcW w:w="2840" w:type="dxa"/>
            <w:tcBorders>
              <w:top w:val="nil"/>
              <w:left w:val="nil"/>
              <w:bottom w:val="nil"/>
              <w:right w:val="nil"/>
            </w:tcBorders>
          </w:tcPr>
          <w:p w:rsidR="000A2C62" w:rsidRDefault="000A2C62" w:rsidP="00AF189A">
            <w:pPr>
              <w:pStyle w:val="ConsPlusNormal"/>
            </w:pPr>
            <w:r>
              <w:t>Уровень развития услуг в электронном виде</w:t>
            </w:r>
          </w:p>
        </w:tc>
        <w:tc>
          <w:tcPr>
            <w:tcW w:w="2778" w:type="dxa"/>
            <w:tcBorders>
              <w:top w:val="nil"/>
              <w:left w:val="nil"/>
              <w:bottom w:val="nil"/>
              <w:right w:val="nil"/>
            </w:tcBorders>
          </w:tcPr>
          <w:p w:rsidR="000A2C62" w:rsidRDefault="000A2C62" w:rsidP="00AF189A">
            <w:pPr>
              <w:pStyle w:val="ConsPlusNormal"/>
            </w:pPr>
            <w:r>
              <w:t xml:space="preserve">обеспечение предоставления государственных (муниципальных) услуг по выдаче ГПЗУ в электронном </w:t>
            </w:r>
            <w:r>
              <w:lastRenderedPageBreak/>
              <w:t>виде</w:t>
            </w:r>
          </w:p>
        </w:tc>
        <w:tc>
          <w:tcPr>
            <w:tcW w:w="2721" w:type="dxa"/>
            <w:tcBorders>
              <w:top w:val="nil"/>
              <w:left w:val="nil"/>
              <w:bottom w:val="nil"/>
              <w:right w:val="nil"/>
            </w:tcBorders>
          </w:tcPr>
          <w:p w:rsidR="000A2C62" w:rsidRDefault="000A2C62" w:rsidP="00AF189A">
            <w:pPr>
              <w:pStyle w:val="ConsPlusNormal"/>
            </w:pPr>
            <w:r>
              <w:lastRenderedPageBreak/>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t>30</w:t>
            </w:r>
          </w:p>
        </w:tc>
        <w:tc>
          <w:tcPr>
            <w:tcW w:w="1351" w:type="dxa"/>
            <w:tcBorders>
              <w:top w:val="nil"/>
              <w:left w:val="nil"/>
              <w:bottom w:val="nil"/>
              <w:right w:val="nil"/>
            </w:tcBorders>
          </w:tcPr>
          <w:p w:rsidR="000A2C62" w:rsidRDefault="000A2C62" w:rsidP="00AF189A">
            <w:pPr>
              <w:pStyle w:val="ConsPlusNormal"/>
              <w:jc w:val="center"/>
            </w:pPr>
            <w:r>
              <w:t>50</w:t>
            </w:r>
          </w:p>
        </w:tc>
        <w:tc>
          <w:tcPr>
            <w:tcW w:w="1352" w:type="dxa"/>
            <w:tcBorders>
              <w:top w:val="nil"/>
              <w:left w:val="nil"/>
              <w:bottom w:val="nil"/>
              <w:right w:val="nil"/>
            </w:tcBorders>
          </w:tcPr>
          <w:p w:rsidR="000A2C62" w:rsidRDefault="000A2C62" w:rsidP="00AF189A">
            <w:pPr>
              <w:pStyle w:val="ConsPlusNormal"/>
              <w:jc w:val="center"/>
            </w:pPr>
            <w:r>
              <w:t>70</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pPr>
            <w:r>
              <w:lastRenderedPageBreak/>
              <w:t>2.1.3.</w:t>
            </w:r>
          </w:p>
        </w:tc>
        <w:tc>
          <w:tcPr>
            <w:tcW w:w="2840" w:type="dxa"/>
            <w:vMerge w:val="restart"/>
            <w:tcBorders>
              <w:top w:val="nil"/>
              <w:left w:val="nil"/>
              <w:bottom w:val="nil"/>
              <w:right w:val="nil"/>
            </w:tcBorders>
          </w:tcPr>
          <w:p w:rsidR="000A2C62" w:rsidRDefault="000A2C62" w:rsidP="00AF189A">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0A2C62" w:rsidRDefault="000A2C62" w:rsidP="00AF189A">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0A2C62" w:rsidRDefault="000A2C62" w:rsidP="00AF189A">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t>10</w:t>
            </w:r>
          </w:p>
        </w:tc>
        <w:tc>
          <w:tcPr>
            <w:tcW w:w="1351" w:type="dxa"/>
            <w:tcBorders>
              <w:top w:val="nil"/>
              <w:left w:val="nil"/>
              <w:bottom w:val="nil"/>
              <w:right w:val="nil"/>
            </w:tcBorders>
          </w:tcPr>
          <w:p w:rsidR="000A2C62" w:rsidRDefault="000A2C62" w:rsidP="00AF189A">
            <w:pPr>
              <w:pStyle w:val="ConsPlusNormal"/>
              <w:jc w:val="center"/>
            </w:pPr>
            <w:r>
              <w:t>20</w:t>
            </w:r>
          </w:p>
        </w:tc>
        <w:tc>
          <w:tcPr>
            <w:tcW w:w="1352" w:type="dxa"/>
            <w:tcBorders>
              <w:top w:val="nil"/>
              <w:left w:val="nil"/>
              <w:bottom w:val="nil"/>
              <w:right w:val="nil"/>
            </w:tcBorders>
          </w:tcPr>
          <w:p w:rsidR="000A2C62" w:rsidRDefault="000A2C62" w:rsidP="00AF189A">
            <w:pPr>
              <w:pStyle w:val="ConsPlusNormal"/>
              <w:jc w:val="center"/>
            </w:pPr>
            <w:r>
              <w:t>30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jc w:val="both"/>
            </w:pPr>
          </w:p>
        </w:tc>
        <w:tc>
          <w:tcPr>
            <w:tcW w:w="2721" w:type="dxa"/>
            <w:tcBorders>
              <w:top w:val="nil"/>
              <w:left w:val="nil"/>
              <w:bottom w:val="nil"/>
              <w:right w:val="nil"/>
            </w:tcBorders>
          </w:tcPr>
          <w:p w:rsidR="000A2C62" w:rsidRDefault="000A2C62" w:rsidP="00AF189A">
            <w:pPr>
              <w:pStyle w:val="ConsPlusNormal"/>
            </w:pPr>
            <w: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5" w:history="1">
              <w:r>
                <w:rPr>
                  <w:color w:val="0000FF"/>
                </w:rPr>
                <w:t>&lt;4&gt;</w:t>
              </w:r>
            </w:hyperlink>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both"/>
            </w:pPr>
            <w:r>
              <w:t xml:space="preserve">(в ред. распоряжений Правительства РФ от 06.12.2017 </w:t>
            </w:r>
            <w:hyperlink r:id="rId21" w:history="1">
              <w:r>
                <w:rPr>
                  <w:color w:val="0000FF"/>
                </w:rPr>
                <w:t>N 2723-р</w:t>
              </w:r>
            </w:hyperlink>
            <w:r>
              <w:t>, от 16.06.2018</w:t>
            </w:r>
          </w:p>
          <w:p w:rsidR="000A2C62" w:rsidRDefault="000A2C62" w:rsidP="00AF189A">
            <w:pPr>
              <w:pStyle w:val="ConsPlusNormal"/>
              <w:jc w:val="both"/>
            </w:pPr>
            <w:hyperlink r:id="rId22" w:history="1">
              <w:r>
                <w:rPr>
                  <w:color w:val="0000FF"/>
                </w:rPr>
                <w:t>N 1206-р</w:t>
              </w:r>
            </w:hyperlink>
            <w:r>
              <w:t>)</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2.1.4.</w:t>
            </w:r>
          </w:p>
        </w:tc>
        <w:tc>
          <w:tcPr>
            <w:tcW w:w="2840" w:type="dxa"/>
            <w:tcBorders>
              <w:top w:val="nil"/>
              <w:left w:val="nil"/>
              <w:bottom w:val="nil"/>
              <w:right w:val="nil"/>
            </w:tcBorders>
          </w:tcPr>
          <w:p w:rsidR="000A2C62" w:rsidRDefault="000A2C62" w:rsidP="00AF189A">
            <w:pPr>
              <w:pStyle w:val="ConsPlusNormal"/>
            </w:pPr>
            <w:r>
              <w:t>Регламентация процедур</w:t>
            </w:r>
          </w:p>
        </w:tc>
        <w:tc>
          <w:tcPr>
            <w:tcW w:w="2778" w:type="dxa"/>
            <w:tcBorders>
              <w:top w:val="nil"/>
              <w:left w:val="nil"/>
              <w:bottom w:val="nil"/>
              <w:right w:val="nil"/>
            </w:tcBorders>
          </w:tcPr>
          <w:p w:rsidR="000A2C62" w:rsidRDefault="000A2C62" w:rsidP="00AF189A">
            <w:pPr>
              <w:pStyle w:val="ConsPlusNormal"/>
            </w:pPr>
            <w:r>
              <w:t xml:space="preserve">разработка и принятие административных регламентов предоставления </w:t>
            </w:r>
            <w:r>
              <w:lastRenderedPageBreak/>
              <w:t>государственных (муниципальных) услуг по выдаче ГПЗУ</w:t>
            </w:r>
          </w:p>
        </w:tc>
        <w:tc>
          <w:tcPr>
            <w:tcW w:w="2721" w:type="dxa"/>
            <w:tcBorders>
              <w:top w:val="nil"/>
              <w:left w:val="nil"/>
              <w:bottom w:val="nil"/>
              <w:right w:val="nil"/>
            </w:tcBorders>
          </w:tcPr>
          <w:p w:rsidR="000A2C62" w:rsidRDefault="000A2C62" w:rsidP="00AF189A">
            <w:pPr>
              <w:pStyle w:val="ConsPlusNormal"/>
            </w:pPr>
            <w:r>
              <w:lastRenderedPageBreak/>
              <w:t>утвержденный административный регламент,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4"/>
            </w:pPr>
            <w:r>
              <w:lastRenderedPageBreak/>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2.2.1.</w:t>
            </w:r>
          </w:p>
        </w:tc>
        <w:tc>
          <w:tcPr>
            <w:tcW w:w="2840" w:type="dxa"/>
            <w:tcBorders>
              <w:top w:val="nil"/>
              <w:left w:val="nil"/>
              <w:bottom w:val="nil"/>
              <w:right w:val="nil"/>
            </w:tcBorders>
          </w:tcPr>
          <w:p w:rsidR="000A2C62" w:rsidRDefault="000A2C62" w:rsidP="00AF189A">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0A2C62" w:rsidRDefault="000A2C62" w:rsidP="00AF189A">
            <w:pPr>
              <w:pStyle w:val="ConsPlusNormal"/>
            </w:pPr>
            <w: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0A2C62" w:rsidRDefault="000A2C62" w:rsidP="00AF189A">
            <w:pPr>
              <w:pStyle w:val="ConsPlusNormal"/>
            </w:pPr>
            <w:r>
              <w:t>срок оказания услуг, календарных дней</w:t>
            </w:r>
          </w:p>
        </w:tc>
        <w:tc>
          <w:tcPr>
            <w:tcW w:w="1351" w:type="dxa"/>
            <w:tcBorders>
              <w:top w:val="nil"/>
              <w:left w:val="nil"/>
              <w:bottom w:val="nil"/>
              <w:right w:val="nil"/>
            </w:tcBorders>
          </w:tcPr>
          <w:p w:rsidR="000A2C62" w:rsidRDefault="000A2C62" w:rsidP="00AF189A">
            <w:pPr>
              <w:pStyle w:val="ConsPlusNormal"/>
              <w:jc w:val="center"/>
            </w:pPr>
            <w:r>
              <w:t>не более 30</w:t>
            </w:r>
          </w:p>
        </w:tc>
        <w:tc>
          <w:tcPr>
            <w:tcW w:w="1351" w:type="dxa"/>
            <w:tcBorders>
              <w:top w:val="nil"/>
              <w:left w:val="nil"/>
              <w:bottom w:val="nil"/>
              <w:right w:val="nil"/>
            </w:tcBorders>
          </w:tcPr>
          <w:p w:rsidR="000A2C62" w:rsidRDefault="000A2C62" w:rsidP="00AF189A">
            <w:pPr>
              <w:pStyle w:val="ConsPlusNormal"/>
              <w:jc w:val="center"/>
            </w:pPr>
            <w:r>
              <w:t>не более 30</w:t>
            </w:r>
          </w:p>
        </w:tc>
        <w:tc>
          <w:tcPr>
            <w:tcW w:w="1352" w:type="dxa"/>
            <w:tcBorders>
              <w:top w:val="nil"/>
              <w:left w:val="nil"/>
              <w:bottom w:val="nil"/>
              <w:right w:val="nil"/>
            </w:tcBorders>
          </w:tcPr>
          <w:p w:rsidR="000A2C62" w:rsidRDefault="000A2C62" w:rsidP="00AF189A">
            <w:pPr>
              <w:pStyle w:val="ConsPlusNormal"/>
              <w:jc w:val="center"/>
            </w:pPr>
            <w:r>
              <w:t>не более 30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2.2.2.</w:t>
            </w:r>
          </w:p>
        </w:tc>
        <w:tc>
          <w:tcPr>
            <w:tcW w:w="2840" w:type="dxa"/>
            <w:tcBorders>
              <w:top w:val="nil"/>
              <w:left w:val="nil"/>
              <w:bottom w:val="nil"/>
              <w:right w:val="nil"/>
            </w:tcBorders>
          </w:tcPr>
          <w:p w:rsidR="000A2C62" w:rsidRDefault="000A2C62" w:rsidP="00AF189A">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0A2C62" w:rsidRDefault="000A2C62" w:rsidP="00AF189A">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0A2C62" w:rsidRDefault="000A2C62" w:rsidP="00AF189A">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t xml:space="preserve">- </w:t>
            </w:r>
            <w:hyperlink w:anchor="P382" w:history="1">
              <w:r>
                <w:rPr>
                  <w:color w:val="0000FF"/>
                </w:rPr>
                <w:t>&lt;1&gt;</w:t>
              </w:r>
            </w:hyperlink>
          </w:p>
        </w:tc>
        <w:tc>
          <w:tcPr>
            <w:tcW w:w="1351" w:type="dxa"/>
            <w:tcBorders>
              <w:top w:val="nil"/>
              <w:left w:val="nil"/>
              <w:bottom w:val="nil"/>
              <w:right w:val="nil"/>
            </w:tcBorders>
          </w:tcPr>
          <w:p w:rsidR="000A2C62" w:rsidRDefault="000A2C62" w:rsidP="00AF189A">
            <w:pPr>
              <w:pStyle w:val="ConsPlusNormal"/>
              <w:jc w:val="center"/>
            </w:pPr>
            <w:r>
              <w:t>30</w:t>
            </w:r>
          </w:p>
        </w:tc>
        <w:tc>
          <w:tcPr>
            <w:tcW w:w="1352" w:type="dxa"/>
            <w:tcBorders>
              <w:top w:val="nil"/>
              <w:left w:val="nil"/>
              <w:bottom w:val="nil"/>
              <w:right w:val="nil"/>
            </w:tcBorders>
          </w:tcPr>
          <w:p w:rsidR="000A2C62" w:rsidRDefault="000A2C62" w:rsidP="00AF189A">
            <w:pPr>
              <w:pStyle w:val="ConsPlusNormal"/>
              <w:jc w:val="center"/>
            </w:pPr>
            <w:r>
              <w:t>60</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jc w:val="center"/>
            </w:pPr>
            <w:r>
              <w:t>2.2.3.</w:t>
            </w:r>
          </w:p>
        </w:tc>
        <w:tc>
          <w:tcPr>
            <w:tcW w:w="2840" w:type="dxa"/>
            <w:vMerge w:val="restart"/>
            <w:tcBorders>
              <w:top w:val="nil"/>
              <w:left w:val="nil"/>
              <w:bottom w:val="nil"/>
              <w:right w:val="nil"/>
            </w:tcBorders>
          </w:tcPr>
          <w:p w:rsidR="000A2C62" w:rsidRDefault="000A2C62" w:rsidP="00AF189A">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0A2C62" w:rsidRDefault="000A2C62" w:rsidP="00AF189A">
            <w:pPr>
              <w:pStyle w:val="ConsPlusNormal"/>
            </w:pPr>
            <w:r>
              <w:t xml:space="preserve">обеспечение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0A2C62" w:rsidRDefault="000A2C62" w:rsidP="00AF189A">
            <w:pPr>
              <w:pStyle w:val="ConsPlusNormal"/>
            </w:pPr>
            <w:r>
              <w:lastRenderedPageBreak/>
              <w:t xml:space="preserve">доля услуг, предоставленных через МФЦ (ресурсные центры), </w:t>
            </w:r>
            <w:r>
              <w:lastRenderedPageBreak/>
              <w:t>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lastRenderedPageBreak/>
              <w:t>20</w:t>
            </w:r>
          </w:p>
        </w:tc>
        <w:tc>
          <w:tcPr>
            <w:tcW w:w="1351" w:type="dxa"/>
            <w:tcBorders>
              <w:top w:val="nil"/>
              <w:left w:val="nil"/>
              <w:bottom w:val="nil"/>
              <w:right w:val="nil"/>
            </w:tcBorders>
          </w:tcPr>
          <w:p w:rsidR="000A2C62" w:rsidRDefault="000A2C62" w:rsidP="00AF189A">
            <w:pPr>
              <w:pStyle w:val="ConsPlusNormal"/>
              <w:jc w:val="center"/>
            </w:pPr>
            <w:r>
              <w:t>30</w:t>
            </w:r>
          </w:p>
        </w:tc>
        <w:tc>
          <w:tcPr>
            <w:tcW w:w="1352" w:type="dxa"/>
            <w:tcBorders>
              <w:top w:val="nil"/>
              <w:left w:val="nil"/>
              <w:bottom w:val="nil"/>
              <w:right w:val="nil"/>
            </w:tcBorders>
          </w:tcPr>
          <w:p w:rsidR="000A2C62" w:rsidRDefault="000A2C62" w:rsidP="00AF189A">
            <w:pPr>
              <w:pStyle w:val="ConsPlusNormal"/>
              <w:jc w:val="center"/>
            </w:pPr>
            <w:r>
              <w:t>40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5" w:history="1">
              <w:r>
                <w:rPr>
                  <w:color w:val="0000FF"/>
                </w:rPr>
                <w:t>&lt;4&gt;</w:t>
              </w:r>
            </w:hyperlink>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both"/>
            </w:pPr>
            <w:r>
              <w:t xml:space="preserve">(в ред. распоряжений Правительства РФ от 06.12.2017 </w:t>
            </w:r>
            <w:hyperlink r:id="rId23" w:history="1">
              <w:r>
                <w:rPr>
                  <w:color w:val="0000FF"/>
                </w:rPr>
                <w:t>N 2723-р</w:t>
              </w:r>
            </w:hyperlink>
            <w:r>
              <w:t>, от 16.06.2018</w:t>
            </w:r>
          </w:p>
          <w:p w:rsidR="000A2C62" w:rsidRDefault="000A2C62" w:rsidP="00AF189A">
            <w:pPr>
              <w:pStyle w:val="ConsPlusNormal"/>
              <w:jc w:val="both"/>
            </w:pPr>
            <w:hyperlink r:id="rId24" w:history="1">
              <w:r>
                <w:rPr>
                  <w:color w:val="0000FF"/>
                </w:rPr>
                <w:t>N 1206-р</w:t>
              </w:r>
            </w:hyperlink>
            <w:r>
              <w:t>)</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2.2.4.</w:t>
            </w:r>
          </w:p>
        </w:tc>
        <w:tc>
          <w:tcPr>
            <w:tcW w:w="2840" w:type="dxa"/>
            <w:tcBorders>
              <w:top w:val="nil"/>
              <w:left w:val="nil"/>
              <w:bottom w:val="nil"/>
              <w:right w:val="nil"/>
            </w:tcBorders>
          </w:tcPr>
          <w:p w:rsidR="000A2C62" w:rsidRDefault="000A2C62" w:rsidP="00AF189A">
            <w:pPr>
              <w:pStyle w:val="ConsPlusNormal"/>
            </w:pPr>
            <w:r>
              <w:t>Регламентация процедур</w:t>
            </w:r>
          </w:p>
        </w:tc>
        <w:tc>
          <w:tcPr>
            <w:tcW w:w="2778" w:type="dxa"/>
            <w:tcBorders>
              <w:top w:val="nil"/>
              <w:left w:val="nil"/>
              <w:bottom w:val="nil"/>
              <w:right w:val="nil"/>
            </w:tcBorders>
          </w:tcPr>
          <w:p w:rsidR="000A2C62" w:rsidRDefault="000A2C62" w:rsidP="00AF189A">
            <w:pPr>
              <w:pStyle w:val="ConsPlusNormal"/>
            </w:pPr>
            <w:r>
              <w:t xml:space="preserve">разработка и принятие регламентов подключения (технологического присоединения) объектов капитального строительства </w:t>
            </w:r>
            <w:r>
              <w:lastRenderedPageBreak/>
              <w:t>к сетям инженерно-технического обеспечения, электрическим сетям, их размещение в открытом доступе в сети "Интернет"</w:t>
            </w:r>
          </w:p>
        </w:tc>
        <w:tc>
          <w:tcPr>
            <w:tcW w:w="2721" w:type="dxa"/>
            <w:tcBorders>
              <w:top w:val="nil"/>
              <w:left w:val="nil"/>
              <w:bottom w:val="nil"/>
              <w:right w:val="nil"/>
            </w:tcBorders>
          </w:tcPr>
          <w:p w:rsidR="000A2C62" w:rsidRDefault="000A2C62" w:rsidP="00AF189A">
            <w:pPr>
              <w:pStyle w:val="ConsPlusNormal"/>
            </w:pPr>
            <w:r>
              <w:lastRenderedPageBreak/>
              <w:t xml:space="preserve">наличие регламентов подключения (технологического присоединения) объектов капитального </w:t>
            </w:r>
            <w:r>
              <w:lastRenderedPageBreak/>
              <w:t>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0A2C62" w:rsidRDefault="000A2C62" w:rsidP="00AF189A">
            <w:pPr>
              <w:pStyle w:val="ConsPlusNormal"/>
              <w:jc w:val="center"/>
            </w:pPr>
            <w:r>
              <w:lastRenderedPageBreak/>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both"/>
            </w:pPr>
            <w:r>
              <w:lastRenderedPageBreak/>
              <w:t xml:space="preserve">(в ред. </w:t>
            </w:r>
            <w:hyperlink r:id="rId25" w:history="1">
              <w:r>
                <w:rPr>
                  <w:color w:val="0000FF"/>
                </w:rPr>
                <w:t>распоряжения</w:t>
              </w:r>
            </w:hyperlink>
            <w:r>
              <w:t xml:space="preserve"> Правительства РФ от 16.06.2018 N 1206-р)</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4"/>
            </w:pPr>
            <w:r>
              <w:t>Подраздел 2.3. Экспертиза проектной документации и результатов инженерных изысканий</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2.3.1.</w:t>
            </w:r>
          </w:p>
        </w:tc>
        <w:tc>
          <w:tcPr>
            <w:tcW w:w="2840" w:type="dxa"/>
            <w:tcBorders>
              <w:top w:val="nil"/>
              <w:left w:val="nil"/>
              <w:bottom w:val="nil"/>
              <w:right w:val="nil"/>
            </w:tcBorders>
          </w:tcPr>
          <w:p w:rsidR="000A2C62" w:rsidRDefault="000A2C62" w:rsidP="00AF189A">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0A2C62" w:rsidRDefault="000A2C62" w:rsidP="00AF189A">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2721" w:type="dxa"/>
            <w:tcBorders>
              <w:top w:val="nil"/>
              <w:left w:val="nil"/>
              <w:bottom w:val="nil"/>
              <w:right w:val="nil"/>
            </w:tcBorders>
          </w:tcPr>
          <w:p w:rsidR="000A2C62" w:rsidRDefault="000A2C62" w:rsidP="00AF189A">
            <w:pPr>
              <w:pStyle w:val="ConsPlusNormal"/>
            </w:pPr>
            <w:r>
              <w:t>срок оказания услуги, календарных дней</w:t>
            </w:r>
          </w:p>
        </w:tc>
        <w:tc>
          <w:tcPr>
            <w:tcW w:w="1351" w:type="dxa"/>
            <w:tcBorders>
              <w:top w:val="nil"/>
              <w:left w:val="nil"/>
              <w:bottom w:val="nil"/>
              <w:right w:val="nil"/>
            </w:tcBorders>
          </w:tcPr>
          <w:p w:rsidR="000A2C62" w:rsidRDefault="000A2C62" w:rsidP="00AF189A">
            <w:pPr>
              <w:pStyle w:val="ConsPlusNormal"/>
              <w:jc w:val="center"/>
            </w:pPr>
            <w:r>
              <w:t>не более 45</w:t>
            </w:r>
          </w:p>
        </w:tc>
        <w:tc>
          <w:tcPr>
            <w:tcW w:w="1351" w:type="dxa"/>
            <w:tcBorders>
              <w:top w:val="nil"/>
              <w:left w:val="nil"/>
              <w:bottom w:val="nil"/>
              <w:right w:val="nil"/>
            </w:tcBorders>
          </w:tcPr>
          <w:p w:rsidR="000A2C62" w:rsidRDefault="000A2C62" w:rsidP="00AF189A">
            <w:pPr>
              <w:pStyle w:val="ConsPlusNormal"/>
              <w:jc w:val="center"/>
            </w:pPr>
            <w:r>
              <w:t>не более 30</w:t>
            </w:r>
          </w:p>
        </w:tc>
        <w:tc>
          <w:tcPr>
            <w:tcW w:w="1352" w:type="dxa"/>
            <w:tcBorders>
              <w:top w:val="nil"/>
              <w:left w:val="nil"/>
              <w:bottom w:val="nil"/>
              <w:right w:val="nil"/>
            </w:tcBorders>
          </w:tcPr>
          <w:p w:rsidR="000A2C62" w:rsidRDefault="000A2C62" w:rsidP="00AF189A">
            <w:pPr>
              <w:pStyle w:val="ConsPlusNormal"/>
              <w:jc w:val="center"/>
            </w:pPr>
            <w:r>
              <w:t>не более 30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2.3.2.</w:t>
            </w:r>
          </w:p>
        </w:tc>
        <w:tc>
          <w:tcPr>
            <w:tcW w:w="2840" w:type="dxa"/>
            <w:tcBorders>
              <w:top w:val="nil"/>
              <w:left w:val="nil"/>
              <w:bottom w:val="nil"/>
              <w:right w:val="nil"/>
            </w:tcBorders>
          </w:tcPr>
          <w:p w:rsidR="000A2C62" w:rsidRDefault="000A2C62" w:rsidP="00AF189A">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0A2C62" w:rsidRDefault="000A2C62" w:rsidP="00AF189A">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0A2C62" w:rsidRDefault="000A2C62" w:rsidP="00AF189A">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t>50</w:t>
            </w:r>
          </w:p>
        </w:tc>
        <w:tc>
          <w:tcPr>
            <w:tcW w:w="1351" w:type="dxa"/>
            <w:tcBorders>
              <w:top w:val="nil"/>
              <w:left w:val="nil"/>
              <w:bottom w:val="nil"/>
              <w:right w:val="nil"/>
            </w:tcBorders>
          </w:tcPr>
          <w:p w:rsidR="000A2C62" w:rsidRDefault="000A2C62" w:rsidP="00AF189A">
            <w:pPr>
              <w:pStyle w:val="ConsPlusNormal"/>
              <w:jc w:val="center"/>
            </w:pPr>
            <w:r>
              <w:t>70</w:t>
            </w:r>
          </w:p>
        </w:tc>
        <w:tc>
          <w:tcPr>
            <w:tcW w:w="1352" w:type="dxa"/>
            <w:tcBorders>
              <w:top w:val="nil"/>
              <w:left w:val="nil"/>
              <w:bottom w:val="nil"/>
              <w:right w:val="nil"/>
            </w:tcBorders>
          </w:tcPr>
          <w:p w:rsidR="000A2C62" w:rsidRDefault="000A2C62" w:rsidP="00AF189A">
            <w:pPr>
              <w:pStyle w:val="ConsPlusNormal"/>
              <w:jc w:val="center"/>
            </w:pPr>
            <w:r>
              <w:t>90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2.3.3.</w:t>
            </w:r>
          </w:p>
        </w:tc>
        <w:tc>
          <w:tcPr>
            <w:tcW w:w="2840" w:type="dxa"/>
            <w:tcBorders>
              <w:top w:val="nil"/>
              <w:left w:val="nil"/>
              <w:bottom w:val="nil"/>
              <w:right w:val="nil"/>
            </w:tcBorders>
          </w:tcPr>
          <w:p w:rsidR="000A2C62" w:rsidRDefault="000A2C62" w:rsidP="00AF189A">
            <w:pPr>
              <w:pStyle w:val="ConsPlusNormal"/>
            </w:pPr>
            <w:r>
              <w:t>Уровень межведомственного взаимодействия</w:t>
            </w:r>
          </w:p>
        </w:tc>
        <w:tc>
          <w:tcPr>
            <w:tcW w:w="2778" w:type="dxa"/>
            <w:tcBorders>
              <w:top w:val="nil"/>
              <w:left w:val="nil"/>
              <w:bottom w:val="nil"/>
              <w:right w:val="nil"/>
            </w:tcBorders>
          </w:tcPr>
          <w:p w:rsidR="000A2C62" w:rsidRDefault="000A2C62" w:rsidP="00AF189A">
            <w:pPr>
              <w:pStyle w:val="ConsPlusNormal"/>
            </w:pPr>
            <w:r>
              <w:t xml:space="preserve">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w:t>
            </w:r>
            <w:r>
              <w:lastRenderedPageBreak/>
              <w:t>электронного взаимодействия</w:t>
            </w:r>
          </w:p>
        </w:tc>
        <w:tc>
          <w:tcPr>
            <w:tcW w:w="2721" w:type="dxa"/>
            <w:tcBorders>
              <w:top w:val="nil"/>
              <w:left w:val="nil"/>
              <w:bottom w:val="nil"/>
              <w:right w:val="nil"/>
            </w:tcBorders>
          </w:tcPr>
          <w:p w:rsidR="000A2C62" w:rsidRDefault="000A2C62" w:rsidP="00AF189A">
            <w:pPr>
              <w:pStyle w:val="ConsPlusNormal"/>
            </w:pPr>
            <w:r>
              <w:lastRenderedPageBreak/>
              <w:t xml:space="preserve">количество сведений, которые заявитель обязан представить для оказания услуги, единиц </w:t>
            </w:r>
            <w:hyperlink w:anchor="P382" w:history="1">
              <w:r>
                <w:rPr>
                  <w:color w:val="0000FF"/>
                </w:rPr>
                <w:t>&lt;1&gt;</w:t>
              </w:r>
            </w:hyperlink>
          </w:p>
        </w:tc>
        <w:tc>
          <w:tcPr>
            <w:tcW w:w="1351" w:type="dxa"/>
            <w:tcBorders>
              <w:top w:val="nil"/>
              <w:left w:val="nil"/>
              <w:bottom w:val="nil"/>
              <w:right w:val="nil"/>
            </w:tcBorders>
          </w:tcPr>
          <w:p w:rsidR="000A2C62" w:rsidRDefault="000A2C62" w:rsidP="00AF189A">
            <w:pPr>
              <w:pStyle w:val="ConsPlusNormal"/>
              <w:jc w:val="center"/>
            </w:pPr>
            <w:r>
              <w:t xml:space="preserve">- </w:t>
            </w:r>
            <w:hyperlink w:anchor="P382" w:history="1">
              <w:r>
                <w:rPr>
                  <w:color w:val="0000FF"/>
                </w:rPr>
                <w:t>&lt;1&gt;</w:t>
              </w:r>
            </w:hyperlink>
          </w:p>
        </w:tc>
        <w:tc>
          <w:tcPr>
            <w:tcW w:w="1351" w:type="dxa"/>
            <w:tcBorders>
              <w:top w:val="nil"/>
              <w:left w:val="nil"/>
              <w:bottom w:val="nil"/>
              <w:right w:val="nil"/>
            </w:tcBorders>
          </w:tcPr>
          <w:p w:rsidR="000A2C62" w:rsidRDefault="000A2C62" w:rsidP="00AF189A">
            <w:pPr>
              <w:pStyle w:val="ConsPlusNormal"/>
              <w:jc w:val="center"/>
            </w:pPr>
            <w:r>
              <w:t xml:space="preserve">- </w:t>
            </w:r>
            <w:hyperlink w:anchor="P382" w:history="1">
              <w:r>
                <w:rPr>
                  <w:color w:val="0000FF"/>
                </w:rPr>
                <w:t>&lt;1&gt;</w:t>
              </w:r>
            </w:hyperlink>
          </w:p>
        </w:tc>
        <w:tc>
          <w:tcPr>
            <w:tcW w:w="1352" w:type="dxa"/>
            <w:tcBorders>
              <w:top w:val="nil"/>
              <w:left w:val="nil"/>
              <w:bottom w:val="nil"/>
              <w:right w:val="nil"/>
            </w:tcBorders>
          </w:tcPr>
          <w:p w:rsidR="000A2C62" w:rsidRDefault="000A2C62" w:rsidP="00AF189A">
            <w:pPr>
              <w:pStyle w:val="ConsPlusNormal"/>
              <w:jc w:val="center"/>
            </w:pPr>
            <w:r>
              <w:t xml:space="preserve">- </w:t>
            </w:r>
            <w:hyperlink w:anchor="P382" w:history="1">
              <w:r>
                <w:rPr>
                  <w:color w:val="0000FF"/>
                </w:rPr>
                <w:t>&lt;1&gt;</w:t>
              </w:r>
            </w:hyperlink>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lastRenderedPageBreak/>
              <w:t>2.3.4.</w:t>
            </w:r>
          </w:p>
        </w:tc>
        <w:tc>
          <w:tcPr>
            <w:tcW w:w="2840" w:type="dxa"/>
            <w:tcBorders>
              <w:top w:val="nil"/>
              <w:left w:val="nil"/>
              <w:bottom w:val="nil"/>
              <w:right w:val="nil"/>
            </w:tcBorders>
          </w:tcPr>
          <w:p w:rsidR="000A2C62" w:rsidRDefault="000A2C62" w:rsidP="00AF189A">
            <w:pPr>
              <w:pStyle w:val="ConsPlusNormal"/>
            </w:pPr>
            <w:r>
              <w:t>Регламентация процедур</w:t>
            </w:r>
          </w:p>
        </w:tc>
        <w:tc>
          <w:tcPr>
            <w:tcW w:w="2778" w:type="dxa"/>
            <w:tcBorders>
              <w:top w:val="nil"/>
              <w:left w:val="nil"/>
              <w:bottom w:val="nil"/>
              <w:right w:val="nil"/>
            </w:tcBorders>
          </w:tcPr>
          <w:p w:rsidR="000A2C62" w:rsidRDefault="000A2C62" w:rsidP="00AF189A">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0A2C62" w:rsidRDefault="000A2C62" w:rsidP="00AF189A">
            <w:pPr>
              <w:pStyle w:val="ConsPlusNormal"/>
            </w:pPr>
            <w:r>
              <w:t>утвержденный административный регламент,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4"/>
            </w:pPr>
            <w:r>
              <w:t>Подраздел 2.4. Получение разрешения на строительство</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2.4.1.</w:t>
            </w:r>
          </w:p>
        </w:tc>
        <w:tc>
          <w:tcPr>
            <w:tcW w:w="2840" w:type="dxa"/>
            <w:tcBorders>
              <w:top w:val="nil"/>
              <w:left w:val="nil"/>
              <w:bottom w:val="nil"/>
              <w:right w:val="nil"/>
            </w:tcBorders>
          </w:tcPr>
          <w:p w:rsidR="000A2C62" w:rsidRDefault="000A2C62" w:rsidP="00AF189A">
            <w:pPr>
              <w:pStyle w:val="ConsPlusNormal"/>
            </w:pPr>
            <w:r>
              <w:t>Получение разрешения на строительство</w:t>
            </w:r>
          </w:p>
        </w:tc>
        <w:tc>
          <w:tcPr>
            <w:tcW w:w="2778" w:type="dxa"/>
            <w:tcBorders>
              <w:top w:val="nil"/>
              <w:left w:val="nil"/>
              <w:bottom w:val="nil"/>
              <w:right w:val="nil"/>
            </w:tcBorders>
          </w:tcPr>
          <w:p w:rsidR="000A2C62" w:rsidRDefault="000A2C62" w:rsidP="00AF189A">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0A2C62" w:rsidRDefault="000A2C62" w:rsidP="00AF189A">
            <w:pPr>
              <w:pStyle w:val="ConsPlusNormal"/>
            </w:pPr>
            <w:r>
              <w:t>срок предоставления услуги, рабочих дней</w:t>
            </w:r>
          </w:p>
        </w:tc>
        <w:tc>
          <w:tcPr>
            <w:tcW w:w="1351" w:type="dxa"/>
            <w:tcBorders>
              <w:top w:val="nil"/>
              <w:left w:val="nil"/>
              <w:bottom w:val="nil"/>
              <w:right w:val="nil"/>
            </w:tcBorders>
          </w:tcPr>
          <w:p w:rsidR="000A2C62" w:rsidRDefault="000A2C62" w:rsidP="00AF189A">
            <w:pPr>
              <w:pStyle w:val="ConsPlusNormal"/>
              <w:jc w:val="center"/>
            </w:pPr>
            <w:r>
              <w:t>не более 7</w:t>
            </w:r>
          </w:p>
        </w:tc>
        <w:tc>
          <w:tcPr>
            <w:tcW w:w="1351" w:type="dxa"/>
            <w:tcBorders>
              <w:top w:val="nil"/>
              <w:left w:val="nil"/>
              <w:bottom w:val="nil"/>
              <w:right w:val="nil"/>
            </w:tcBorders>
          </w:tcPr>
          <w:p w:rsidR="000A2C62" w:rsidRDefault="000A2C62" w:rsidP="00AF189A">
            <w:pPr>
              <w:pStyle w:val="ConsPlusNormal"/>
              <w:jc w:val="center"/>
            </w:pPr>
            <w:r>
              <w:t>не более 5</w:t>
            </w:r>
          </w:p>
        </w:tc>
        <w:tc>
          <w:tcPr>
            <w:tcW w:w="1352" w:type="dxa"/>
            <w:tcBorders>
              <w:top w:val="nil"/>
              <w:left w:val="nil"/>
              <w:bottom w:val="nil"/>
              <w:right w:val="nil"/>
            </w:tcBorders>
          </w:tcPr>
          <w:p w:rsidR="000A2C62" w:rsidRDefault="000A2C62" w:rsidP="00AF189A">
            <w:pPr>
              <w:pStyle w:val="ConsPlusNormal"/>
              <w:jc w:val="center"/>
            </w:pPr>
            <w:r>
              <w:t>не более 5</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2.4.2.</w:t>
            </w:r>
          </w:p>
        </w:tc>
        <w:tc>
          <w:tcPr>
            <w:tcW w:w="2840" w:type="dxa"/>
            <w:tcBorders>
              <w:top w:val="nil"/>
              <w:left w:val="nil"/>
              <w:bottom w:val="nil"/>
              <w:right w:val="nil"/>
            </w:tcBorders>
          </w:tcPr>
          <w:p w:rsidR="000A2C62" w:rsidRDefault="000A2C62" w:rsidP="00AF189A">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0A2C62" w:rsidRDefault="000A2C62" w:rsidP="00AF189A">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0A2C62" w:rsidRDefault="000A2C62" w:rsidP="00AF189A">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t>30</w:t>
            </w:r>
          </w:p>
        </w:tc>
        <w:tc>
          <w:tcPr>
            <w:tcW w:w="1351" w:type="dxa"/>
            <w:tcBorders>
              <w:top w:val="nil"/>
              <w:left w:val="nil"/>
              <w:bottom w:val="nil"/>
              <w:right w:val="nil"/>
            </w:tcBorders>
          </w:tcPr>
          <w:p w:rsidR="000A2C62" w:rsidRDefault="000A2C62" w:rsidP="00AF189A">
            <w:pPr>
              <w:pStyle w:val="ConsPlusNormal"/>
              <w:jc w:val="center"/>
            </w:pPr>
            <w:r>
              <w:t>50</w:t>
            </w:r>
          </w:p>
        </w:tc>
        <w:tc>
          <w:tcPr>
            <w:tcW w:w="1352" w:type="dxa"/>
            <w:tcBorders>
              <w:top w:val="nil"/>
              <w:left w:val="nil"/>
              <w:bottom w:val="nil"/>
              <w:right w:val="nil"/>
            </w:tcBorders>
          </w:tcPr>
          <w:p w:rsidR="000A2C62" w:rsidRDefault="000A2C62" w:rsidP="00AF189A">
            <w:pPr>
              <w:pStyle w:val="ConsPlusNormal"/>
              <w:jc w:val="center"/>
            </w:pPr>
            <w:r>
              <w:t>70</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jc w:val="center"/>
            </w:pPr>
            <w:r>
              <w:t>2.4.3.</w:t>
            </w:r>
          </w:p>
        </w:tc>
        <w:tc>
          <w:tcPr>
            <w:tcW w:w="2840" w:type="dxa"/>
            <w:vMerge w:val="restart"/>
            <w:tcBorders>
              <w:top w:val="nil"/>
              <w:left w:val="nil"/>
              <w:bottom w:val="nil"/>
              <w:right w:val="nil"/>
            </w:tcBorders>
          </w:tcPr>
          <w:p w:rsidR="000A2C62" w:rsidRDefault="000A2C62" w:rsidP="00AF189A">
            <w:pPr>
              <w:pStyle w:val="ConsPlusNormal"/>
            </w:pPr>
            <w:r>
              <w:t>Уровень обеспечения предоставления услуг по принципу "одного окна" в МФЦ</w:t>
            </w:r>
          </w:p>
        </w:tc>
        <w:tc>
          <w:tcPr>
            <w:tcW w:w="2778" w:type="dxa"/>
            <w:tcBorders>
              <w:top w:val="nil"/>
              <w:left w:val="nil"/>
              <w:bottom w:val="nil"/>
              <w:right w:val="nil"/>
            </w:tcBorders>
          </w:tcPr>
          <w:p w:rsidR="000A2C62" w:rsidRDefault="000A2C62" w:rsidP="00AF189A">
            <w:pPr>
              <w:pStyle w:val="ConsPlusNormal"/>
            </w:pPr>
            <w: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0A2C62" w:rsidRDefault="000A2C62" w:rsidP="00AF189A">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0A2C62" w:rsidRDefault="000A2C62" w:rsidP="00AF189A">
            <w:pPr>
              <w:pStyle w:val="ConsPlusNormal"/>
              <w:jc w:val="center"/>
            </w:pPr>
            <w:r>
              <w:t>10</w:t>
            </w:r>
          </w:p>
        </w:tc>
        <w:tc>
          <w:tcPr>
            <w:tcW w:w="1351" w:type="dxa"/>
            <w:tcBorders>
              <w:top w:val="nil"/>
              <w:left w:val="nil"/>
              <w:bottom w:val="nil"/>
              <w:right w:val="nil"/>
            </w:tcBorders>
          </w:tcPr>
          <w:p w:rsidR="000A2C62" w:rsidRDefault="000A2C62" w:rsidP="00AF189A">
            <w:pPr>
              <w:pStyle w:val="ConsPlusNormal"/>
              <w:jc w:val="center"/>
            </w:pPr>
            <w:r>
              <w:t>20</w:t>
            </w:r>
          </w:p>
        </w:tc>
        <w:tc>
          <w:tcPr>
            <w:tcW w:w="1352" w:type="dxa"/>
            <w:tcBorders>
              <w:top w:val="nil"/>
              <w:left w:val="nil"/>
              <w:bottom w:val="nil"/>
              <w:right w:val="nil"/>
            </w:tcBorders>
          </w:tcPr>
          <w:p w:rsidR="000A2C62" w:rsidRDefault="000A2C62" w:rsidP="00AF189A">
            <w:pPr>
              <w:pStyle w:val="ConsPlusNormal"/>
              <w:jc w:val="center"/>
            </w:pPr>
            <w:r>
              <w:t>30</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 xml:space="preserve">наличие в МФЦ </w:t>
            </w:r>
            <w:r>
              <w:lastRenderedPageBreak/>
              <w:t xml:space="preserve">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5" w:history="1">
              <w:r>
                <w:rPr>
                  <w:color w:val="0000FF"/>
                </w:rPr>
                <w:t>&lt;4&gt;</w:t>
              </w:r>
            </w:hyperlink>
          </w:p>
        </w:tc>
        <w:tc>
          <w:tcPr>
            <w:tcW w:w="1351" w:type="dxa"/>
            <w:tcBorders>
              <w:top w:val="nil"/>
              <w:left w:val="nil"/>
              <w:bottom w:val="nil"/>
              <w:right w:val="nil"/>
            </w:tcBorders>
          </w:tcPr>
          <w:p w:rsidR="000A2C62" w:rsidRDefault="000A2C62" w:rsidP="00AF189A">
            <w:pPr>
              <w:pStyle w:val="ConsPlusNormal"/>
              <w:jc w:val="center"/>
            </w:pPr>
            <w:r>
              <w:lastRenderedPageBreak/>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both"/>
            </w:pPr>
            <w:r>
              <w:lastRenderedPageBreak/>
              <w:t xml:space="preserve">(в ред. распоряжений Правительства РФ от 06.12.2017 </w:t>
            </w:r>
            <w:hyperlink r:id="rId26" w:history="1">
              <w:r>
                <w:rPr>
                  <w:color w:val="0000FF"/>
                </w:rPr>
                <w:t>N 2723-р</w:t>
              </w:r>
            </w:hyperlink>
            <w:r>
              <w:t>, от 16.06.2018</w:t>
            </w:r>
          </w:p>
          <w:p w:rsidR="000A2C62" w:rsidRDefault="000A2C62" w:rsidP="00AF189A">
            <w:pPr>
              <w:pStyle w:val="ConsPlusNormal"/>
              <w:jc w:val="both"/>
            </w:pPr>
            <w:hyperlink r:id="rId27" w:history="1">
              <w:r>
                <w:rPr>
                  <w:color w:val="0000FF"/>
                </w:rPr>
                <w:t>N 1206-р</w:t>
              </w:r>
            </w:hyperlink>
            <w:r>
              <w:t>)</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2.4.4.</w:t>
            </w:r>
          </w:p>
        </w:tc>
        <w:tc>
          <w:tcPr>
            <w:tcW w:w="2840" w:type="dxa"/>
            <w:tcBorders>
              <w:top w:val="nil"/>
              <w:left w:val="nil"/>
              <w:bottom w:val="nil"/>
              <w:right w:val="nil"/>
            </w:tcBorders>
          </w:tcPr>
          <w:p w:rsidR="000A2C62" w:rsidRDefault="000A2C62" w:rsidP="00AF189A">
            <w:pPr>
              <w:pStyle w:val="ConsPlusNormal"/>
            </w:pPr>
            <w:r>
              <w:t>Регламентация процедур</w:t>
            </w:r>
          </w:p>
        </w:tc>
        <w:tc>
          <w:tcPr>
            <w:tcW w:w="2778" w:type="dxa"/>
            <w:tcBorders>
              <w:top w:val="nil"/>
              <w:left w:val="nil"/>
              <w:bottom w:val="nil"/>
              <w:right w:val="nil"/>
            </w:tcBorders>
          </w:tcPr>
          <w:p w:rsidR="000A2C62" w:rsidRDefault="000A2C62" w:rsidP="00AF189A">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0A2C62" w:rsidRDefault="000A2C62" w:rsidP="00AF189A">
            <w:pPr>
              <w:pStyle w:val="ConsPlusNormal"/>
            </w:pPr>
            <w:r>
              <w:t>утвержденный административный регламент,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4"/>
            </w:pPr>
            <w:r>
              <w:t>Подраздел 2.5. Проведение дополнительных процедур</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2.5.1.</w:t>
            </w:r>
          </w:p>
        </w:tc>
        <w:tc>
          <w:tcPr>
            <w:tcW w:w="2840" w:type="dxa"/>
            <w:tcBorders>
              <w:top w:val="nil"/>
              <w:left w:val="nil"/>
              <w:bottom w:val="nil"/>
              <w:right w:val="nil"/>
            </w:tcBorders>
          </w:tcPr>
          <w:p w:rsidR="000A2C62" w:rsidRDefault="000A2C62" w:rsidP="00AF189A">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0A2C62" w:rsidRDefault="000A2C62" w:rsidP="00AF189A">
            <w:pPr>
              <w:pStyle w:val="ConsPlusNormal"/>
            </w:pPr>
            <w:r>
              <w:t xml:space="preserve">оптимизация количества дополнительных процедур, предусмотренных исчерпывающим </w:t>
            </w:r>
            <w:hyperlink r:id="rId28" w:history="1">
              <w:r>
                <w:rPr>
                  <w:color w:val="0000FF"/>
                </w:rPr>
                <w:t>перечнем</w:t>
              </w:r>
            </w:hyperlink>
            <w:r>
              <w:t xml:space="preserve"> процедур в сфере жилищного строительства, </w:t>
            </w:r>
            <w:r>
              <w:lastRenderedPageBreak/>
              <w:t>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0A2C62" w:rsidRDefault="000A2C62" w:rsidP="00AF189A">
            <w:pPr>
              <w:pStyle w:val="ConsPlusNormal"/>
            </w:pPr>
            <w:r>
              <w:lastRenderedPageBreak/>
              <w:t>предельный срок прохождения процедур, календарных дней</w:t>
            </w:r>
          </w:p>
        </w:tc>
        <w:tc>
          <w:tcPr>
            <w:tcW w:w="1351" w:type="dxa"/>
            <w:tcBorders>
              <w:top w:val="nil"/>
              <w:left w:val="nil"/>
              <w:bottom w:val="nil"/>
              <w:right w:val="nil"/>
            </w:tcBorders>
          </w:tcPr>
          <w:p w:rsidR="000A2C62" w:rsidRDefault="000A2C62" w:rsidP="00AF189A">
            <w:pPr>
              <w:pStyle w:val="ConsPlusNormal"/>
              <w:jc w:val="center"/>
            </w:pPr>
            <w:r>
              <w:t>не более 20</w:t>
            </w:r>
          </w:p>
        </w:tc>
        <w:tc>
          <w:tcPr>
            <w:tcW w:w="1351" w:type="dxa"/>
            <w:tcBorders>
              <w:top w:val="nil"/>
              <w:left w:val="nil"/>
              <w:bottom w:val="nil"/>
              <w:right w:val="nil"/>
            </w:tcBorders>
          </w:tcPr>
          <w:p w:rsidR="000A2C62" w:rsidRDefault="000A2C62" w:rsidP="00AF189A">
            <w:pPr>
              <w:pStyle w:val="ConsPlusNormal"/>
              <w:jc w:val="center"/>
            </w:pPr>
            <w:r>
              <w:t xml:space="preserve">дополнительные процедуры отсутствуют </w:t>
            </w:r>
            <w:hyperlink w:anchor="P383" w:history="1">
              <w:r>
                <w:rPr>
                  <w:color w:val="0000FF"/>
                </w:rPr>
                <w:t>&lt;2&gt;</w:t>
              </w:r>
            </w:hyperlink>
          </w:p>
        </w:tc>
        <w:tc>
          <w:tcPr>
            <w:tcW w:w="1352" w:type="dxa"/>
            <w:tcBorders>
              <w:top w:val="nil"/>
              <w:left w:val="nil"/>
              <w:bottom w:val="nil"/>
              <w:right w:val="nil"/>
            </w:tcBorders>
          </w:tcPr>
          <w:p w:rsidR="000A2C62" w:rsidRDefault="000A2C62" w:rsidP="00AF189A">
            <w:pPr>
              <w:pStyle w:val="ConsPlusNormal"/>
              <w:jc w:val="center"/>
            </w:pPr>
            <w:r>
              <w:t xml:space="preserve">дополнительные процедуры отсутствуют </w:t>
            </w:r>
            <w:hyperlink w:anchor="P383" w:history="1">
              <w:r>
                <w:rPr>
                  <w:color w:val="0000FF"/>
                </w:rPr>
                <w:t>&lt;2&gt;</w:t>
              </w:r>
            </w:hyperlink>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lastRenderedPageBreak/>
              <w:t>2.5.2.</w:t>
            </w:r>
          </w:p>
        </w:tc>
        <w:tc>
          <w:tcPr>
            <w:tcW w:w="2840" w:type="dxa"/>
            <w:tcBorders>
              <w:top w:val="nil"/>
              <w:left w:val="nil"/>
              <w:bottom w:val="nil"/>
              <w:right w:val="nil"/>
            </w:tcBorders>
          </w:tcPr>
          <w:p w:rsidR="000A2C62" w:rsidRDefault="000A2C62" w:rsidP="00AF189A">
            <w:pPr>
              <w:pStyle w:val="ConsPlusNormal"/>
            </w:pPr>
            <w:r>
              <w:t>Регламентации процедур</w:t>
            </w:r>
          </w:p>
        </w:tc>
        <w:tc>
          <w:tcPr>
            <w:tcW w:w="2778" w:type="dxa"/>
            <w:tcBorders>
              <w:top w:val="nil"/>
              <w:left w:val="nil"/>
              <w:bottom w:val="nil"/>
              <w:right w:val="nil"/>
            </w:tcBorders>
          </w:tcPr>
          <w:p w:rsidR="000A2C62" w:rsidRDefault="000A2C62" w:rsidP="00AF189A">
            <w:pPr>
              <w:pStyle w:val="ConsPlusNormal"/>
            </w:pPr>
            <w: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0A2C62" w:rsidRDefault="000A2C62" w:rsidP="00AF189A">
            <w:pPr>
              <w:pStyle w:val="ConsPlusNormal"/>
            </w:pPr>
            <w: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pPr>
          </w:p>
        </w:tc>
        <w:tc>
          <w:tcPr>
            <w:tcW w:w="1352" w:type="dxa"/>
            <w:tcBorders>
              <w:top w:val="nil"/>
              <w:left w:val="nil"/>
              <w:bottom w:val="nil"/>
              <w:right w:val="nil"/>
            </w:tcBorders>
          </w:tcPr>
          <w:p w:rsidR="000A2C62" w:rsidRDefault="000A2C62" w:rsidP="00AF189A">
            <w:pPr>
              <w:pStyle w:val="ConsPlusNormal"/>
            </w:pP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4"/>
            </w:pPr>
            <w:r>
              <w:t>Подраздел 2.6. Обеспечивающие факторы</w:t>
            </w:r>
          </w:p>
        </w:tc>
      </w:tr>
      <w:tr w:rsidR="000A2C62" w:rsidTr="00AF189A">
        <w:tblPrEx>
          <w:tblBorders>
            <w:insideH w:val="none" w:sz="0" w:space="0" w:color="auto"/>
            <w:insideV w:val="none" w:sz="0" w:space="0" w:color="auto"/>
          </w:tblBorders>
        </w:tblPrEx>
        <w:tc>
          <w:tcPr>
            <w:tcW w:w="924" w:type="dxa"/>
            <w:vMerge w:val="restart"/>
            <w:tcBorders>
              <w:top w:val="nil"/>
              <w:left w:val="nil"/>
              <w:bottom w:val="nil"/>
              <w:right w:val="nil"/>
            </w:tcBorders>
          </w:tcPr>
          <w:p w:rsidR="000A2C62" w:rsidRDefault="000A2C62" w:rsidP="00AF189A">
            <w:pPr>
              <w:pStyle w:val="ConsPlusNormal"/>
              <w:jc w:val="center"/>
            </w:pPr>
            <w:r>
              <w:t>2.6.1.</w:t>
            </w:r>
          </w:p>
        </w:tc>
        <w:tc>
          <w:tcPr>
            <w:tcW w:w="2840" w:type="dxa"/>
            <w:vMerge w:val="restart"/>
            <w:tcBorders>
              <w:top w:val="nil"/>
              <w:left w:val="nil"/>
              <w:bottom w:val="nil"/>
              <w:right w:val="nil"/>
            </w:tcBorders>
          </w:tcPr>
          <w:p w:rsidR="000A2C62" w:rsidRDefault="000A2C62" w:rsidP="00AF189A">
            <w:pPr>
              <w:pStyle w:val="ConsPlusNormal"/>
              <w:jc w:val="both"/>
            </w:pPr>
            <w:r>
              <w:t>Уровень развития онлайн-сервисов в сфере строительства</w:t>
            </w:r>
          </w:p>
        </w:tc>
        <w:tc>
          <w:tcPr>
            <w:tcW w:w="2778" w:type="dxa"/>
            <w:tcBorders>
              <w:top w:val="nil"/>
              <w:left w:val="nil"/>
              <w:bottom w:val="nil"/>
              <w:right w:val="nil"/>
            </w:tcBorders>
          </w:tcPr>
          <w:p w:rsidR="000A2C62" w:rsidRDefault="000A2C62" w:rsidP="00AF189A">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0A2C62" w:rsidRDefault="000A2C62" w:rsidP="00AF189A">
            <w:pPr>
              <w:pStyle w:val="ConsPlusNormal"/>
            </w:pPr>
            <w:r>
              <w:t>наличие "калькулятора процедур",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r>
              <w:t xml:space="preserve">разработка и внедрение информационной системы </w:t>
            </w:r>
            <w:r>
              <w:lastRenderedPageBreak/>
              <w:t>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0A2C62" w:rsidRDefault="000A2C62" w:rsidP="00AF189A">
            <w:pPr>
              <w:pStyle w:val="ConsPlusNormal"/>
            </w:pPr>
            <w:r>
              <w:lastRenderedPageBreak/>
              <w:t xml:space="preserve">наличие ИСОГД регионального уровня в </w:t>
            </w:r>
            <w:r>
              <w:lastRenderedPageBreak/>
              <w:t>электронном виде, да/нет</w:t>
            </w:r>
          </w:p>
        </w:tc>
        <w:tc>
          <w:tcPr>
            <w:tcW w:w="1351" w:type="dxa"/>
            <w:tcBorders>
              <w:top w:val="nil"/>
              <w:left w:val="nil"/>
              <w:bottom w:val="nil"/>
              <w:right w:val="nil"/>
            </w:tcBorders>
          </w:tcPr>
          <w:p w:rsidR="000A2C62" w:rsidRDefault="000A2C62" w:rsidP="00AF189A">
            <w:pPr>
              <w:pStyle w:val="ConsPlusNormal"/>
              <w:jc w:val="center"/>
            </w:pPr>
            <w:r>
              <w:lastRenderedPageBreak/>
              <w:t xml:space="preserve">да </w:t>
            </w:r>
            <w:hyperlink w:anchor="P383" w:history="1">
              <w:r>
                <w:rPr>
                  <w:color w:val="0000FF"/>
                </w:rPr>
                <w:t>&lt;2&gt;</w:t>
              </w:r>
            </w:hyperlink>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vMerge/>
            <w:tcBorders>
              <w:top w:val="nil"/>
              <w:left w:val="nil"/>
              <w:bottom w:val="nil"/>
              <w:right w:val="nil"/>
            </w:tcBorders>
          </w:tcPr>
          <w:p w:rsidR="000A2C62" w:rsidRDefault="000A2C62" w:rsidP="00AF189A"/>
        </w:tc>
        <w:tc>
          <w:tcPr>
            <w:tcW w:w="2840"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w:t>
            </w:r>
          </w:p>
        </w:tc>
        <w:tc>
          <w:tcPr>
            <w:tcW w:w="2721" w:type="dxa"/>
            <w:tcBorders>
              <w:top w:val="nil"/>
              <w:left w:val="nil"/>
              <w:bottom w:val="nil"/>
              <w:right w:val="nil"/>
            </w:tcBorders>
          </w:tcPr>
          <w:p w:rsidR="000A2C62" w:rsidRDefault="000A2C62" w:rsidP="00AF189A">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both"/>
            </w:pPr>
            <w:r>
              <w:t xml:space="preserve">(в ред. </w:t>
            </w:r>
            <w:hyperlink r:id="rId29" w:history="1">
              <w:r>
                <w:rPr>
                  <w:color w:val="0000FF"/>
                </w:rPr>
                <w:t>распоряжения</w:t>
              </w:r>
            </w:hyperlink>
            <w:r>
              <w:t xml:space="preserve"> Правительства РФ от 06.12.2017 N 2723-р)</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2.6.2.</w:t>
            </w:r>
          </w:p>
        </w:tc>
        <w:tc>
          <w:tcPr>
            <w:tcW w:w="2840" w:type="dxa"/>
            <w:tcBorders>
              <w:top w:val="nil"/>
              <w:left w:val="nil"/>
              <w:bottom w:val="nil"/>
              <w:right w:val="nil"/>
            </w:tcBorders>
          </w:tcPr>
          <w:p w:rsidR="000A2C62" w:rsidRDefault="000A2C62" w:rsidP="00AF189A">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0A2C62" w:rsidRDefault="000A2C62" w:rsidP="00AF189A">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0A2C62" w:rsidRDefault="000A2C62" w:rsidP="00AF189A">
            <w:pPr>
              <w:pStyle w:val="ConsPlusNormal"/>
            </w:pPr>
            <w:r>
              <w:t xml:space="preserve">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w:t>
            </w:r>
            <w:r>
              <w:lastRenderedPageBreak/>
              <w:t>оценки (из 5 возможных)</w:t>
            </w:r>
          </w:p>
        </w:tc>
        <w:tc>
          <w:tcPr>
            <w:tcW w:w="1351" w:type="dxa"/>
            <w:tcBorders>
              <w:top w:val="nil"/>
              <w:left w:val="nil"/>
              <w:bottom w:val="nil"/>
              <w:right w:val="nil"/>
            </w:tcBorders>
          </w:tcPr>
          <w:p w:rsidR="000A2C62" w:rsidRDefault="000A2C62" w:rsidP="00AF189A">
            <w:pPr>
              <w:pStyle w:val="ConsPlusNormal"/>
              <w:jc w:val="center"/>
            </w:pPr>
            <w:r>
              <w:lastRenderedPageBreak/>
              <w:t>4,4</w:t>
            </w:r>
          </w:p>
        </w:tc>
        <w:tc>
          <w:tcPr>
            <w:tcW w:w="1351" w:type="dxa"/>
            <w:tcBorders>
              <w:top w:val="nil"/>
              <w:left w:val="nil"/>
              <w:bottom w:val="nil"/>
              <w:right w:val="nil"/>
            </w:tcBorders>
          </w:tcPr>
          <w:p w:rsidR="000A2C62" w:rsidRDefault="000A2C62" w:rsidP="00AF189A">
            <w:pPr>
              <w:pStyle w:val="ConsPlusNormal"/>
              <w:jc w:val="center"/>
            </w:pPr>
            <w:r>
              <w:t>4,6</w:t>
            </w:r>
          </w:p>
        </w:tc>
        <w:tc>
          <w:tcPr>
            <w:tcW w:w="1352" w:type="dxa"/>
            <w:tcBorders>
              <w:top w:val="nil"/>
              <w:left w:val="nil"/>
              <w:bottom w:val="nil"/>
              <w:right w:val="nil"/>
            </w:tcBorders>
          </w:tcPr>
          <w:p w:rsidR="000A2C62" w:rsidRDefault="000A2C62" w:rsidP="00AF189A">
            <w:pPr>
              <w:pStyle w:val="ConsPlusNormal"/>
              <w:jc w:val="center"/>
            </w:pPr>
            <w:r>
              <w:t>4,8</w:t>
            </w:r>
          </w:p>
        </w:tc>
      </w:tr>
      <w:tr w:rsidR="000A2C62" w:rsidTr="00AF189A">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0A2C62" w:rsidRDefault="000A2C62" w:rsidP="00AF189A">
            <w:pPr>
              <w:pStyle w:val="ConsPlusNormal"/>
              <w:jc w:val="center"/>
            </w:pPr>
            <w:r>
              <w:lastRenderedPageBreak/>
              <w:t>2.6.3.</w:t>
            </w:r>
          </w:p>
        </w:tc>
        <w:tc>
          <w:tcPr>
            <w:tcW w:w="2840" w:type="dxa"/>
            <w:vMerge w:val="restart"/>
            <w:tcBorders>
              <w:top w:val="nil"/>
              <w:left w:val="nil"/>
              <w:bottom w:val="single" w:sz="4" w:space="0" w:color="auto"/>
              <w:right w:val="nil"/>
            </w:tcBorders>
          </w:tcPr>
          <w:p w:rsidR="000A2C62" w:rsidRDefault="000A2C62" w:rsidP="00AF189A">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0A2C62" w:rsidRDefault="000A2C62" w:rsidP="00AF189A">
            <w:pPr>
              <w:pStyle w:val="ConsPlusNormal"/>
            </w:pPr>
            <w: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Borders>
              <w:top w:val="nil"/>
              <w:left w:val="nil"/>
              <w:bottom w:val="nil"/>
              <w:right w:val="nil"/>
            </w:tcBorders>
          </w:tcPr>
          <w:p w:rsidR="000A2C62" w:rsidRDefault="000A2C62" w:rsidP="00AF189A">
            <w:pPr>
              <w:pStyle w:val="ConsPlusNormal"/>
            </w:pPr>
            <w:r>
              <w:t>количество проводимых обучающих семинаров (вебинаров)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Borders>
              <w:top w:val="nil"/>
              <w:left w:val="nil"/>
              <w:bottom w:val="nil"/>
              <w:right w:val="nil"/>
            </w:tcBorders>
          </w:tcPr>
          <w:p w:rsidR="000A2C62" w:rsidRDefault="000A2C62" w:rsidP="00AF189A">
            <w:pPr>
              <w:pStyle w:val="ConsPlusNormal"/>
              <w:jc w:val="center"/>
            </w:pPr>
            <w:r>
              <w:t>не менее одного раза в квартал</w:t>
            </w:r>
          </w:p>
        </w:tc>
        <w:tc>
          <w:tcPr>
            <w:tcW w:w="1351" w:type="dxa"/>
            <w:tcBorders>
              <w:top w:val="nil"/>
              <w:left w:val="nil"/>
              <w:bottom w:val="nil"/>
              <w:right w:val="nil"/>
            </w:tcBorders>
          </w:tcPr>
          <w:p w:rsidR="000A2C62" w:rsidRDefault="000A2C62" w:rsidP="00AF189A">
            <w:pPr>
              <w:pStyle w:val="ConsPlusNormal"/>
              <w:jc w:val="center"/>
            </w:pPr>
            <w:r>
              <w:t>не менее одного раза в квартал</w:t>
            </w:r>
          </w:p>
        </w:tc>
        <w:tc>
          <w:tcPr>
            <w:tcW w:w="1352" w:type="dxa"/>
            <w:tcBorders>
              <w:top w:val="nil"/>
              <w:left w:val="nil"/>
              <w:bottom w:val="nil"/>
              <w:right w:val="nil"/>
            </w:tcBorders>
          </w:tcPr>
          <w:p w:rsidR="000A2C62" w:rsidRDefault="000A2C62" w:rsidP="00AF189A">
            <w:pPr>
              <w:pStyle w:val="ConsPlusNormal"/>
              <w:jc w:val="center"/>
            </w:pPr>
            <w:r>
              <w:t>не менее одного раза в квартал</w:t>
            </w:r>
          </w:p>
        </w:tc>
      </w:tr>
      <w:tr w:rsidR="000A2C62" w:rsidTr="00AF189A">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0A2C62" w:rsidRDefault="000A2C62" w:rsidP="00AF189A"/>
        </w:tc>
        <w:tc>
          <w:tcPr>
            <w:tcW w:w="2840" w:type="dxa"/>
            <w:vMerge/>
            <w:tcBorders>
              <w:top w:val="nil"/>
              <w:left w:val="nil"/>
              <w:bottom w:val="single" w:sz="4" w:space="0" w:color="auto"/>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0A2C62" w:rsidRDefault="000A2C62" w:rsidP="00AF189A">
            <w:pPr>
              <w:pStyle w:val="ConsPlusNormal"/>
            </w:pPr>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w:t>
            </w:r>
            <w:r>
              <w:lastRenderedPageBreak/>
              <w:t>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0A2C62" w:rsidRDefault="000A2C62" w:rsidP="00AF189A">
            <w:pPr>
              <w:pStyle w:val="ConsPlusNormal"/>
              <w:jc w:val="center"/>
            </w:pPr>
            <w:r>
              <w:lastRenderedPageBreak/>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0A2C62" w:rsidRDefault="000A2C62" w:rsidP="00AF189A"/>
        </w:tc>
        <w:tc>
          <w:tcPr>
            <w:tcW w:w="2840" w:type="dxa"/>
            <w:vMerge/>
            <w:tcBorders>
              <w:top w:val="nil"/>
              <w:left w:val="nil"/>
              <w:bottom w:val="single" w:sz="4" w:space="0" w:color="auto"/>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p>
        </w:tc>
        <w:tc>
          <w:tcPr>
            <w:tcW w:w="2721" w:type="dxa"/>
            <w:tcBorders>
              <w:top w:val="nil"/>
              <w:left w:val="nil"/>
              <w:bottom w:val="nil"/>
              <w:right w:val="nil"/>
            </w:tcBorders>
          </w:tcPr>
          <w:p w:rsidR="000A2C62" w:rsidRDefault="000A2C62" w:rsidP="00AF189A">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0A2C62" w:rsidRDefault="000A2C62" w:rsidP="00AF189A"/>
        </w:tc>
        <w:tc>
          <w:tcPr>
            <w:tcW w:w="2840" w:type="dxa"/>
            <w:vMerge/>
            <w:tcBorders>
              <w:top w:val="nil"/>
              <w:left w:val="nil"/>
              <w:bottom w:val="single" w:sz="4" w:space="0" w:color="auto"/>
              <w:right w:val="nil"/>
            </w:tcBorders>
          </w:tcPr>
          <w:p w:rsidR="000A2C62" w:rsidRDefault="000A2C62" w:rsidP="00AF189A"/>
        </w:tc>
        <w:tc>
          <w:tcPr>
            <w:tcW w:w="2778" w:type="dxa"/>
            <w:tcBorders>
              <w:top w:val="nil"/>
              <w:left w:val="nil"/>
              <w:bottom w:val="single" w:sz="4" w:space="0" w:color="auto"/>
              <w:right w:val="nil"/>
            </w:tcBorders>
          </w:tcPr>
          <w:p w:rsidR="000A2C62" w:rsidRDefault="000A2C62" w:rsidP="00AF189A">
            <w:pPr>
              <w:pStyle w:val="ConsPlusNormal"/>
            </w:pPr>
            <w:r>
              <w:t xml:space="preserve">повышение обеспеченности муниципальных образований правилами землепользования и </w:t>
            </w:r>
            <w:r>
              <w:lastRenderedPageBreak/>
              <w:t>застройки (ПЗЗ), соответствующими установленным требованиям</w:t>
            </w:r>
          </w:p>
        </w:tc>
        <w:tc>
          <w:tcPr>
            <w:tcW w:w="2721" w:type="dxa"/>
            <w:tcBorders>
              <w:top w:val="nil"/>
              <w:left w:val="nil"/>
              <w:bottom w:val="single" w:sz="4" w:space="0" w:color="auto"/>
              <w:right w:val="nil"/>
            </w:tcBorders>
          </w:tcPr>
          <w:p w:rsidR="000A2C62" w:rsidRDefault="000A2C62" w:rsidP="00AF189A">
            <w:pPr>
              <w:pStyle w:val="ConsPlusNormal"/>
            </w:pPr>
            <w:r>
              <w:lastRenderedPageBreak/>
              <w:t xml:space="preserve">доля муниципальных образований, в которых утверждены ПЗЗ, отвечающие установленным </w:t>
            </w:r>
            <w:r>
              <w:lastRenderedPageBreak/>
              <w:t>требованиям, процентов</w:t>
            </w:r>
          </w:p>
        </w:tc>
        <w:tc>
          <w:tcPr>
            <w:tcW w:w="1351" w:type="dxa"/>
            <w:tcBorders>
              <w:top w:val="nil"/>
              <w:left w:val="nil"/>
              <w:bottom w:val="single" w:sz="4" w:space="0" w:color="auto"/>
              <w:right w:val="nil"/>
            </w:tcBorders>
          </w:tcPr>
          <w:p w:rsidR="000A2C62" w:rsidRDefault="000A2C62" w:rsidP="00AF189A">
            <w:pPr>
              <w:pStyle w:val="ConsPlusNormal"/>
              <w:jc w:val="center"/>
            </w:pPr>
            <w:r>
              <w:lastRenderedPageBreak/>
              <w:t xml:space="preserve">100 </w:t>
            </w:r>
            <w:hyperlink w:anchor="P384" w:history="1">
              <w:r>
                <w:rPr>
                  <w:color w:val="0000FF"/>
                </w:rPr>
                <w:t>&lt;3&gt;</w:t>
              </w:r>
            </w:hyperlink>
          </w:p>
        </w:tc>
        <w:tc>
          <w:tcPr>
            <w:tcW w:w="1351" w:type="dxa"/>
            <w:tcBorders>
              <w:top w:val="nil"/>
              <w:left w:val="nil"/>
              <w:bottom w:val="single" w:sz="4" w:space="0" w:color="auto"/>
              <w:right w:val="nil"/>
            </w:tcBorders>
          </w:tcPr>
          <w:p w:rsidR="000A2C62" w:rsidRDefault="000A2C62" w:rsidP="00AF189A">
            <w:pPr>
              <w:pStyle w:val="ConsPlusNormal"/>
              <w:jc w:val="center"/>
            </w:pPr>
            <w:r>
              <w:t>100</w:t>
            </w:r>
          </w:p>
        </w:tc>
        <w:tc>
          <w:tcPr>
            <w:tcW w:w="1352" w:type="dxa"/>
            <w:tcBorders>
              <w:top w:val="nil"/>
              <w:left w:val="nil"/>
              <w:bottom w:val="single" w:sz="4" w:space="0" w:color="auto"/>
              <w:right w:val="nil"/>
            </w:tcBorders>
          </w:tcPr>
          <w:p w:rsidR="000A2C62" w:rsidRDefault="000A2C62" w:rsidP="00AF189A">
            <w:pPr>
              <w:pStyle w:val="ConsPlusNormal"/>
              <w:jc w:val="center"/>
            </w:pPr>
            <w:r>
              <w:t>100</w:t>
            </w:r>
          </w:p>
        </w:tc>
      </w:tr>
    </w:tbl>
    <w:p w:rsidR="000A2C62" w:rsidRDefault="000A2C62" w:rsidP="000A2C62">
      <w:pPr>
        <w:pStyle w:val="ConsPlusNormal"/>
      </w:pPr>
    </w:p>
    <w:p w:rsidR="000A2C62" w:rsidRDefault="000A2C62" w:rsidP="000A2C62">
      <w:pPr>
        <w:pStyle w:val="ConsPlusNormal"/>
        <w:ind w:firstLine="540"/>
        <w:jc w:val="both"/>
      </w:pPr>
      <w:r>
        <w:t>--------------------------------</w:t>
      </w:r>
    </w:p>
    <w:p w:rsidR="000A2C62" w:rsidRDefault="000A2C62" w:rsidP="000A2C62">
      <w:pPr>
        <w:pStyle w:val="ConsPlusNormal"/>
        <w:spacing w:before="220"/>
        <w:ind w:firstLine="540"/>
        <w:jc w:val="both"/>
      </w:pPr>
      <w:bookmarkStart w:id="3" w:name="P382"/>
      <w:bookmarkEnd w:id="3"/>
      <w:r>
        <w:t>&lt;1&gt; Целевое значение будет установлено после внесения соответствующих изменений в законодательство Российской Федерации.</w:t>
      </w:r>
    </w:p>
    <w:p w:rsidR="000A2C62" w:rsidRDefault="000A2C62" w:rsidP="000A2C62">
      <w:pPr>
        <w:pStyle w:val="ConsPlusNormal"/>
        <w:spacing w:before="220"/>
        <w:ind w:firstLine="540"/>
        <w:jc w:val="both"/>
      </w:pPr>
      <w:bookmarkStart w:id="4" w:name="P383"/>
      <w:bookmarkEnd w:id="4"/>
      <w:r>
        <w:t>&lt;2&gt; При условии внесения соответствующих изменений в законодательство Российской Федерации.</w:t>
      </w:r>
    </w:p>
    <w:p w:rsidR="000A2C62" w:rsidRDefault="000A2C62" w:rsidP="000A2C62">
      <w:pPr>
        <w:pStyle w:val="ConsPlusNormal"/>
        <w:spacing w:before="220"/>
        <w:ind w:firstLine="540"/>
        <w:jc w:val="both"/>
      </w:pPr>
      <w:bookmarkStart w:id="5" w:name="P384"/>
      <w:bookmarkEnd w:id="5"/>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30" w:history="1">
        <w:r>
          <w:rPr>
            <w:color w:val="0000FF"/>
          </w:rPr>
          <w:t>законом</w:t>
        </w:r>
      </w:hyperlink>
      <w:r>
        <w:t xml:space="preserve"> "О введении в действие Градостроительного кодекса Российской Федерации".</w:t>
      </w:r>
    </w:p>
    <w:p w:rsidR="000A2C62" w:rsidRDefault="000A2C62" w:rsidP="000A2C62">
      <w:pPr>
        <w:pStyle w:val="ConsPlusNormal"/>
        <w:spacing w:before="220"/>
        <w:ind w:firstLine="540"/>
        <w:jc w:val="both"/>
      </w:pPr>
      <w:bookmarkStart w:id="6" w:name="P385"/>
      <w:bookmarkEnd w:id="6"/>
      <w:r>
        <w:t>&lt;4&gt; При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0A2C62" w:rsidRDefault="000A2C62" w:rsidP="000A2C62">
      <w:pPr>
        <w:pStyle w:val="ConsPlusNormal"/>
        <w:jc w:val="both"/>
      </w:pPr>
      <w:r>
        <w:t xml:space="preserve">(сноска введена </w:t>
      </w:r>
      <w:hyperlink r:id="rId31" w:history="1">
        <w:r>
          <w:rPr>
            <w:color w:val="0000FF"/>
          </w:rPr>
          <w:t>распоряжением</w:t>
        </w:r>
      </w:hyperlink>
      <w:r>
        <w:t xml:space="preserve"> Правительства РФ от 06.12.2017 N 2723-р)</w:t>
      </w:r>
    </w:p>
    <w:p w:rsidR="000A2C62" w:rsidRDefault="000A2C62" w:rsidP="000A2C62">
      <w:pPr>
        <w:pStyle w:val="ConsPlusNormal"/>
      </w:pPr>
    </w:p>
    <w:p w:rsidR="000A2C62" w:rsidRDefault="000A2C62" w:rsidP="000A2C62">
      <w:pPr>
        <w:pStyle w:val="ConsPlusTitle"/>
        <w:outlineLvl w:val="1"/>
      </w:pPr>
      <w:r>
        <w:t>Целевая модель</w:t>
      </w:r>
    </w:p>
    <w:p w:rsidR="000A2C62" w:rsidRDefault="000A2C62" w:rsidP="000A2C62">
      <w:pPr>
        <w:pStyle w:val="ConsPlusTitle"/>
        <w:jc w:val="center"/>
      </w:pPr>
      <w:r>
        <w:t>"Регистрация права собственности на земельные участки</w:t>
      </w:r>
    </w:p>
    <w:p w:rsidR="000A2C62" w:rsidRDefault="000A2C62" w:rsidP="000A2C62">
      <w:pPr>
        <w:pStyle w:val="ConsPlusTitle"/>
        <w:jc w:val="center"/>
      </w:pPr>
      <w:r>
        <w:t>и объекты недвижимого имущества"</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0A2C62" w:rsidRDefault="000A2C62" w:rsidP="000A2C62">
      <w:pPr>
        <w:pStyle w:val="ConsPlusNormal"/>
        <w:spacing w:before="22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jc w:val="center"/>
      </w:pPr>
      <w:r>
        <w:lastRenderedPageBreak/>
        <w:t xml:space="preserve">(в ред. </w:t>
      </w:r>
      <w:hyperlink r:id="rId32" w:history="1">
        <w:r>
          <w:rPr>
            <w:color w:val="0000FF"/>
          </w:rPr>
          <w:t>распоряжения</w:t>
        </w:r>
      </w:hyperlink>
      <w:r>
        <w:t xml:space="preserve"> Правительства РФ от 16.06.2018 N 1206-р)</w:t>
      </w:r>
    </w:p>
    <w:p w:rsidR="000A2C62" w:rsidRDefault="000A2C62" w:rsidP="000A2C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2858"/>
        <w:gridCol w:w="2756"/>
        <w:gridCol w:w="2735"/>
        <w:gridCol w:w="1247"/>
        <w:gridCol w:w="1247"/>
        <w:gridCol w:w="1247"/>
        <w:gridCol w:w="1191"/>
      </w:tblGrid>
      <w:tr w:rsidR="000A2C62" w:rsidTr="00AF189A">
        <w:tc>
          <w:tcPr>
            <w:tcW w:w="3763" w:type="dxa"/>
            <w:gridSpan w:val="2"/>
            <w:vMerge w:val="restart"/>
            <w:tcBorders>
              <w:left w:val="nil"/>
            </w:tcBorders>
          </w:tcPr>
          <w:p w:rsidR="000A2C62" w:rsidRDefault="000A2C62" w:rsidP="00AF189A">
            <w:pPr>
              <w:pStyle w:val="ConsPlusNormal"/>
              <w:jc w:val="center"/>
            </w:pPr>
            <w:r>
              <w:t>Фактор (этап) реализации</w:t>
            </w:r>
          </w:p>
        </w:tc>
        <w:tc>
          <w:tcPr>
            <w:tcW w:w="2756"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2735"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4932" w:type="dxa"/>
            <w:gridSpan w:val="4"/>
            <w:tcBorders>
              <w:right w:val="nil"/>
            </w:tcBorders>
          </w:tcPr>
          <w:p w:rsidR="000A2C62" w:rsidRDefault="000A2C62" w:rsidP="00AF189A">
            <w:pPr>
              <w:pStyle w:val="ConsPlusNormal"/>
              <w:jc w:val="center"/>
            </w:pPr>
            <w:r>
              <w:t>Целевое значение показателей</w:t>
            </w:r>
          </w:p>
        </w:tc>
      </w:tr>
      <w:tr w:rsidR="000A2C62" w:rsidTr="00AF189A">
        <w:tc>
          <w:tcPr>
            <w:tcW w:w="3763" w:type="dxa"/>
            <w:gridSpan w:val="2"/>
            <w:vMerge/>
            <w:tcBorders>
              <w:left w:val="nil"/>
            </w:tcBorders>
          </w:tcPr>
          <w:p w:rsidR="000A2C62" w:rsidRDefault="000A2C62" w:rsidP="00AF189A"/>
        </w:tc>
        <w:tc>
          <w:tcPr>
            <w:tcW w:w="2756" w:type="dxa"/>
            <w:vMerge/>
          </w:tcPr>
          <w:p w:rsidR="000A2C62" w:rsidRDefault="000A2C62" w:rsidP="00AF189A"/>
        </w:tc>
        <w:tc>
          <w:tcPr>
            <w:tcW w:w="2735" w:type="dxa"/>
            <w:vMerge/>
          </w:tcPr>
          <w:p w:rsidR="000A2C62" w:rsidRDefault="000A2C62" w:rsidP="00AF189A"/>
        </w:tc>
        <w:tc>
          <w:tcPr>
            <w:tcW w:w="1247" w:type="dxa"/>
          </w:tcPr>
          <w:p w:rsidR="000A2C62" w:rsidRDefault="000A2C62" w:rsidP="00AF189A">
            <w:pPr>
              <w:pStyle w:val="ConsPlusNormal"/>
              <w:jc w:val="center"/>
            </w:pPr>
            <w:r>
              <w:t>31 декабря 2017 г.</w:t>
            </w:r>
          </w:p>
        </w:tc>
        <w:tc>
          <w:tcPr>
            <w:tcW w:w="1247" w:type="dxa"/>
          </w:tcPr>
          <w:p w:rsidR="000A2C62" w:rsidRDefault="000A2C62" w:rsidP="00AF189A">
            <w:pPr>
              <w:pStyle w:val="ConsPlusNormal"/>
              <w:jc w:val="center"/>
            </w:pPr>
            <w:r>
              <w:t>31 декабря 2018 г.</w:t>
            </w:r>
          </w:p>
        </w:tc>
        <w:tc>
          <w:tcPr>
            <w:tcW w:w="1247" w:type="dxa"/>
          </w:tcPr>
          <w:p w:rsidR="000A2C62" w:rsidRDefault="000A2C62" w:rsidP="00AF189A">
            <w:pPr>
              <w:pStyle w:val="ConsPlusNormal"/>
              <w:jc w:val="center"/>
            </w:pPr>
            <w:r>
              <w:t>31 декабря 2019 г.</w:t>
            </w:r>
          </w:p>
        </w:tc>
        <w:tc>
          <w:tcPr>
            <w:tcW w:w="1191" w:type="dxa"/>
            <w:tcBorders>
              <w:right w:val="nil"/>
            </w:tcBorders>
          </w:tcPr>
          <w:p w:rsidR="000A2C62" w:rsidRDefault="000A2C62" w:rsidP="00AF189A">
            <w:pPr>
              <w:pStyle w:val="ConsPlusNormal"/>
              <w:jc w:val="center"/>
            </w:pPr>
            <w:r>
              <w:t>1 января 2021 г.</w:t>
            </w:r>
          </w:p>
        </w:tc>
      </w:tr>
      <w:tr w:rsidR="000A2C62" w:rsidTr="00AF189A">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0A2C62" w:rsidRDefault="000A2C62" w:rsidP="00AF189A">
            <w:pPr>
              <w:pStyle w:val="ConsPlusNormal"/>
              <w:jc w:val="center"/>
              <w:outlineLvl w:val="3"/>
            </w:pPr>
            <w:r>
              <w:t>Раздел 1. Подача заявления и необходимого пакета документов</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t>1.1.</w:t>
            </w:r>
          </w:p>
        </w:tc>
        <w:tc>
          <w:tcPr>
            <w:tcW w:w="2858" w:type="dxa"/>
            <w:vMerge w:val="restart"/>
            <w:tcBorders>
              <w:top w:val="nil"/>
              <w:left w:val="nil"/>
              <w:bottom w:val="nil"/>
              <w:right w:val="nil"/>
            </w:tcBorders>
          </w:tcPr>
          <w:p w:rsidR="000A2C62" w:rsidRDefault="000A2C62" w:rsidP="00AF189A">
            <w:pPr>
              <w:pStyle w:val="ConsPlusNormal"/>
            </w:pPr>
            <w: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756" w:type="dxa"/>
            <w:vMerge w:val="restart"/>
            <w:tcBorders>
              <w:top w:val="nil"/>
              <w:left w:val="nil"/>
              <w:bottom w:val="nil"/>
              <w:right w:val="nil"/>
            </w:tcBorders>
          </w:tcPr>
          <w:p w:rsidR="000A2C62" w:rsidRDefault="000A2C62" w:rsidP="00AF189A">
            <w:pPr>
              <w:pStyle w:val="ConsPlusNormal"/>
            </w:pPr>
            <w:r>
              <w:t>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rsidR="000A2C62" w:rsidRDefault="000A2C62" w:rsidP="00AF189A">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2735" w:type="dxa"/>
            <w:tcBorders>
              <w:top w:val="nil"/>
              <w:left w:val="nil"/>
              <w:bottom w:val="nil"/>
              <w:right w:val="nil"/>
            </w:tcBorders>
          </w:tcPr>
          <w:p w:rsidR="000A2C62" w:rsidRDefault="000A2C62" w:rsidP="00AF189A">
            <w:pPr>
              <w:pStyle w:val="ConsPlusNormal"/>
            </w:pPr>
            <w: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Borders>
              <w:top w:val="nil"/>
              <w:left w:val="nil"/>
              <w:bottom w:val="nil"/>
              <w:right w:val="nil"/>
            </w:tcBorders>
          </w:tcPr>
          <w:p w:rsidR="000A2C62" w:rsidRDefault="000A2C62" w:rsidP="00AF189A">
            <w:pPr>
              <w:pStyle w:val="ConsPlusNormal"/>
              <w:jc w:val="center"/>
            </w:pPr>
            <w:r>
              <w:t>-</w:t>
            </w:r>
          </w:p>
        </w:tc>
        <w:tc>
          <w:tcPr>
            <w:tcW w:w="1247" w:type="dxa"/>
            <w:tcBorders>
              <w:top w:val="nil"/>
              <w:left w:val="nil"/>
              <w:bottom w:val="nil"/>
              <w:right w:val="nil"/>
            </w:tcBorders>
          </w:tcPr>
          <w:p w:rsidR="000A2C62" w:rsidRDefault="000A2C62" w:rsidP="00AF189A">
            <w:pPr>
              <w:pStyle w:val="ConsPlusNormal"/>
              <w:jc w:val="center"/>
            </w:pPr>
            <w:r>
              <w:t>0,2</w:t>
            </w:r>
          </w:p>
        </w:tc>
        <w:tc>
          <w:tcPr>
            <w:tcW w:w="1247" w:type="dxa"/>
            <w:tcBorders>
              <w:top w:val="nil"/>
              <w:left w:val="nil"/>
              <w:bottom w:val="nil"/>
              <w:right w:val="nil"/>
            </w:tcBorders>
          </w:tcPr>
          <w:p w:rsidR="000A2C62" w:rsidRDefault="000A2C62" w:rsidP="00AF189A">
            <w:pPr>
              <w:pStyle w:val="ConsPlusNormal"/>
              <w:jc w:val="center"/>
            </w:pPr>
            <w:r>
              <w:t>0,15</w:t>
            </w:r>
          </w:p>
        </w:tc>
        <w:tc>
          <w:tcPr>
            <w:tcW w:w="1191" w:type="dxa"/>
            <w:tcBorders>
              <w:top w:val="nil"/>
              <w:left w:val="nil"/>
              <w:bottom w:val="nil"/>
              <w:right w:val="nil"/>
            </w:tcBorders>
          </w:tcPr>
          <w:p w:rsidR="000A2C62" w:rsidRDefault="000A2C62" w:rsidP="00AF189A">
            <w:pPr>
              <w:pStyle w:val="ConsPlusNormal"/>
              <w:jc w:val="center"/>
            </w:pPr>
            <w:r>
              <w:t>0</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 xml:space="preserve">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w:t>
            </w:r>
            <w:r>
              <w:lastRenderedPageBreak/>
              <w:t>МФЦ на государственную регистрацию прав,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w:t>
            </w:r>
          </w:p>
        </w:tc>
        <w:tc>
          <w:tcPr>
            <w:tcW w:w="1247" w:type="dxa"/>
            <w:tcBorders>
              <w:top w:val="nil"/>
              <w:left w:val="nil"/>
              <w:bottom w:val="nil"/>
              <w:right w:val="nil"/>
            </w:tcBorders>
          </w:tcPr>
          <w:p w:rsidR="000A2C62" w:rsidRDefault="000A2C62" w:rsidP="00AF189A">
            <w:pPr>
              <w:pStyle w:val="ConsPlusNormal"/>
              <w:jc w:val="center"/>
            </w:pPr>
            <w:r>
              <w:t>0,4</w:t>
            </w:r>
          </w:p>
        </w:tc>
        <w:tc>
          <w:tcPr>
            <w:tcW w:w="1247" w:type="dxa"/>
            <w:tcBorders>
              <w:top w:val="nil"/>
              <w:left w:val="nil"/>
              <w:bottom w:val="nil"/>
              <w:right w:val="nil"/>
            </w:tcBorders>
          </w:tcPr>
          <w:p w:rsidR="000A2C62" w:rsidRDefault="000A2C62" w:rsidP="00AF189A">
            <w:pPr>
              <w:pStyle w:val="ConsPlusNormal"/>
              <w:jc w:val="center"/>
            </w:pPr>
            <w:r>
              <w:t>0,01</w:t>
            </w:r>
          </w:p>
        </w:tc>
        <w:tc>
          <w:tcPr>
            <w:tcW w:w="1191" w:type="dxa"/>
            <w:tcBorders>
              <w:top w:val="nil"/>
              <w:left w:val="nil"/>
              <w:bottom w:val="nil"/>
              <w:right w:val="nil"/>
            </w:tcBorders>
          </w:tcPr>
          <w:p w:rsidR="000A2C62" w:rsidRDefault="000A2C62" w:rsidP="00AF189A">
            <w:pPr>
              <w:pStyle w:val="ConsPlusNormal"/>
              <w:jc w:val="center"/>
            </w:pPr>
            <w:r>
              <w:t>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jc w:val="center"/>
            </w:pPr>
            <w:r>
              <w:lastRenderedPageBreak/>
              <w:t>1.2.</w:t>
            </w:r>
          </w:p>
        </w:tc>
        <w:tc>
          <w:tcPr>
            <w:tcW w:w="2858" w:type="dxa"/>
            <w:tcBorders>
              <w:top w:val="nil"/>
              <w:left w:val="nil"/>
              <w:bottom w:val="nil"/>
              <w:right w:val="nil"/>
            </w:tcBorders>
          </w:tcPr>
          <w:p w:rsidR="000A2C62" w:rsidRDefault="000A2C62" w:rsidP="00AF189A">
            <w:pPr>
              <w:pStyle w:val="ConsPlusNormal"/>
            </w:pPr>
            <w:r>
              <w:t>Доступность подачи заявлений</w:t>
            </w:r>
          </w:p>
        </w:tc>
        <w:tc>
          <w:tcPr>
            <w:tcW w:w="2756" w:type="dxa"/>
            <w:tcBorders>
              <w:top w:val="nil"/>
              <w:left w:val="nil"/>
              <w:bottom w:val="nil"/>
              <w:right w:val="nil"/>
            </w:tcBorders>
          </w:tcPr>
          <w:p w:rsidR="000A2C62" w:rsidRDefault="000A2C62" w:rsidP="00AF189A">
            <w:pPr>
              <w:pStyle w:val="ConsPlusNormal"/>
            </w:pPr>
            <w:r>
              <w:t>осуществление на постоянной основе контроля доступности услуг Росреестра,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Borders>
              <w:top w:val="nil"/>
              <w:left w:val="nil"/>
              <w:bottom w:val="nil"/>
              <w:right w:val="nil"/>
            </w:tcBorders>
          </w:tcPr>
          <w:p w:rsidR="000A2C62" w:rsidRDefault="000A2C62" w:rsidP="00AF189A">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247" w:type="dxa"/>
            <w:tcBorders>
              <w:top w:val="nil"/>
              <w:left w:val="nil"/>
              <w:bottom w:val="nil"/>
              <w:right w:val="nil"/>
            </w:tcBorders>
          </w:tcPr>
          <w:p w:rsidR="000A2C62" w:rsidRDefault="000A2C62" w:rsidP="00AF189A">
            <w:pPr>
              <w:pStyle w:val="ConsPlusNormal"/>
              <w:jc w:val="center"/>
            </w:pPr>
            <w:r>
              <w:t>19</w:t>
            </w:r>
          </w:p>
        </w:tc>
        <w:tc>
          <w:tcPr>
            <w:tcW w:w="1247" w:type="dxa"/>
            <w:tcBorders>
              <w:top w:val="nil"/>
              <w:left w:val="nil"/>
              <w:bottom w:val="nil"/>
              <w:right w:val="nil"/>
            </w:tcBorders>
          </w:tcPr>
          <w:p w:rsidR="000A2C62" w:rsidRDefault="000A2C62" w:rsidP="00AF189A">
            <w:pPr>
              <w:pStyle w:val="ConsPlusNormal"/>
              <w:jc w:val="center"/>
            </w:pPr>
            <w:r>
              <w:t>19</w:t>
            </w:r>
          </w:p>
        </w:tc>
        <w:tc>
          <w:tcPr>
            <w:tcW w:w="1247" w:type="dxa"/>
            <w:tcBorders>
              <w:top w:val="nil"/>
              <w:left w:val="nil"/>
              <w:bottom w:val="nil"/>
              <w:right w:val="nil"/>
            </w:tcBorders>
          </w:tcPr>
          <w:p w:rsidR="000A2C62" w:rsidRDefault="000A2C62" w:rsidP="00AF189A">
            <w:pPr>
              <w:pStyle w:val="ConsPlusNormal"/>
              <w:jc w:val="center"/>
            </w:pPr>
            <w:r>
              <w:t>19</w:t>
            </w:r>
          </w:p>
        </w:tc>
        <w:tc>
          <w:tcPr>
            <w:tcW w:w="1191" w:type="dxa"/>
            <w:tcBorders>
              <w:top w:val="nil"/>
              <w:left w:val="nil"/>
              <w:bottom w:val="nil"/>
              <w:right w:val="nil"/>
            </w:tcBorders>
          </w:tcPr>
          <w:p w:rsidR="000A2C62" w:rsidRDefault="000A2C62" w:rsidP="00AF189A">
            <w:pPr>
              <w:pStyle w:val="ConsPlusNormal"/>
              <w:jc w:val="center"/>
            </w:pPr>
            <w:r>
              <w:t>19</w:t>
            </w:r>
          </w:p>
        </w:tc>
      </w:tr>
      <w:tr w:rsidR="000A2C62" w:rsidTr="00AF189A">
        <w:tblPrEx>
          <w:tblBorders>
            <w:insideH w:val="none" w:sz="0" w:space="0" w:color="auto"/>
            <w:insideV w:val="none" w:sz="0" w:space="0" w:color="auto"/>
          </w:tblBorders>
        </w:tblPrEx>
        <w:tc>
          <w:tcPr>
            <w:tcW w:w="14186" w:type="dxa"/>
            <w:gridSpan w:val="8"/>
            <w:tcBorders>
              <w:top w:val="nil"/>
              <w:left w:val="nil"/>
              <w:bottom w:val="nil"/>
              <w:right w:val="nil"/>
            </w:tcBorders>
          </w:tcPr>
          <w:p w:rsidR="000A2C62" w:rsidRDefault="000A2C62" w:rsidP="00AF189A">
            <w:pPr>
              <w:pStyle w:val="ConsPlusNormal"/>
              <w:jc w:val="center"/>
              <w:outlineLvl w:val="3"/>
            </w:pPr>
            <w:r>
              <w:t>Раздел 2. Регистрация права собственности</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t>2.1.</w:t>
            </w:r>
          </w:p>
        </w:tc>
        <w:tc>
          <w:tcPr>
            <w:tcW w:w="2858" w:type="dxa"/>
            <w:vMerge w:val="restart"/>
            <w:tcBorders>
              <w:top w:val="nil"/>
              <w:left w:val="nil"/>
              <w:bottom w:val="nil"/>
              <w:right w:val="nil"/>
            </w:tcBorders>
          </w:tcPr>
          <w:p w:rsidR="000A2C62" w:rsidRDefault="000A2C62" w:rsidP="00AF189A">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0A2C62" w:rsidRDefault="000A2C62" w:rsidP="00AF189A">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33"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w:t>
            </w:r>
            <w:r>
              <w:lastRenderedPageBreak/>
              <w:t>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0A2C62" w:rsidRDefault="000A2C62" w:rsidP="00AF189A">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0A2C62" w:rsidRDefault="000A2C62" w:rsidP="00AF189A">
            <w:pPr>
              <w:pStyle w:val="ConsPlusNormal"/>
              <w:jc w:val="center"/>
            </w:pPr>
            <w:r>
              <w:t>50</w:t>
            </w:r>
          </w:p>
        </w:tc>
        <w:tc>
          <w:tcPr>
            <w:tcW w:w="1247" w:type="dxa"/>
            <w:tcBorders>
              <w:top w:val="nil"/>
              <w:left w:val="nil"/>
              <w:bottom w:val="nil"/>
              <w:right w:val="nil"/>
            </w:tcBorders>
          </w:tcPr>
          <w:p w:rsidR="000A2C62" w:rsidRDefault="000A2C62" w:rsidP="00AF189A">
            <w:pPr>
              <w:pStyle w:val="ConsPlusNormal"/>
              <w:jc w:val="center"/>
            </w:pPr>
            <w:r>
              <w:t>60</w:t>
            </w:r>
          </w:p>
        </w:tc>
        <w:tc>
          <w:tcPr>
            <w:tcW w:w="1247" w:type="dxa"/>
            <w:tcBorders>
              <w:top w:val="nil"/>
              <w:left w:val="nil"/>
              <w:bottom w:val="nil"/>
              <w:right w:val="nil"/>
            </w:tcBorders>
          </w:tcPr>
          <w:p w:rsidR="000A2C62" w:rsidRDefault="000A2C62" w:rsidP="00AF189A">
            <w:pPr>
              <w:pStyle w:val="ConsPlusNormal"/>
              <w:jc w:val="center"/>
            </w:pPr>
            <w:r>
              <w:t>85</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количество сведений, по которым осуществляется межведомственное электронное взаимодействие, единиц</w:t>
            </w:r>
          </w:p>
        </w:tc>
        <w:tc>
          <w:tcPr>
            <w:tcW w:w="1247" w:type="dxa"/>
            <w:tcBorders>
              <w:top w:val="nil"/>
              <w:left w:val="nil"/>
              <w:bottom w:val="nil"/>
              <w:right w:val="nil"/>
            </w:tcBorders>
          </w:tcPr>
          <w:p w:rsidR="000A2C62" w:rsidRDefault="000A2C62" w:rsidP="00AF189A">
            <w:pPr>
              <w:pStyle w:val="ConsPlusNormal"/>
              <w:jc w:val="center"/>
            </w:pPr>
            <w:r>
              <w:t>8</w:t>
            </w:r>
          </w:p>
        </w:tc>
        <w:tc>
          <w:tcPr>
            <w:tcW w:w="1247" w:type="dxa"/>
            <w:tcBorders>
              <w:top w:val="nil"/>
              <w:left w:val="nil"/>
              <w:bottom w:val="nil"/>
              <w:right w:val="nil"/>
            </w:tcBorders>
          </w:tcPr>
          <w:p w:rsidR="000A2C62" w:rsidRDefault="000A2C62" w:rsidP="00AF189A">
            <w:pPr>
              <w:pStyle w:val="ConsPlusNormal"/>
              <w:jc w:val="center"/>
            </w:pPr>
            <w:r>
              <w:t>12</w:t>
            </w:r>
          </w:p>
        </w:tc>
        <w:tc>
          <w:tcPr>
            <w:tcW w:w="1247" w:type="dxa"/>
            <w:tcBorders>
              <w:top w:val="nil"/>
              <w:left w:val="nil"/>
              <w:bottom w:val="nil"/>
              <w:right w:val="nil"/>
            </w:tcBorders>
          </w:tcPr>
          <w:p w:rsidR="000A2C62" w:rsidRDefault="000A2C62" w:rsidP="00AF189A">
            <w:pPr>
              <w:pStyle w:val="ConsPlusNormal"/>
              <w:jc w:val="center"/>
            </w:pPr>
            <w:r>
              <w:t>20</w:t>
            </w:r>
          </w:p>
        </w:tc>
        <w:tc>
          <w:tcPr>
            <w:tcW w:w="1191" w:type="dxa"/>
            <w:tcBorders>
              <w:top w:val="nil"/>
              <w:left w:val="nil"/>
              <w:bottom w:val="nil"/>
              <w:right w:val="nil"/>
            </w:tcBorders>
          </w:tcPr>
          <w:p w:rsidR="000A2C62" w:rsidRDefault="000A2C62" w:rsidP="00AF189A">
            <w:pPr>
              <w:pStyle w:val="ConsPlusNormal"/>
              <w:jc w:val="center"/>
            </w:pPr>
            <w:r>
              <w:t>20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0A2C62" w:rsidRDefault="000A2C62" w:rsidP="00AF189A">
            <w:pPr>
              <w:pStyle w:val="ConsPlusNormal"/>
            </w:pPr>
            <w:r>
              <w:t xml:space="preserve">включение органами </w:t>
            </w:r>
            <w:r>
              <w:lastRenderedPageBreak/>
              <w:t>власти субъекта Российской Федерации и 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w:t>
            </w:r>
          </w:p>
          <w:p w:rsidR="000A2C62" w:rsidRDefault="000A2C62" w:rsidP="00AF189A">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191" w:type="dxa"/>
            <w:tcBorders>
              <w:top w:val="nil"/>
              <w:left w:val="nil"/>
              <w:bottom w:val="nil"/>
              <w:right w:val="nil"/>
            </w:tcBorders>
          </w:tcPr>
          <w:p w:rsidR="000A2C62" w:rsidRDefault="000A2C62" w:rsidP="00AF189A">
            <w:pPr>
              <w:pStyle w:val="ConsPlusNormal"/>
            </w:pP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lastRenderedPageBreak/>
              <w:t>2.2.</w:t>
            </w:r>
          </w:p>
        </w:tc>
        <w:tc>
          <w:tcPr>
            <w:tcW w:w="2858" w:type="dxa"/>
            <w:vMerge w:val="restart"/>
            <w:tcBorders>
              <w:top w:val="nil"/>
              <w:left w:val="nil"/>
              <w:bottom w:val="nil"/>
              <w:right w:val="nil"/>
            </w:tcBorders>
          </w:tcPr>
          <w:p w:rsidR="000A2C62" w:rsidRDefault="000A2C62" w:rsidP="00AF189A">
            <w:pPr>
              <w:pStyle w:val="ConsPlusNormal"/>
            </w:pPr>
            <w:r>
              <w:t>Срок регистрации прав собственности</w:t>
            </w:r>
          </w:p>
        </w:tc>
        <w:tc>
          <w:tcPr>
            <w:tcW w:w="2756" w:type="dxa"/>
            <w:vMerge w:val="restart"/>
            <w:tcBorders>
              <w:top w:val="nil"/>
              <w:left w:val="nil"/>
              <w:bottom w:val="nil"/>
              <w:right w:val="nil"/>
            </w:tcBorders>
          </w:tcPr>
          <w:p w:rsidR="000A2C62" w:rsidRDefault="000A2C62" w:rsidP="00AF189A">
            <w:pPr>
              <w:pStyle w:val="ConsPlusNormal"/>
            </w:pPr>
            <w:r>
              <w:t xml:space="preserve">обеспечение реализации на практике положений Федерального </w:t>
            </w:r>
            <w:hyperlink r:id="rId34" w:history="1">
              <w:r>
                <w:rPr>
                  <w:color w:val="0000FF"/>
                </w:rPr>
                <w:t>закона</w:t>
              </w:r>
            </w:hyperlink>
            <w:r>
              <w:t xml:space="preserve"> "О государственной регистрации недвижимости";</w:t>
            </w:r>
          </w:p>
          <w:p w:rsidR="000A2C62" w:rsidRDefault="000A2C62" w:rsidP="00AF189A">
            <w:pPr>
              <w:pStyle w:val="ConsPlusNormal"/>
            </w:pPr>
            <w:r>
              <w:lastRenderedPageBreak/>
              <w:t>осуществление органом регистрации прав мониторинга срока государственной регистрации прав</w:t>
            </w:r>
          </w:p>
        </w:tc>
        <w:tc>
          <w:tcPr>
            <w:tcW w:w="2735" w:type="dxa"/>
            <w:tcBorders>
              <w:top w:val="nil"/>
              <w:left w:val="nil"/>
              <w:bottom w:val="nil"/>
              <w:right w:val="nil"/>
            </w:tcBorders>
          </w:tcPr>
          <w:p w:rsidR="000A2C62" w:rsidRDefault="000A2C62" w:rsidP="00AF189A">
            <w:pPr>
              <w:pStyle w:val="ConsPlusNormal"/>
            </w:pPr>
            <w:r>
              <w:lastRenderedPageBreak/>
              <w:t>средний фактический срок регистрации прав (максимально возможный срок), рабочих дней</w:t>
            </w:r>
          </w:p>
        </w:tc>
        <w:tc>
          <w:tcPr>
            <w:tcW w:w="1247" w:type="dxa"/>
            <w:tcBorders>
              <w:top w:val="nil"/>
              <w:left w:val="nil"/>
              <w:bottom w:val="nil"/>
              <w:right w:val="nil"/>
            </w:tcBorders>
          </w:tcPr>
          <w:p w:rsidR="000A2C62" w:rsidRDefault="000A2C62" w:rsidP="00AF189A">
            <w:pPr>
              <w:pStyle w:val="ConsPlusNormal"/>
              <w:jc w:val="center"/>
            </w:pPr>
            <w:r>
              <w:t>7</w:t>
            </w:r>
          </w:p>
        </w:tc>
        <w:tc>
          <w:tcPr>
            <w:tcW w:w="1247" w:type="dxa"/>
            <w:tcBorders>
              <w:top w:val="nil"/>
              <w:left w:val="nil"/>
              <w:bottom w:val="nil"/>
              <w:right w:val="nil"/>
            </w:tcBorders>
          </w:tcPr>
          <w:p w:rsidR="000A2C62" w:rsidRDefault="000A2C62" w:rsidP="00AF189A">
            <w:pPr>
              <w:pStyle w:val="ConsPlusNormal"/>
              <w:jc w:val="center"/>
            </w:pPr>
            <w:r>
              <w:t>7</w:t>
            </w:r>
          </w:p>
        </w:tc>
        <w:tc>
          <w:tcPr>
            <w:tcW w:w="1247" w:type="dxa"/>
            <w:tcBorders>
              <w:top w:val="nil"/>
              <w:left w:val="nil"/>
              <w:bottom w:val="nil"/>
              <w:right w:val="nil"/>
            </w:tcBorders>
          </w:tcPr>
          <w:p w:rsidR="000A2C62" w:rsidRDefault="000A2C62" w:rsidP="00AF189A">
            <w:pPr>
              <w:pStyle w:val="ConsPlusNormal"/>
              <w:jc w:val="center"/>
            </w:pPr>
            <w:r>
              <w:t>7</w:t>
            </w:r>
          </w:p>
        </w:tc>
        <w:tc>
          <w:tcPr>
            <w:tcW w:w="1191" w:type="dxa"/>
            <w:tcBorders>
              <w:top w:val="nil"/>
              <w:left w:val="nil"/>
              <w:bottom w:val="nil"/>
              <w:right w:val="nil"/>
            </w:tcBorders>
          </w:tcPr>
          <w:p w:rsidR="000A2C62" w:rsidRDefault="000A2C62" w:rsidP="00AF189A">
            <w:pPr>
              <w:pStyle w:val="ConsPlusNormal"/>
              <w:jc w:val="center"/>
            </w:pPr>
            <w:r>
              <w:t>7</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 xml:space="preserve">средний фактический срок </w:t>
            </w:r>
            <w:r>
              <w:lastRenderedPageBreak/>
              <w:t>регистрации прав по заявлениям, поданным через МФЦ (максимально возможный срок), рабочих дней</w:t>
            </w:r>
          </w:p>
        </w:tc>
        <w:tc>
          <w:tcPr>
            <w:tcW w:w="1247" w:type="dxa"/>
            <w:tcBorders>
              <w:top w:val="nil"/>
              <w:left w:val="nil"/>
              <w:bottom w:val="nil"/>
              <w:right w:val="nil"/>
            </w:tcBorders>
          </w:tcPr>
          <w:p w:rsidR="000A2C62" w:rsidRDefault="000A2C62" w:rsidP="00AF189A">
            <w:pPr>
              <w:pStyle w:val="ConsPlusNormal"/>
              <w:jc w:val="center"/>
            </w:pPr>
            <w:r>
              <w:lastRenderedPageBreak/>
              <w:t>9</w:t>
            </w:r>
          </w:p>
        </w:tc>
        <w:tc>
          <w:tcPr>
            <w:tcW w:w="1247" w:type="dxa"/>
            <w:tcBorders>
              <w:top w:val="nil"/>
              <w:left w:val="nil"/>
              <w:bottom w:val="nil"/>
              <w:right w:val="nil"/>
            </w:tcBorders>
          </w:tcPr>
          <w:p w:rsidR="000A2C62" w:rsidRDefault="000A2C62" w:rsidP="00AF189A">
            <w:pPr>
              <w:pStyle w:val="ConsPlusNormal"/>
              <w:jc w:val="center"/>
            </w:pPr>
            <w:r>
              <w:t>9</w:t>
            </w:r>
          </w:p>
        </w:tc>
        <w:tc>
          <w:tcPr>
            <w:tcW w:w="1247" w:type="dxa"/>
            <w:tcBorders>
              <w:top w:val="nil"/>
              <w:left w:val="nil"/>
              <w:bottom w:val="nil"/>
              <w:right w:val="nil"/>
            </w:tcBorders>
          </w:tcPr>
          <w:p w:rsidR="000A2C62" w:rsidRDefault="000A2C62" w:rsidP="00AF189A">
            <w:pPr>
              <w:pStyle w:val="ConsPlusNormal"/>
              <w:jc w:val="center"/>
            </w:pPr>
            <w:r>
              <w:t>9</w:t>
            </w:r>
          </w:p>
        </w:tc>
        <w:tc>
          <w:tcPr>
            <w:tcW w:w="1191" w:type="dxa"/>
            <w:tcBorders>
              <w:top w:val="nil"/>
              <w:left w:val="nil"/>
              <w:bottom w:val="nil"/>
              <w:right w:val="nil"/>
            </w:tcBorders>
          </w:tcPr>
          <w:p w:rsidR="000A2C62" w:rsidRDefault="000A2C62" w:rsidP="00AF189A">
            <w:pPr>
              <w:pStyle w:val="ConsPlusNormal"/>
              <w:jc w:val="center"/>
            </w:pPr>
            <w:r>
              <w:t>9</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lastRenderedPageBreak/>
              <w:t>2.3.</w:t>
            </w:r>
          </w:p>
        </w:tc>
        <w:tc>
          <w:tcPr>
            <w:tcW w:w="2858" w:type="dxa"/>
            <w:vMerge w:val="restart"/>
            <w:tcBorders>
              <w:top w:val="nil"/>
              <w:left w:val="nil"/>
              <w:bottom w:val="nil"/>
              <w:right w:val="nil"/>
            </w:tcBorders>
          </w:tcPr>
          <w:p w:rsidR="000A2C62" w:rsidRDefault="000A2C62" w:rsidP="00AF189A">
            <w:pPr>
              <w:pStyle w:val="ConsPlusNormal"/>
            </w:pPr>
            <w:r>
              <w:t>Качество регистрационного процесса</w:t>
            </w:r>
          </w:p>
        </w:tc>
        <w:tc>
          <w:tcPr>
            <w:tcW w:w="2756" w:type="dxa"/>
            <w:vMerge w:val="restart"/>
            <w:tcBorders>
              <w:top w:val="nil"/>
              <w:left w:val="nil"/>
              <w:bottom w:val="nil"/>
              <w:right w:val="nil"/>
            </w:tcBorders>
          </w:tcPr>
          <w:p w:rsidR="000A2C62" w:rsidRDefault="000A2C62" w:rsidP="00AF189A">
            <w:pPr>
              <w:pStyle w:val="ConsPlusNormal"/>
            </w:pPr>
            <w:r>
              <w:t>снижение количества приостановлений и отказов в осуществлении государственной регистрации прав;</w:t>
            </w:r>
          </w:p>
          <w:p w:rsidR="000A2C62" w:rsidRDefault="000A2C62" w:rsidP="00AF189A">
            <w:pPr>
              <w:pStyle w:val="ConsPlusNormal"/>
            </w:pPr>
            <w:r>
              <w:t>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Borders>
              <w:top w:val="nil"/>
              <w:left w:val="nil"/>
              <w:bottom w:val="nil"/>
              <w:right w:val="nil"/>
            </w:tcBorders>
          </w:tcPr>
          <w:p w:rsidR="000A2C62" w:rsidRDefault="000A2C62" w:rsidP="00AF189A">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35" w:history="1">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0A2C62" w:rsidRDefault="000A2C62" w:rsidP="00AF189A">
            <w:pPr>
              <w:pStyle w:val="ConsPlusNormal"/>
              <w:jc w:val="center"/>
            </w:pPr>
            <w:r>
              <w:t>6,6</w:t>
            </w:r>
          </w:p>
        </w:tc>
        <w:tc>
          <w:tcPr>
            <w:tcW w:w="1247" w:type="dxa"/>
            <w:tcBorders>
              <w:top w:val="nil"/>
              <w:left w:val="nil"/>
              <w:bottom w:val="nil"/>
              <w:right w:val="nil"/>
            </w:tcBorders>
          </w:tcPr>
          <w:p w:rsidR="000A2C62" w:rsidRDefault="000A2C62" w:rsidP="00AF189A">
            <w:pPr>
              <w:pStyle w:val="ConsPlusNormal"/>
              <w:jc w:val="center"/>
            </w:pPr>
            <w:r>
              <w:t>5,8</w:t>
            </w:r>
          </w:p>
        </w:tc>
        <w:tc>
          <w:tcPr>
            <w:tcW w:w="1247" w:type="dxa"/>
            <w:tcBorders>
              <w:top w:val="nil"/>
              <w:left w:val="nil"/>
              <w:bottom w:val="nil"/>
              <w:right w:val="nil"/>
            </w:tcBorders>
          </w:tcPr>
          <w:p w:rsidR="000A2C62" w:rsidRDefault="000A2C62" w:rsidP="00AF189A">
            <w:pPr>
              <w:pStyle w:val="ConsPlusNormal"/>
              <w:jc w:val="center"/>
            </w:pPr>
            <w:r>
              <w:t>5,5</w:t>
            </w:r>
          </w:p>
        </w:tc>
        <w:tc>
          <w:tcPr>
            <w:tcW w:w="1191" w:type="dxa"/>
            <w:tcBorders>
              <w:top w:val="nil"/>
              <w:left w:val="nil"/>
              <w:bottom w:val="nil"/>
              <w:right w:val="nil"/>
            </w:tcBorders>
          </w:tcPr>
          <w:p w:rsidR="000A2C62" w:rsidRDefault="000A2C62" w:rsidP="00AF189A">
            <w:pPr>
              <w:pStyle w:val="ConsPlusNormal"/>
              <w:jc w:val="center"/>
            </w:pPr>
            <w:r>
              <w:t>5</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 xml:space="preserve">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w:t>
            </w:r>
            <w:r>
              <w:lastRenderedPageBreak/>
              <w:t>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1,2</w:t>
            </w:r>
          </w:p>
        </w:tc>
        <w:tc>
          <w:tcPr>
            <w:tcW w:w="1247" w:type="dxa"/>
            <w:tcBorders>
              <w:top w:val="nil"/>
              <w:left w:val="nil"/>
              <w:bottom w:val="nil"/>
              <w:right w:val="nil"/>
            </w:tcBorders>
          </w:tcPr>
          <w:p w:rsidR="000A2C62" w:rsidRDefault="000A2C62" w:rsidP="00AF189A">
            <w:pPr>
              <w:pStyle w:val="ConsPlusNormal"/>
              <w:jc w:val="center"/>
            </w:pPr>
            <w:r>
              <w:t>1</w:t>
            </w:r>
          </w:p>
        </w:tc>
        <w:tc>
          <w:tcPr>
            <w:tcW w:w="1247" w:type="dxa"/>
            <w:tcBorders>
              <w:top w:val="nil"/>
              <w:left w:val="nil"/>
              <w:bottom w:val="nil"/>
              <w:right w:val="nil"/>
            </w:tcBorders>
          </w:tcPr>
          <w:p w:rsidR="000A2C62" w:rsidRDefault="000A2C62" w:rsidP="00AF189A">
            <w:pPr>
              <w:pStyle w:val="ConsPlusNormal"/>
              <w:jc w:val="center"/>
            </w:pPr>
            <w:r>
              <w:t>0,95</w:t>
            </w:r>
          </w:p>
        </w:tc>
        <w:tc>
          <w:tcPr>
            <w:tcW w:w="1191" w:type="dxa"/>
            <w:tcBorders>
              <w:top w:val="nil"/>
              <w:left w:val="nil"/>
              <w:bottom w:val="nil"/>
              <w:right w:val="nil"/>
            </w:tcBorders>
          </w:tcPr>
          <w:p w:rsidR="000A2C62" w:rsidRDefault="000A2C62" w:rsidP="00AF189A">
            <w:pPr>
              <w:pStyle w:val="ConsPlusNormal"/>
              <w:jc w:val="center"/>
            </w:pPr>
            <w:r>
              <w:t>0,9</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0A2C62" w:rsidRDefault="000A2C62" w:rsidP="00AF189A">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государственной регистрации прав исключительно в электронном виде;</w:t>
            </w:r>
          </w:p>
          <w:p w:rsidR="000A2C62" w:rsidRDefault="000A2C62" w:rsidP="00AF189A">
            <w:pPr>
              <w:pStyle w:val="ConsPlusNormal"/>
            </w:pPr>
            <w:r>
              <w:t xml:space="preserve">принятие нормативного правового акта органа местного самоуправления об обеспечении подачи </w:t>
            </w:r>
            <w:r>
              <w:lastRenderedPageBreak/>
              <w:t>заявлений о государственной регистрации прав исключительно в электронном виде</w:t>
            </w:r>
          </w:p>
        </w:tc>
        <w:tc>
          <w:tcPr>
            <w:tcW w:w="2735" w:type="dxa"/>
            <w:tcBorders>
              <w:top w:val="nil"/>
              <w:left w:val="nil"/>
              <w:bottom w:val="nil"/>
              <w:right w:val="nil"/>
            </w:tcBorders>
          </w:tcPr>
          <w:p w:rsidR="000A2C62" w:rsidRDefault="000A2C62" w:rsidP="00AF189A">
            <w:pPr>
              <w:pStyle w:val="ConsPlusNormal"/>
            </w:pPr>
            <w:r>
              <w:lastRenderedPageBreak/>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247" w:type="dxa"/>
            <w:tcBorders>
              <w:top w:val="nil"/>
              <w:left w:val="nil"/>
              <w:bottom w:val="nil"/>
              <w:right w:val="nil"/>
            </w:tcBorders>
          </w:tcPr>
          <w:p w:rsidR="000A2C62" w:rsidRDefault="000A2C62" w:rsidP="00AF189A">
            <w:pPr>
              <w:pStyle w:val="ConsPlusNormal"/>
              <w:jc w:val="center"/>
            </w:pPr>
            <w:r>
              <w:t>-</w:t>
            </w:r>
          </w:p>
        </w:tc>
        <w:tc>
          <w:tcPr>
            <w:tcW w:w="1247" w:type="dxa"/>
            <w:tcBorders>
              <w:top w:val="nil"/>
              <w:left w:val="nil"/>
              <w:bottom w:val="nil"/>
              <w:right w:val="nil"/>
            </w:tcBorders>
          </w:tcPr>
          <w:p w:rsidR="000A2C62" w:rsidRDefault="000A2C62" w:rsidP="00AF189A">
            <w:pPr>
              <w:pStyle w:val="ConsPlusNormal"/>
              <w:jc w:val="center"/>
            </w:pPr>
            <w:r>
              <w:t>40</w:t>
            </w:r>
          </w:p>
        </w:tc>
        <w:tc>
          <w:tcPr>
            <w:tcW w:w="1247" w:type="dxa"/>
            <w:tcBorders>
              <w:top w:val="nil"/>
              <w:left w:val="nil"/>
              <w:bottom w:val="nil"/>
              <w:right w:val="nil"/>
            </w:tcBorders>
          </w:tcPr>
          <w:p w:rsidR="000A2C62" w:rsidRDefault="000A2C62" w:rsidP="00AF189A">
            <w:pPr>
              <w:pStyle w:val="ConsPlusNormal"/>
              <w:jc w:val="center"/>
            </w:pPr>
            <w:r>
              <w:t>80</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0A2C62" w:rsidRDefault="000A2C62" w:rsidP="00AF189A">
            <w:pPr>
              <w:pStyle w:val="ConsPlusNormal"/>
              <w:jc w:val="center"/>
            </w:pPr>
            <w:r>
              <w:lastRenderedPageBreak/>
              <w:t>2.4.</w:t>
            </w:r>
          </w:p>
        </w:tc>
        <w:tc>
          <w:tcPr>
            <w:tcW w:w="2858" w:type="dxa"/>
            <w:vMerge w:val="restart"/>
            <w:tcBorders>
              <w:top w:val="nil"/>
              <w:left w:val="nil"/>
              <w:bottom w:val="single" w:sz="4" w:space="0" w:color="auto"/>
              <w:right w:val="nil"/>
            </w:tcBorders>
          </w:tcPr>
          <w:p w:rsidR="000A2C62" w:rsidRDefault="000A2C62" w:rsidP="00AF189A">
            <w:pPr>
              <w:pStyle w:val="ConsPlusNormal"/>
            </w:pPr>
            <w:r>
              <w:t>Срок изменения адреса земельного участка и объекта недвижимости</w:t>
            </w:r>
          </w:p>
        </w:tc>
        <w:tc>
          <w:tcPr>
            <w:tcW w:w="2756" w:type="dxa"/>
            <w:vMerge w:val="restart"/>
            <w:tcBorders>
              <w:top w:val="nil"/>
              <w:left w:val="nil"/>
              <w:bottom w:val="single" w:sz="4" w:space="0" w:color="auto"/>
              <w:right w:val="nil"/>
            </w:tcBorders>
          </w:tcPr>
          <w:p w:rsidR="000A2C62" w:rsidRDefault="000A2C62" w:rsidP="00AF189A">
            <w:pPr>
              <w:pStyle w:val="ConsPlusNormal"/>
            </w:pPr>
            <w:r>
              <w:t>сокращение срока изменения адреса земельного участка и объекта недвижимости;</w:t>
            </w:r>
          </w:p>
          <w:p w:rsidR="000A2C62" w:rsidRDefault="000A2C62" w:rsidP="00AF189A">
            <w:pPr>
              <w:pStyle w:val="ConsPlusNormal"/>
            </w:pPr>
            <w:r>
              <w:t>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0A2C62" w:rsidRDefault="000A2C62" w:rsidP="00AF189A">
            <w:pPr>
              <w:pStyle w:val="ConsPlusNormal"/>
            </w:pPr>
            <w:r>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1247" w:type="dxa"/>
            <w:tcBorders>
              <w:top w:val="nil"/>
              <w:left w:val="nil"/>
              <w:bottom w:val="nil"/>
              <w:right w:val="nil"/>
            </w:tcBorders>
          </w:tcPr>
          <w:p w:rsidR="000A2C62" w:rsidRDefault="000A2C62" w:rsidP="00AF189A">
            <w:pPr>
              <w:pStyle w:val="ConsPlusNormal"/>
              <w:jc w:val="center"/>
            </w:pPr>
            <w:r>
              <w:t>12</w:t>
            </w:r>
          </w:p>
        </w:tc>
        <w:tc>
          <w:tcPr>
            <w:tcW w:w="1247" w:type="dxa"/>
            <w:tcBorders>
              <w:top w:val="nil"/>
              <w:left w:val="nil"/>
              <w:bottom w:val="nil"/>
              <w:right w:val="nil"/>
            </w:tcBorders>
          </w:tcPr>
          <w:p w:rsidR="000A2C62" w:rsidRDefault="000A2C62" w:rsidP="00AF189A">
            <w:pPr>
              <w:pStyle w:val="ConsPlusNormal"/>
              <w:jc w:val="center"/>
            </w:pPr>
            <w:r>
              <w:t>11</w:t>
            </w:r>
          </w:p>
        </w:tc>
        <w:tc>
          <w:tcPr>
            <w:tcW w:w="1247" w:type="dxa"/>
            <w:tcBorders>
              <w:top w:val="nil"/>
              <w:left w:val="nil"/>
              <w:bottom w:val="nil"/>
              <w:right w:val="nil"/>
            </w:tcBorders>
          </w:tcPr>
          <w:p w:rsidR="000A2C62" w:rsidRDefault="000A2C62" w:rsidP="00AF189A">
            <w:pPr>
              <w:pStyle w:val="ConsPlusNormal"/>
              <w:jc w:val="center"/>
            </w:pPr>
            <w:r>
              <w:t>10</w:t>
            </w:r>
          </w:p>
        </w:tc>
        <w:tc>
          <w:tcPr>
            <w:tcW w:w="1191" w:type="dxa"/>
            <w:tcBorders>
              <w:top w:val="nil"/>
              <w:left w:val="nil"/>
              <w:bottom w:val="nil"/>
              <w:right w:val="nil"/>
            </w:tcBorders>
          </w:tcPr>
          <w:p w:rsidR="000A2C62" w:rsidRDefault="000A2C62" w:rsidP="00AF189A">
            <w:pPr>
              <w:pStyle w:val="ConsPlusNormal"/>
              <w:jc w:val="center"/>
            </w:pPr>
            <w:r>
              <w:t>8</w:t>
            </w:r>
          </w:p>
        </w:tc>
      </w:tr>
      <w:tr w:rsidR="000A2C62" w:rsidTr="00AF189A">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0A2C62" w:rsidRDefault="000A2C62" w:rsidP="00AF189A"/>
        </w:tc>
        <w:tc>
          <w:tcPr>
            <w:tcW w:w="2858" w:type="dxa"/>
            <w:vMerge/>
            <w:tcBorders>
              <w:top w:val="nil"/>
              <w:left w:val="nil"/>
              <w:bottom w:val="single" w:sz="4" w:space="0" w:color="auto"/>
              <w:right w:val="nil"/>
            </w:tcBorders>
          </w:tcPr>
          <w:p w:rsidR="000A2C62" w:rsidRDefault="000A2C62" w:rsidP="00AF189A"/>
        </w:tc>
        <w:tc>
          <w:tcPr>
            <w:tcW w:w="2756" w:type="dxa"/>
            <w:vMerge/>
            <w:tcBorders>
              <w:top w:val="nil"/>
              <w:left w:val="nil"/>
              <w:bottom w:val="single" w:sz="4" w:space="0" w:color="auto"/>
              <w:right w:val="nil"/>
            </w:tcBorders>
          </w:tcPr>
          <w:p w:rsidR="000A2C62" w:rsidRDefault="000A2C62" w:rsidP="00AF189A"/>
        </w:tc>
        <w:tc>
          <w:tcPr>
            <w:tcW w:w="2735" w:type="dxa"/>
            <w:tcBorders>
              <w:top w:val="nil"/>
              <w:left w:val="nil"/>
              <w:bottom w:val="single" w:sz="4" w:space="0" w:color="auto"/>
              <w:right w:val="nil"/>
            </w:tcBorders>
          </w:tcPr>
          <w:p w:rsidR="000A2C62" w:rsidRDefault="000A2C62" w:rsidP="00AF189A">
            <w:pPr>
              <w:pStyle w:val="ConsPlusNormal"/>
            </w:pPr>
            <w: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top w:val="nil"/>
              <w:left w:val="nil"/>
              <w:bottom w:val="single" w:sz="4" w:space="0" w:color="auto"/>
              <w:right w:val="nil"/>
            </w:tcBorders>
          </w:tcPr>
          <w:p w:rsidR="000A2C62" w:rsidRDefault="000A2C62" w:rsidP="00AF189A">
            <w:pPr>
              <w:pStyle w:val="ConsPlusNormal"/>
              <w:jc w:val="center"/>
            </w:pPr>
            <w:r>
              <w:t>-</w:t>
            </w:r>
          </w:p>
        </w:tc>
        <w:tc>
          <w:tcPr>
            <w:tcW w:w="1247" w:type="dxa"/>
            <w:tcBorders>
              <w:top w:val="nil"/>
              <w:left w:val="nil"/>
              <w:bottom w:val="single" w:sz="4" w:space="0" w:color="auto"/>
              <w:right w:val="nil"/>
            </w:tcBorders>
          </w:tcPr>
          <w:p w:rsidR="000A2C62" w:rsidRDefault="000A2C62" w:rsidP="00AF189A">
            <w:pPr>
              <w:pStyle w:val="ConsPlusNormal"/>
              <w:jc w:val="center"/>
            </w:pPr>
            <w:r>
              <w:t>3,5</w:t>
            </w:r>
          </w:p>
        </w:tc>
        <w:tc>
          <w:tcPr>
            <w:tcW w:w="1247" w:type="dxa"/>
            <w:tcBorders>
              <w:top w:val="nil"/>
              <w:left w:val="nil"/>
              <w:bottom w:val="single" w:sz="4" w:space="0" w:color="auto"/>
              <w:right w:val="nil"/>
            </w:tcBorders>
          </w:tcPr>
          <w:p w:rsidR="000A2C62" w:rsidRDefault="000A2C62" w:rsidP="00AF189A">
            <w:pPr>
              <w:pStyle w:val="ConsPlusNormal"/>
              <w:jc w:val="center"/>
            </w:pPr>
            <w:r>
              <w:t>2</w:t>
            </w:r>
          </w:p>
        </w:tc>
        <w:tc>
          <w:tcPr>
            <w:tcW w:w="1191" w:type="dxa"/>
            <w:tcBorders>
              <w:top w:val="nil"/>
              <w:left w:val="nil"/>
              <w:bottom w:val="single" w:sz="4" w:space="0" w:color="auto"/>
              <w:right w:val="nil"/>
            </w:tcBorders>
          </w:tcPr>
          <w:p w:rsidR="000A2C62" w:rsidRDefault="000A2C62" w:rsidP="00AF189A">
            <w:pPr>
              <w:pStyle w:val="ConsPlusNormal"/>
              <w:jc w:val="center"/>
            </w:pPr>
            <w:r>
              <w:t>0,2</w:t>
            </w:r>
          </w:p>
        </w:tc>
      </w:tr>
    </w:tbl>
    <w:p w:rsidR="000A2C62" w:rsidRDefault="000A2C62" w:rsidP="000A2C62">
      <w:pPr>
        <w:sectPr w:rsidR="000A2C62">
          <w:pgSz w:w="16838" w:h="11905" w:orient="landscape"/>
          <w:pgMar w:top="1701" w:right="1134" w:bottom="850" w:left="1134" w:header="0" w:footer="0" w:gutter="0"/>
          <w:cols w:space="720"/>
        </w:sectPr>
      </w:pPr>
    </w:p>
    <w:p w:rsidR="000A2C62" w:rsidRDefault="000A2C62" w:rsidP="000A2C62">
      <w:pPr>
        <w:pStyle w:val="ConsPlusNormal"/>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"Постановка на кадастровый учет земельных участков</w:t>
      </w:r>
    </w:p>
    <w:p w:rsidR="000A2C62" w:rsidRDefault="000A2C62" w:rsidP="000A2C62">
      <w:pPr>
        <w:pStyle w:val="ConsPlusTitle"/>
        <w:jc w:val="center"/>
      </w:pPr>
      <w:r>
        <w:t>и объектов недвижимого имущества"</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0A2C62" w:rsidRDefault="000A2C62" w:rsidP="000A2C62">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jc w:val="center"/>
      </w:pPr>
      <w:r>
        <w:t xml:space="preserve">(в ред. </w:t>
      </w:r>
      <w:hyperlink r:id="rId36" w:history="1">
        <w:r>
          <w:rPr>
            <w:color w:val="0000FF"/>
          </w:rPr>
          <w:t>распоряжения</w:t>
        </w:r>
      </w:hyperlink>
      <w:r>
        <w:t xml:space="preserve"> Правительства РФ от 16.06.2018 N 1206-р)</w:t>
      </w:r>
    </w:p>
    <w:p w:rsidR="000A2C62" w:rsidRDefault="000A2C62" w:rsidP="000A2C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2858"/>
        <w:gridCol w:w="2756"/>
        <w:gridCol w:w="2735"/>
        <w:gridCol w:w="1247"/>
        <w:gridCol w:w="1247"/>
        <w:gridCol w:w="1247"/>
        <w:gridCol w:w="1191"/>
      </w:tblGrid>
      <w:tr w:rsidR="000A2C62" w:rsidTr="00AF189A">
        <w:tc>
          <w:tcPr>
            <w:tcW w:w="3763" w:type="dxa"/>
            <w:gridSpan w:val="2"/>
            <w:vMerge w:val="restart"/>
            <w:tcBorders>
              <w:left w:val="nil"/>
            </w:tcBorders>
          </w:tcPr>
          <w:p w:rsidR="000A2C62" w:rsidRDefault="000A2C62" w:rsidP="00AF189A">
            <w:pPr>
              <w:pStyle w:val="ConsPlusNormal"/>
              <w:jc w:val="center"/>
            </w:pPr>
            <w:r>
              <w:t>Фактор (этап) реализации</w:t>
            </w:r>
          </w:p>
        </w:tc>
        <w:tc>
          <w:tcPr>
            <w:tcW w:w="2756"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2735"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4932" w:type="dxa"/>
            <w:gridSpan w:val="4"/>
            <w:tcBorders>
              <w:right w:val="nil"/>
            </w:tcBorders>
          </w:tcPr>
          <w:p w:rsidR="000A2C62" w:rsidRDefault="000A2C62" w:rsidP="00AF189A">
            <w:pPr>
              <w:pStyle w:val="ConsPlusNormal"/>
              <w:jc w:val="center"/>
            </w:pPr>
            <w:r>
              <w:t>Целевое значение показателей</w:t>
            </w:r>
          </w:p>
        </w:tc>
      </w:tr>
      <w:tr w:rsidR="000A2C62" w:rsidTr="00AF189A">
        <w:tc>
          <w:tcPr>
            <w:tcW w:w="3763" w:type="dxa"/>
            <w:gridSpan w:val="2"/>
            <w:vMerge/>
            <w:tcBorders>
              <w:left w:val="nil"/>
            </w:tcBorders>
          </w:tcPr>
          <w:p w:rsidR="000A2C62" w:rsidRDefault="000A2C62" w:rsidP="00AF189A"/>
        </w:tc>
        <w:tc>
          <w:tcPr>
            <w:tcW w:w="2756" w:type="dxa"/>
            <w:vMerge/>
          </w:tcPr>
          <w:p w:rsidR="000A2C62" w:rsidRDefault="000A2C62" w:rsidP="00AF189A"/>
        </w:tc>
        <w:tc>
          <w:tcPr>
            <w:tcW w:w="2735" w:type="dxa"/>
            <w:vMerge/>
          </w:tcPr>
          <w:p w:rsidR="000A2C62" w:rsidRDefault="000A2C62" w:rsidP="00AF189A"/>
        </w:tc>
        <w:tc>
          <w:tcPr>
            <w:tcW w:w="1247" w:type="dxa"/>
          </w:tcPr>
          <w:p w:rsidR="000A2C62" w:rsidRDefault="000A2C62" w:rsidP="00AF189A">
            <w:pPr>
              <w:pStyle w:val="ConsPlusNormal"/>
              <w:jc w:val="center"/>
            </w:pPr>
            <w:r>
              <w:t>31 декабря 2017 г.</w:t>
            </w:r>
          </w:p>
        </w:tc>
        <w:tc>
          <w:tcPr>
            <w:tcW w:w="1247" w:type="dxa"/>
          </w:tcPr>
          <w:p w:rsidR="000A2C62" w:rsidRDefault="000A2C62" w:rsidP="00AF189A">
            <w:pPr>
              <w:pStyle w:val="ConsPlusNormal"/>
              <w:jc w:val="center"/>
            </w:pPr>
            <w:r>
              <w:t>31 декабря 2018 г.</w:t>
            </w:r>
          </w:p>
        </w:tc>
        <w:tc>
          <w:tcPr>
            <w:tcW w:w="1247" w:type="dxa"/>
          </w:tcPr>
          <w:p w:rsidR="000A2C62" w:rsidRDefault="000A2C62" w:rsidP="00AF189A">
            <w:pPr>
              <w:pStyle w:val="ConsPlusNormal"/>
              <w:jc w:val="center"/>
            </w:pPr>
            <w:r>
              <w:t>31 декабря 2019 г.</w:t>
            </w:r>
          </w:p>
        </w:tc>
        <w:tc>
          <w:tcPr>
            <w:tcW w:w="1191" w:type="dxa"/>
            <w:tcBorders>
              <w:right w:val="nil"/>
            </w:tcBorders>
          </w:tcPr>
          <w:p w:rsidR="000A2C62" w:rsidRDefault="000A2C62" w:rsidP="00AF189A">
            <w:pPr>
              <w:pStyle w:val="ConsPlusNormal"/>
              <w:jc w:val="center"/>
            </w:pPr>
            <w:r>
              <w:t>1 января 2021 г.</w:t>
            </w:r>
          </w:p>
        </w:tc>
      </w:tr>
      <w:tr w:rsidR="000A2C62" w:rsidTr="00AF189A">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0A2C62" w:rsidRDefault="000A2C62" w:rsidP="00AF189A">
            <w:pPr>
              <w:pStyle w:val="ConsPlusNormal"/>
              <w:jc w:val="center"/>
              <w:outlineLvl w:val="3"/>
            </w:pPr>
            <w:r>
              <w:t>Раздел 1. Анализ территории</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t>1.1.</w:t>
            </w:r>
          </w:p>
        </w:tc>
        <w:tc>
          <w:tcPr>
            <w:tcW w:w="2858" w:type="dxa"/>
            <w:vMerge w:val="restart"/>
            <w:tcBorders>
              <w:top w:val="nil"/>
              <w:left w:val="nil"/>
              <w:bottom w:val="nil"/>
              <w:right w:val="nil"/>
            </w:tcBorders>
          </w:tcPr>
          <w:p w:rsidR="000A2C62" w:rsidRDefault="000A2C62" w:rsidP="00AF189A">
            <w:pPr>
              <w:pStyle w:val="ConsPlusNormal"/>
            </w:pPr>
            <w:r>
              <w:t>Наличие документов территориального планирования и градостроительного зонирования</w:t>
            </w:r>
          </w:p>
        </w:tc>
        <w:tc>
          <w:tcPr>
            <w:tcW w:w="2756" w:type="dxa"/>
            <w:vMerge w:val="restart"/>
            <w:tcBorders>
              <w:top w:val="nil"/>
              <w:left w:val="nil"/>
              <w:bottom w:val="nil"/>
              <w:right w:val="nil"/>
            </w:tcBorders>
          </w:tcPr>
          <w:p w:rsidR="000A2C62" w:rsidRDefault="000A2C62" w:rsidP="00AF189A">
            <w:pPr>
              <w:pStyle w:val="ConsPlusNormal"/>
            </w:pPr>
            <w:r>
              <w:t xml:space="preserve">обеспечение разработки и принятия генеральных планов, правил землепользования и застройки, включая размещение их на сайтах муниципальных </w:t>
            </w:r>
            <w:r>
              <w:lastRenderedPageBreak/>
              <w:t>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
          <w:p w:rsidR="000A2C62" w:rsidRDefault="000A2C62" w:rsidP="00AF189A">
            <w:pPr>
              <w:pStyle w:val="ConsPlusNormal"/>
            </w:pPr>
            <w:r>
              <w:t>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35" w:type="dxa"/>
            <w:tcBorders>
              <w:top w:val="nil"/>
              <w:left w:val="nil"/>
              <w:bottom w:val="nil"/>
              <w:right w:val="nil"/>
            </w:tcBorders>
          </w:tcPr>
          <w:p w:rsidR="000A2C62" w:rsidRDefault="000A2C62" w:rsidP="00AF189A">
            <w:pPr>
              <w:pStyle w:val="ConsPlusNormal"/>
            </w:pPr>
            <w:r>
              <w:lastRenderedPageBreak/>
              <w:t xml:space="preserve">доля муниципальных образований с утвержденными генеральными планами в общем количестве муниципальных образований субъекта </w:t>
            </w:r>
            <w:r>
              <w:lastRenderedPageBreak/>
              <w:t>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100</w:t>
            </w:r>
          </w:p>
        </w:tc>
        <w:tc>
          <w:tcPr>
            <w:tcW w:w="1247" w:type="dxa"/>
            <w:tcBorders>
              <w:top w:val="nil"/>
              <w:left w:val="nil"/>
              <w:bottom w:val="nil"/>
              <w:right w:val="nil"/>
            </w:tcBorders>
          </w:tcPr>
          <w:p w:rsidR="000A2C62" w:rsidRDefault="000A2C62" w:rsidP="00AF189A">
            <w:pPr>
              <w:pStyle w:val="ConsPlusNormal"/>
              <w:jc w:val="center"/>
            </w:pPr>
            <w:r>
              <w:t>100</w:t>
            </w:r>
          </w:p>
        </w:tc>
        <w:tc>
          <w:tcPr>
            <w:tcW w:w="1247" w:type="dxa"/>
            <w:tcBorders>
              <w:top w:val="nil"/>
              <w:left w:val="nil"/>
              <w:bottom w:val="nil"/>
              <w:right w:val="nil"/>
            </w:tcBorders>
          </w:tcPr>
          <w:p w:rsidR="000A2C62" w:rsidRDefault="000A2C62" w:rsidP="00AF189A">
            <w:pPr>
              <w:pStyle w:val="ConsPlusNormal"/>
              <w:jc w:val="center"/>
            </w:pPr>
            <w:r>
              <w:t>100</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Borders>
              <w:top w:val="nil"/>
              <w:left w:val="nil"/>
              <w:bottom w:val="nil"/>
              <w:right w:val="nil"/>
            </w:tcBorders>
          </w:tcPr>
          <w:p w:rsidR="000A2C62" w:rsidRDefault="000A2C62" w:rsidP="00AF189A">
            <w:pPr>
              <w:pStyle w:val="ConsPlusNormal"/>
              <w:jc w:val="center"/>
            </w:pPr>
            <w:r>
              <w:t xml:space="preserve">100 </w:t>
            </w:r>
            <w:hyperlink w:anchor="P728" w:history="1">
              <w:r>
                <w:rPr>
                  <w:color w:val="0000FF"/>
                </w:rPr>
                <w:t>&lt;1&gt;</w:t>
              </w:r>
            </w:hyperlink>
          </w:p>
        </w:tc>
        <w:tc>
          <w:tcPr>
            <w:tcW w:w="1247" w:type="dxa"/>
            <w:tcBorders>
              <w:top w:val="nil"/>
              <w:left w:val="nil"/>
              <w:bottom w:val="nil"/>
              <w:right w:val="nil"/>
            </w:tcBorders>
          </w:tcPr>
          <w:p w:rsidR="000A2C62" w:rsidRDefault="000A2C62" w:rsidP="00AF189A">
            <w:pPr>
              <w:pStyle w:val="ConsPlusNormal"/>
              <w:jc w:val="center"/>
            </w:pPr>
            <w:r>
              <w:t>100</w:t>
            </w:r>
          </w:p>
        </w:tc>
        <w:tc>
          <w:tcPr>
            <w:tcW w:w="1247" w:type="dxa"/>
            <w:tcBorders>
              <w:top w:val="nil"/>
              <w:left w:val="nil"/>
              <w:bottom w:val="nil"/>
              <w:right w:val="nil"/>
            </w:tcBorders>
          </w:tcPr>
          <w:p w:rsidR="000A2C62" w:rsidRDefault="000A2C62" w:rsidP="00AF189A">
            <w:pPr>
              <w:pStyle w:val="ConsPlusNormal"/>
              <w:jc w:val="center"/>
            </w:pPr>
            <w:r>
              <w:t>100</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 xml:space="preserve">обеспечение органами государственной власти и </w:t>
            </w:r>
            <w:r>
              <w:lastRenderedPageBreak/>
              <w:t>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Borders>
              <w:top w:val="nil"/>
              <w:left w:val="nil"/>
              <w:bottom w:val="nil"/>
              <w:right w:val="nil"/>
            </w:tcBorders>
          </w:tcPr>
          <w:p w:rsidR="000A2C62" w:rsidRDefault="000A2C62" w:rsidP="00AF189A">
            <w:pPr>
              <w:pStyle w:val="ConsPlusNormal"/>
            </w:pPr>
            <w:r>
              <w:lastRenderedPageBreak/>
              <w:t xml:space="preserve">доля территориальных зон, сведения о границах </w:t>
            </w:r>
            <w:r>
              <w:lastRenderedPageBreak/>
              <w:t>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w:t>
            </w:r>
          </w:p>
        </w:tc>
        <w:tc>
          <w:tcPr>
            <w:tcW w:w="1247" w:type="dxa"/>
            <w:tcBorders>
              <w:top w:val="nil"/>
              <w:left w:val="nil"/>
              <w:bottom w:val="nil"/>
              <w:right w:val="nil"/>
            </w:tcBorders>
          </w:tcPr>
          <w:p w:rsidR="000A2C62" w:rsidRDefault="000A2C62" w:rsidP="00AF189A">
            <w:pPr>
              <w:pStyle w:val="ConsPlusNormal"/>
              <w:jc w:val="center"/>
            </w:pPr>
            <w:r>
              <w:t>26</w:t>
            </w:r>
          </w:p>
        </w:tc>
        <w:tc>
          <w:tcPr>
            <w:tcW w:w="1247" w:type="dxa"/>
            <w:tcBorders>
              <w:top w:val="nil"/>
              <w:left w:val="nil"/>
              <w:bottom w:val="nil"/>
              <w:right w:val="nil"/>
            </w:tcBorders>
          </w:tcPr>
          <w:p w:rsidR="000A2C62" w:rsidRDefault="000A2C62" w:rsidP="00AF189A">
            <w:pPr>
              <w:pStyle w:val="ConsPlusNormal"/>
              <w:jc w:val="center"/>
            </w:pPr>
            <w:r>
              <w:t>60</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jc w:val="center"/>
            </w:pPr>
            <w:r>
              <w:lastRenderedPageBreak/>
              <w:t>1.2.</w:t>
            </w:r>
          </w:p>
        </w:tc>
        <w:tc>
          <w:tcPr>
            <w:tcW w:w="2858" w:type="dxa"/>
            <w:tcBorders>
              <w:top w:val="nil"/>
              <w:left w:val="nil"/>
              <w:bottom w:val="nil"/>
              <w:right w:val="nil"/>
            </w:tcBorders>
          </w:tcPr>
          <w:p w:rsidR="000A2C62" w:rsidRDefault="000A2C62" w:rsidP="00AF189A">
            <w:pPr>
              <w:pStyle w:val="ConsPlusNormal"/>
            </w:pPr>
            <w: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2756" w:type="dxa"/>
            <w:tcBorders>
              <w:top w:val="nil"/>
              <w:left w:val="nil"/>
              <w:bottom w:val="nil"/>
              <w:right w:val="nil"/>
            </w:tcBorders>
          </w:tcPr>
          <w:p w:rsidR="000A2C62" w:rsidRDefault="000A2C62" w:rsidP="00AF189A">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35" w:type="dxa"/>
            <w:tcBorders>
              <w:top w:val="nil"/>
              <w:left w:val="nil"/>
              <w:bottom w:val="nil"/>
              <w:right w:val="nil"/>
            </w:tcBorders>
          </w:tcPr>
          <w:p w:rsidR="000A2C62" w:rsidRDefault="000A2C62" w:rsidP="00AF189A">
            <w:pPr>
              <w:pStyle w:val="ConsPlusNormal"/>
            </w:pPr>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w:t>
            </w:r>
            <w:r>
              <w:lastRenderedPageBreak/>
              <w:t>водными объектами, земель лесного фонда и земель запаса),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45</w:t>
            </w:r>
          </w:p>
        </w:tc>
        <w:tc>
          <w:tcPr>
            <w:tcW w:w="1247" w:type="dxa"/>
            <w:tcBorders>
              <w:top w:val="nil"/>
              <w:left w:val="nil"/>
              <w:bottom w:val="nil"/>
              <w:right w:val="nil"/>
            </w:tcBorders>
          </w:tcPr>
          <w:p w:rsidR="000A2C62" w:rsidRDefault="000A2C62" w:rsidP="00AF189A">
            <w:pPr>
              <w:pStyle w:val="ConsPlusNormal"/>
              <w:jc w:val="center"/>
            </w:pPr>
            <w:r>
              <w:t>45</w:t>
            </w:r>
          </w:p>
        </w:tc>
        <w:tc>
          <w:tcPr>
            <w:tcW w:w="1247" w:type="dxa"/>
            <w:tcBorders>
              <w:top w:val="nil"/>
              <w:left w:val="nil"/>
              <w:bottom w:val="nil"/>
              <w:right w:val="nil"/>
            </w:tcBorders>
          </w:tcPr>
          <w:p w:rsidR="000A2C62" w:rsidRDefault="000A2C62" w:rsidP="00AF189A">
            <w:pPr>
              <w:pStyle w:val="ConsPlusNormal"/>
              <w:jc w:val="center"/>
            </w:pPr>
            <w:r>
              <w:t>60</w:t>
            </w:r>
          </w:p>
        </w:tc>
        <w:tc>
          <w:tcPr>
            <w:tcW w:w="1191" w:type="dxa"/>
            <w:tcBorders>
              <w:top w:val="nil"/>
              <w:left w:val="nil"/>
              <w:bottom w:val="nil"/>
              <w:right w:val="nil"/>
            </w:tcBorders>
          </w:tcPr>
          <w:p w:rsidR="000A2C62" w:rsidRDefault="000A2C62" w:rsidP="00AF189A">
            <w:pPr>
              <w:pStyle w:val="ConsPlusNormal"/>
              <w:jc w:val="center"/>
            </w:pPr>
            <w:r>
              <w:t>85</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Borders>
              <w:top w:val="nil"/>
              <w:left w:val="nil"/>
              <w:bottom w:val="nil"/>
              <w:right w:val="nil"/>
            </w:tcBorders>
          </w:tcPr>
          <w:p w:rsidR="000A2C62" w:rsidRDefault="000A2C62" w:rsidP="00AF189A">
            <w:pPr>
              <w:pStyle w:val="ConsPlusNormal"/>
            </w:pPr>
            <w: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37"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0A2C62" w:rsidRDefault="000A2C62" w:rsidP="00AF189A">
            <w:pPr>
              <w:pStyle w:val="ConsPlusNormal"/>
              <w:jc w:val="center"/>
            </w:pPr>
            <w:r>
              <w:t>-</w:t>
            </w:r>
          </w:p>
        </w:tc>
        <w:tc>
          <w:tcPr>
            <w:tcW w:w="1247" w:type="dxa"/>
            <w:tcBorders>
              <w:top w:val="nil"/>
              <w:left w:val="nil"/>
              <w:bottom w:val="nil"/>
              <w:right w:val="nil"/>
            </w:tcBorders>
          </w:tcPr>
          <w:p w:rsidR="000A2C62" w:rsidRDefault="000A2C62" w:rsidP="00AF189A">
            <w:pPr>
              <w:pStyle w:val="ConsPlusNormal"/>
              <w:jc w:val="center"/>
            </w:pPr>
            <w:r>
              <w:t>35</w:t>
            </w:r>
          </w:p>
        </w:tc>
        <w:tc>
          <w:tcPr>
            <w:tcW w:w="1247" w:type="dxa"/>
            <w:tcBorders>
              <w:top w:val="nil"/>
              <w:left w:val="nil"/>
              <w:bottom w:val="nil"/>
              <w:right w:val="nil"/>
            </w:tcBorders>
          </w:tcPr>
          <w:p w:rsidR="000A2C62" w:rsidRDefault="000A2C62" w:rsidP="00AF189A">
            <w:pPr>
              <w:pStyle w:val="ConsPlusNormal"/>
              <w:jc w:val="center"/>
            </w:pPr>
            <w:r>
              <w:t>75</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p>
        </w:tc>
        <w:tc>
          <w:tcPr>
            <w:tcW w:w="2735" w:type="dxa"/>
            <w:tcBorders>
              <w:top w:val="nil"/>
              <w:left w:val="nil"/>
              <w:bottom w:val="nil"/>
              <w:right w:val="nil"/>
            </w:tcBorders>
          </w:tcPr>
          <w:p w:rsidR="000A2C62" w:rsidRDefault="000A2C62" w:rsidP="00AF189A">
            <w:pPr>
              <w:pStyle w:val="ConsPlusNormal"/>
            </w:pPr>
            <w:r>
              <w:t xml:space="preserve">доля территории объектов недвижимости, включенных в Единый государственный реестр объектов культурного наследия (за исключением </w:t>
            </w:r>
            <w:r>
              <w:lastRenderedPageBreak/>
              <w:t xml:space="preserve">объектов культурного наследия, утвержденных </w:t>
            </w:r>
            <w:hyperlink r:id="rId38"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w:t>
            </w:r>
          </w:p>
        </w:tc>
        <w:tc>
          <w:tcPr>
            <w:tcW w:w="1247" w:type="dxa"/>
            <w:tcBorders>
              <w:top w:val="nil"/>
              <w:left w:val="nil"/>
              <w:bottom w:val="nil"/>
              <w:right w:val="nil"/>
            </w:tcBorders>
          </w:tcPr>
          <w:p w:rsidR="000A2C62" w:rsidRDefault="000A2C62" w:rsidP="00AF189A">
            <w:pPr>
              <w:pStyle w:val="ConsPlusNormal"/>
              <w:jc w:val="center"/>
            </w:pPr>
            <w:r>
              <w:t>51</w:t>
            </w:r>
          </w:p>
        </w:tc>
        <w:tc>
          <w:tcPr>
            <w:tcW w:w="1247" w:type="dxa"/>
            <w:tcBorders>
              <w:top w:val="nil"/>
              <w:left w:val="nil"/>
              <w:bottom w:val="nil"/>
              <w:right w:val="nil"/>
            </w:tcBorders>
          </w:tcPr>
          <w:p w:rsidR="000A2C62" w:rsidRDefault="000A2C62" w:rsidP="00AF189A">
            <w:pPr>
              <w:pStyle w:val="ConsPlusNormal"/>
              <w:jc w:val="center"/>
            </w:pPr>
            <w:r>
              <w:t>75</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14186" w:type="dxa"/>
            <w:gridSpan w:val="8"/>
            <w:tcBorders>
              <w:top w:val="nil"/>
              <w:left w:val="nil"/>
              <w:bottom w:val="nil"/>
              <w:right w:val="nil"/>
            </w:tcBorders>
          </w:tcPr>
          <w:p w:rsidR="000A2C62" w:rsidRDefault="000A2C62" w:rsidP="00AF189A">
            <w:pPr>
              <w:pStyle w:val="ConsPlusNormal"/>
              <w:jc w:val="both"/>
            </w:pPr>
            <w:r>
              <w:lastRenderedPageBreak/>
              <w:t xml:space="preserve">(в ред. </w:t>
            </w:r>
            <w:hyperlink r:id="rId39" w:history="1">
              <w:r>
                <w:rPr>
                  <w:color w:val="0000FF"/>
                </w:rPr>
                <w:t>распоряжения</w:t>
              </w:r>
            </w:hyperlink>
            <w:r>
              <w:t xml:space="preserve"> Правительства РФ от 02.07.2020 N 1716-р)</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t>1.3.</w:t>
            </w:r>
          </w:p>
        </w:tc>
        <w:tc>
          <w:tcPr>
            <w:tcW w:w="2858" w:type="dxa"/>
            <w:vMerge w:val="restart"/>
            <w:tcBorders>
              <w:top w:val="nil"/>
              <w:left w:val="nil"/>
              <w:bottom w:val="nil"/>
              <w:right w:val="nil"/>
            </w:tcBorders>
          </w:tcPr>
          <w:p w:rsidR="000A2C62" w:rsidRDefault="000A2C62" w:rsidP="00AF189A">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Borders>
              <w:top w:val="nil"/>
              <w:left w:val="nil"/>
              <w:bottom w:val="nil"/>
              <w:right w:val="nil"/>
            </w:tcBorders>
          </w:tcPr>
          <w:p w:rsidR="000A2C62" w:rsidRDefault="000A2C62" w:rsidP="00AF189A">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Borders>
              <w:top w:val="nil"/>
              <w:left w:val="nil"/>
              <w:bottom w:val="nil"/>
              <w:right w:val="nil"/>
            </w:tcBorders>
          </w:tcPr>
          <w:p w:rsidR="000A2C62" w:rsidRDefault="000A2C62" w:rsidP="00AF189A">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&lt;2&gt;</w:t>
            </w:r>
          </w:p>
        </w:tc>
        <w:tc>
          <w:tcPr>
            <w:tcW w:w="1247" w:type="dxa"/>
            <w:tcBorders>
              <w:top w:val="nil"/>
              <w:left w:val="nil"/>
              <w:bottom w:val="nil"/>
              <w:right w:val="nil"/>
            </w:tcBorders>
          </w:tcPr>
          <w:p w:rsidR="000A2C62" w:rsidRDefault="000A2C62" w:rsidP="00AF189A">
            <w:pPr>
              <w:pStyle w:val="ConsPlusNormal"/>
              <w:jc w:val="center"/>
            </w:pPr>
            <w:r>
              <w:t>25</w:t>
            </w:r>
          </w:p>
        </w:tc>
        <w:tc>
          <w:tcPr>
            <w:tcW w:w="1247" w:type="dxa"/>
            <w:tcBorders>
              <w:top w:val="nil"/>
              <w:left w:val="nil"/>
              <w:bottom w:val="nil"/>
              <w:right w:val="nil"/>
            </w:tcBorders>
          </w:tcPr>
          <w:p w:rsidR="000A2C62" w:rsidRDefault="000A2C62" w:rsidP="00AF189A">
            <w:pPr>
              <w:pStyle w:val="ConsPlusNormal"/>
              <w:jc w:val="center"/>
            </w:pPr>
            <w:r>
              <w:t>39</w:t>
            </w:r>
          </w:p>
        </w:tc>
        <w:tc>
          <w:tcPr>
            <w:tcW w:w="1247" w:type="dxa"/>
            <w:tcBorders>
              <w:top w:val="nil"/>
              <w:left w:val="nil"/>
              <w:bottom w:val="nil"/>
              <w:right w:val="nil"/>
            </w:tcBorders>
          </w:tcPr>
          <w:p w:rsidR="000A2C62" w:rsidRDefault="000A2C62" w:rsidP="00AF189A">
            <w:pPr>
              <w:pStyle w:val="ConsPlusNormal"/>
              <w:jc w:val="center"/>
            </w:pPr>
            <w:r>
              <w:t>75</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 xml:space="preserve">доля муниципальных </w:t>
            </w:r>
            <w:r>
              <w:lastRenderedPageBreak/>
              <w:t>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&lt;2&gt;</w:t>
            </w:r>
          </w:p>
        </w:tc>
        <w:tc>
          <w:tcPr>
            <w:tcW w:w="1247" w:type="dxa"/>
            <w:tcBorders>
              <w:top w:val="nil"/>
              <w:left w:val="nil"/>
              <w:bottom w:val="nil"/>
              <w:right w:val="nil"/>
            </w:tcBorders>
          </w:tcPr>
          <w:p w:rsidR="000A2C62" w:rsidRDefault="000A2C62" w:rsidP="00AF189A">
            <w:pPr>
              <w:pStyle w:val="ConsPlusNormal"/>
              <w:jc w:val="center"/>
            </w:pPr>
            <w:r>
              <w:lastRenderedPageBreak/>
              <w:t>55</w:t>
            </w:r>
          </w:p>
        </w:tc>
        <w:tc>
          <w:tcPr>
            <w:tcW w:w="1247" w:type="dxa"/>
            <w:tcBorders>
              <w:top w:val="nil"/>
              <w:left w:val="nil"/>
              <w:bottom w:val="nil"/>
              <w:right w:val="nil"/>
            </w:tcBorders>
          </w:tcPr>
          <w:p w:rsidR="000A2C62" w:rsidRDefault="000A2C62" w:rsidP="00AF189A">
            <w:pPr>
              <w:pStyle w:val="ConsPlusNormal"/>
              <w:jc w:val="center"/>
            </w:pPr>
            <w:r>
              <w:t>65</w:t>
            </w:r>
          </w:p>
        </w:tc>
        <w:tc>
          <w:tcPr>
            <w:tcW w:w="1247" w:type="dxa"/>
            <w:tcBorders>
              <w:top w:val="nil"/>
              <w:left w:val="nil"/>
              <w:bottom w:val="nil"/>
              <w:right w:val="nil"/>
            </w:tcBorders>
          </w:tcPr>
          <w:p w:rsidR="000A2C62" w:rsidRDefault="000A2C62" w:rsidP="00AF189A">
            <w:pPr>
              <w:pStyle w:val="ConsPlusNormal"/>
              <w:jc w:val="center"/>
            </w:pPr>
            <w:r>
              <w:t>85</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&lt;2&gt;</w:t>
            </w:r>
          </w:p>
        </w:tc>
        <w:tc>
          <w:tcPr>
            <w:tcW w:w="1247" w:type="dxa"/>
            <w:tcBorders>
              <w:top w:val="nil"/>
              <w:left w:val="nil"/>
              <w:bottom w:val="nil"/>
              <w:right w:val="nil"/>
            </w:tcBorders>
          </w:tcPr>
          <w:p w:rsidR="000A2C62" w:rsidRDefault="000A2C62" w:rsidP="00AF189A">
            <w:pPr>
              <w:pStyle w:val="ConsPlusNormal"/>
              <w:jc w:val="center"/>
            </w:pPr>
            <w:r>
              <w:t>30</w:t>
            </w:r>
          </w:p>
        </w:tc>
        <w:tc>
          <w:tcPr>
            <w:tcW w:w="1247" w:type="dxa"/>
            <w:tcBorders>
              <w:top w:val="nil"/>
              <w:left w:val="nil"/>
              <w:bottom w:val="nil"/>
              <w:right w:val="nil"/>
            </w:tcBorders>
          </w:tcPr>
          <w:p w:rsidR="000A2C62" w:rsidRDefault="000A2C62" w:rsidP="00AF189A">
            <w:pPr>
              <w:pStyle w:val="ConsPlusNormal"/>
              <w:jc w:val="center"/>
            </w:pPr>
            <w:r>
              <w:t>37</w:t>
            </w:r>
          </w:p>
        </w:tc>
        <w:tc>
          <w:tcPr>
            <w:tcW w:w="1247" w:type="dxa"/>
            <w:tcBorders>
              <w:top w:val="nil"/>
              <w:left w:val="nil"/>
              <w:bottom w:val="nil"/>
              <w:right w:val="nil"/>
            </w:tcBorders>
          </w:tcPr>
          <w:p w:rsidR="000A2C62" w:rsidRDefault="000A2C62" w:rsidP="00AF189A">
            <w:pPr>
              <w:pStyle w:val="ConsPlusNormal"/>
              <w:jc w:val="center"/>
            </w:pPr>
            <w:r>
              <w:t>65</w:t>
            </w:r>
          </w:p>
        </w:tc>
        <w:tc>
          <w:tcPr>
            <w:tcW w:w="1191" w:type="dxa"/>
            <w:tcBorders>
              <w:top w:val="nil"/>
              <w:left w:val="nil"/>
              <w:bottom w:val="nil"/>
              <w:right w:val="nil"/>
            </w:tcBorders>
          </w:tcPr>
          <w:p w:rsidR="000A2C62" w:rsidRDefault="000A2C62" w:rsidP="00AF189A">
            <w:pPr>
              <w:pStyle w:val="ConsPlusNormal"/>
              <w:jc w:val="center"/>
            </w:pPr>
            <w:r>
              <w:t>80</w:t>
            </w:r>
          </w:p>
        </w:tc>
      </w:tr>
      <w:tr w:rsidR="000A2C62" w:rsidTr="00AF189A">
        <w:tblPrEx>
          <w:tblBorders>
            <w:insideH w:val="none" w:sz="0" w:space="0" w:color="auto"/>
            <w:insideV w:val="none" w:sz="0" w:space="0" w:color="auto"/>
          </w:tblBorders>
        </w:tblPrEx>
        <w:tc>
          <w:tcPr>
            <w:tcW w:w="14186" w:type="dxa"/>
            <w:gridSpan w:val="8"/>
            <w:tcBorders>
              <w:top w:val="nil"/>
              <w:left w:val="nil"/>
              <w:bottom w:val="nil"/>
              <w:right w:val="nil"/>
            </w:tcBorders>
          </w:tcPr>
          <w:p w:rsidR="000A2C62" w:rsidRDefault="000A2C62" w:rsidP="00AF189A">
            <w:pPr>
              <w:pStyle w:val="ConsPlusNormal"/>
              <w:jc w:val="both"/>
            </w:pPr>
            <w:r>
              <w:t xml:space="preserve">(п. 1.3 в ред. </w:t>
            </w:r>
            <w:hyperlink r:id="rId40" w:history="1">
              <w:r>
                <w:rPr>
                  <w:color w:val="0000FF"/>
                </w:rPr>
                <w:t>распоряжения</w:t>
              </w:r>
            </w:hyperlink>
            <w:r>
              <w:t xml:space="preserve"> Правительства РФ от 02.07.2020 N 1716-р)</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t>1.4.</w:t>
            </w:r>
          </w:p>
        </w:tc>
        <w:tc>
          <w:tcPr>
            <w:tcW w:w="2858" w:type="dxa"/>
            <w:vMerge w:val="restart"/>
            <w:tcBorders>
              <w:top w:val="nil"/>
              <w:left w:val="nil"/>
              <w:bottom w:val="nil"/>
              <w:right w:val="nil"/>
            </w:tcBorders>
          </w:tcPr>
          <w:p w:rsidR="000A2C62" w:rsidRDefault="000A2C62" w:rsidP="00AF189A">
            <w:pPr>
              <w:pStyle w:val="ConsPlusNormal"/>
            </w:pPr>
            <w:r>
              <w:t>Срок утверждения схемы расположения земельного участка на кадастровом плане территории</w:t>
            </w:r>
          </w:p>
        </w:tc>
        <w:tc>
          <w:tcPr>
            <w:tcW w:w="2756" w:type="dxa"/>
            <w:vMerge w:val="restart"/>
            <w:tcBorders>
              <w:top w:val="nil"/>
              <w:left w:val="nil"/>
              <w:bottom w:val="nil"/>
              <w:right w:val="nil"/>
            </w:tcBorders>
          </w:tcPr>
          <w:p w:rsidR="000A2C62" w:rsidRDefault="000A2C62" w:rsidP="00AF189A">
            <w:pPr>
              <w:pStyle w:val="ConsPlusNormal"/>
            </w:pPr>
            <w:r>
              <w:t>сокращение срока утверждения схемы расположения земельного участка на кадастровом плане территории;</w:t>
            </w:r>
          </w:p>
          <w:p w:rsidR="000A2C62" w:rsidRDefault="000A2C62" w:rsidP="00AF189A">
            <w:pPr>
              <w:pStyle w:val="ConsPlusNormal"/>
            </w:pPr>
            <w:r>
              <w:t xml:space="preserve">обеспечение возможности подготовки схемы расположения земельного участка на кадастровом </w:t>
            </w:r>
            <w:r>
              <w:lastRenderedPageBreak/>
              <w:t>плане территории в форме электронного документа с использованием официального сайта Росреестра в сети "Интернет"</w:t>
            </w:r>
          </w:p>
        </w:tc>
        <w:tc>
          <w:tcPr>
            <w:tcW w:w="2735" w:type="dxa"/>
            <w:tcBorders>
              <w:top w:val="nil"/>
              <w:left w:val="nil"/>
              <w:bottom w:val="nil"/>
              <w:right w:val="nil"/>
            </w:tcBorders>
          </w:tcPr>
          <w:p w:rsidR="000A2C62" w:rsidRDefault="000A2C62" w:rsidP="00AF189A">
            <w:pPr>
              <w:pStyle w:val="ConsPlusNormal"/>
            </w:pPr>
            <w:r>
              <w:lastRenderedPageBreak/>
              <w:t>предельный срок утверждения схемы расположения земельного участка на кадастровом плане территории, дней</w:t>
            </w:r>
          </w:p>
        </w:tc>
        <w:tc>
          <w:tcPr>
            <w:tcW w:w="1247" w:type="dxa"/>
            <w:tcBorders>
              <w:top w:val="nil"/>
              <w:left w:val="nil"/>
              <w:bottom w:val="nil"/>
              <w:right w:val="nil"/>
            </w:tcBorders>
          </w:tcPr>
          <w:p w:rsidR="000A2C62" w:rsidRDefault="000A2C62" w:rsidP="00AF189A">
            <w:pPr>
              <w:pStyle w:val="ConsPlusNormal"/>
              <w:jc w:val="center"/>
            </w:pPr>
            <w:r>
              <w:t>18</w:t>
            </w:r>
          </w:p>
        </w:tc>
        <w:tc>
          <w:tcPr>
            <w:tcW w:w="1247" w:type="dxa"/>
            <w:tcBorders>
              <w:top w:val="nil"/>
              <w:left w:val="nil"/>
              <w:bottom w:val="nil"/>
              <w:right w:val="nil"/>
            </w:tcBorders>
          </w:tcPr>
          <w:p w:rsidR="000A2C62" w:rsidRDefault="000A2C62" w:rsidP="00AF189A">
            <w:pPr>
              <w:pStyle w:val="ConsPlusNormal"/>
              <w:jc w:val="center"/>
            </w:pPr>
            <w:r>
              <w:t>17</w:t>
            </w:r>
          </w:p>
        </w:tc>
        <w:tc>
          <w:tcPr>
            <w:tcW w:w="1247" w:type="dxa"/>
            <w:tcBorders>
              <w:top w:val="nil"/>
              <w:left w:val="nil"/>
              <w:bottom w:val="nil"/>
              <w:right w:val="nil"/>
            </w:tcBorders>
          </w:tcPr>
          <w:p w:rsidR="000A2C62" w:rsidRDefault="000A2C62" w:rsidP="00AF189A">
            <w:pPr>
              <w:pStyle w:val="ConsPlusNormal"/>
              <w:jc w:val="center"/>
            </w:pPr>
            <w:r>
              <w:t>14</w:t>
            </w:r>
          </w:p>
        </w:tc>
        <w:tc>
          <w:tcPr>
            <w:tcW w:w="1191" w:type="dxa"/>
            <w:tcBorders>
              <w:top w:val="nil"/>
              <w:left w:val="nil"/>
              <w:bottom w:val="nil"/>
              <w:right w:val="nil"/>
            </w:tcBorders>
          </w:tcPr>
          <w:p w:rsidR="000A2C62" w:rsidRDefault="000A2C62" w:rsidP="00AF189A">
            <w:pPr>
              <w:pStyle w:val="ConsPlusNormal"/>
              <w:jc w:val="center"/>
            </w:pPr>
            <w:r>
              <w:t>14</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 xml:space="preserve">доля принятых решений об отказе в утверждении схемы расположения земельного участка на </w:t>
            </w:r>
            <w:r>
              <w:lastRenderedPageBreak/>
              <w:t>кадастровом плане территории в общем количестве таких заявлений,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w:t>
            </w:r>
          </w:p>
        </w:tc>
        <w:tc>
          <w:tcPr>
            <w:tcW w:w="1247" w:type="dxa"/>
            <w:tcBorders>
              <w:top w:val="nil"/>
              <w:left w:val="nil"/>
              <w:bottom w:val="nil"/>
              <w:right w:val="nil"/>
            </w:tcBorders>
          </w:tcPr>
          <w:p w:rsidR="000A2C62" w:rsidRDefault="000A2C62" w:rsidP="00AF189A">
            <w:pPr>
              <w:pStyle w:val="ConsPlusNormal"/>
              <w:jc w:val="center"/>
            </w:pPr>
            <w:r>
              <w:t>22</w:t>
            </w:r>
          </w:p>
        </w:tc>
        <w:tc>
          <w:tcPr>
            <w:tcW w:w="1247" w:type="dxa"/>
            <w:tcBorders>
              <w:top w:val="nil"/>
              <w:left w:val="nil"/>
              <w:bottom w:val="nil"/>
              <w:right w:val="nil"/>
            </w:tcBorders>
          </w:tcPr>
          <w:p w:rsidR="000A2C62" w:rsidRDefault="000A2C62" w:rsidP="00AF189A">
            <w:pPr>
              <w:pStyle w:val="ConsPlusNormal"/>
              <w:jc w:val="center"/>
            </w:pPr>
            <w:r>
              <w:t>15,6</w:t>
            </w:r>
          </w:p>
        </w:tc>
        <w:tc>
          <w:tcPr>
            <w:tcW w:w="1191" w:type="dxa"/>
            <w:tcBorders>
              <w:top w:val="nil"/>
              <w:left w:val="nil"/>
              <w:bottom w:val="nil"/>
              <w:right w:val="nil"/>
            </w:tcBorders>
          </w:tcPr>
          <w:p w:rsidR="000A2C62" w:rsidRDefault="000A2C62" w:rsidP="00AF189A">
            <w:pPr>
              <w:pStyle w:val="ConsPlusNormal"/>
              <w:jc w:val="center"/>
            </w:pPr>
            <w:r>
              <w:t>3,5</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lastRenderedPageBreak/>
              <w:t>1.5.</w:t>
            </w:r>
          </w:p>
        </w:tc>
        <w:tc>
          <w:tcPr>
            <w:tcW w:w="2858" w:type="dxa"/>
            <w:vMerge w:val="restart"/>
            <w:tcBorders>
              <w:top w:val="nil"/>
              <w:left w:val="nil"/>
              <w:bottom w:val="nil"/>
              <w:right w:val="nil"/>
            </w:tcBorders>
          </w:tcPr>
          <w:p w:rsidR="000A2C62" w:rsidRDefault="000A2C62" w:rsidP="00AF189A">
            <w:pPr>
              <w:pStyle w:val="ConsPlusNormal"/>
            </w:pPr>
            <w:r>
              <w:t>Срок присвоения адреса земельному участку и объекту недвижимости</w:t>
            </w:r>
          </w:p>
        </w:tc>
        <w:tc>
          <w:tcPr>
            <w:tcW w:w="2756" w:type="dxa"/>
            <w:vMerge w:val="restart"/>
            <w:tcBorders>
              <w:top w:val="nil"/>
              <w:left w:val="nil"/>
              <w:bottom w:val="nil"/>
              <w:right w:val="nil"/>
            </w:tcBorders>
          </w:tcPr>
          <w:p w:rsidR="000A2C62" w:rsidRDefault="000A2C62" w:rsidP="00AF189A">
            <w:pPr>
              <w:pStyle w:val="ConsPlusNormal"/>
            </w:pPr>
            <w:r>
              <w:t>сокращение срока присвоения адреса земельному участку и объекту недвижимости;</w:t>
            </w:r>
          </w:p>
          <w:p w:rsidR="000A2C62" w:rsidRDefault="000A2C62" w:rsidP="00AF189A">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0A2C62" w:rsidRDefault="000A2C62" w:rsidP="00AF189A">
            <w:pPr>
              <w:pStyle w:val="ConsPlusNormal"/>
            </w:pPr>
            <w:r>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1247" w:type="dxa"/>
            <w:tcBorders>
              <w:top w:val="nil"/>
              <w:left w:val="nil"/>
              <w:bottom w:val="nil"/>
              <w:right w:val="nil"/>
            </w:tcBorders>
          </w:tcPr>
          <w:p w:rsidR="000A2C62" w:rsidRDefault="000A2C62" w:rsidP="00AF189A">
            <w:pPr>
              <w:pStyle w:val="ConsPlusNormal"/>
              <w:jc w:val="center"/>
            </w:pPr>
            <w:r>
              <w:t>12</w:t>
            </w:r>
          </w:p>
        </w:tc>
        <w:tc>
          <w:tcPr>
            <w:tcW w:w="1247" w:type="dxa"/>
            <w:tcBorders>
              <w:top w:val="nil"/>
              <w:left w:val="nil"/>
              <w:bottom w:val="nil"/>
              <w:right w:val="nil"/>
            </w:tcBorders>
          </w:tcPr>
          <w:p w:rsidR="000A2C62" w:rsidRDefault="000A2C62" w:rsidP="00AF189A">
            <w:pPr>
              <w:pStyle w:val="ConsPlusNormal"/>
              <w:jc w:val="center"/>
            </w:pPr>
            <w:r>
              <w:t>11</w:t>
            </w:r>
          </w:p>
        </w:tc>
        <w:tc>
          <w:tcPr>
            <w:tcW w:w="1247" w:type="dxa"/>
            <w:tcBorders>
              <w:top w:val="nil"/>
              <w:left w:val="nil"/>
              <w:bottom w:val="nil"/>
              <w:right w:val="nil"/>
            </w:tcBorders>
          </w:tcPr>
          <w:p w:rsidR="000A2C62" w:rsidRDefault="000A2C62" w:rsidP="00AF189A">
            <w:pPr>
              <w:pStyle w:val="ConsPlusNormal"/>
              <w:jc w:val="center"/>
            </w:pPr>
            <w:r>
              <w:t>10</w:t>
            </w:r>
          </w:p>
        </w:tc>
        <w:tc>
          <w:tcPr>
            <w:tcW w:w="1191" w:type="dxa"/>
            <w:tcBorders>
              <w:top w:val="nil"/>
              <w:left w:val="nil"/>
              <w:bottom w:val="nil"/>
              <w:right w:val="nil"/>
            </w:tcBorders>
          </w:tcPr>
          <w:p w:rsidR="000A2C62" w:rsidRDefault="000A2C62" w:rsidP="00AF189A">
            <w:pPr>
              <w:pStyle w:val="ConsPlusNormal"/>
              <w:jc w:val="center"/>
            </w:pPr>
            <w:r>
              <w:t>8</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Borders>
              <w:top w:val="nil"/>
              <w:left w:val="nil"/>
              <w:bottom w:val="nil"/>
              <w:right w:val="nil"/>
            </w:tcBorders>
          </w:tcPr>
          <w:p w:rsidR="000A2C62" w:rsidRDefault="000A2C62" w:rsidP="00AF189A">
            <w:pPr>
              <w:pStyle w:val="ConsPlusNormal"/>
              <w:jc w:val="center"/>
            </w:pPr>
            <w:r>
              <w:t>-</w:t>
            </w:r>
          </w:p>
        </w:tc>
        <w:tc>
          <w:tcPr>
            <w:tcW w:w="1247" w:type="dxa"/>
            <w:tcBorders>
              <w:top w:val="nil"/>
              <w:left w:val="nil"/>
              <w:bottom w:val="nil"/>
              <w:right w:val="nil"/>
            </w:tcBorders>
          </w:tcPr>
          <w:p w:rsidR="000A2C62" w:rsidRDefault="000A2C62" w:rsidP="00AF189A">
            <w:pPr>
              <w:pStyle w:val="ConsPlusNormal"/>
              <w:jc w:val="center"/>
            </w:pPr>
            <w:r>
              <w:t>3,5</w:t>
            </w:r>
          </w:p>
        </w:tc>
        <w:tc>
          <w:tcPr>
            <w:tcW w:w="1247" w:type="dxa"/>
            <w:tcBorders>
              <w:top w:val="nil"/>
              <w:left w:val="nil"/>
              <w:bottom w:val="nil"/>
              <w:right w:val="nil"/>
            </w:tcBorders>
          </w:tcPr>
          <w:p w:rsidR="000A2C62" w:rsidRDefault="000A2C62" w:rsidP="00AF189A">
            <w:pPr>
              <w:pStyle w:val="ConsPlusNormal"/>
              <w:jc w:val="center"/>
            </w:pPr>
            <w:r>
              <w:t>2</w:t>
            </w:r>
          </w:p>
        </w:tc>
        <w:tc>
          <w:tcPr>
            <w:tcW w:w="1191" w:type="dxa"/>
            <w:tcBorders>
              <w:top w:val="nil"/>
              <w:left w:val="nil"/>
              <w:bottom w:val="nil"/>
              <w:right w:val="nil"/>
            </w:tcBorders>
          </w:tcPr>
          <w:p w:rsidR="000A2C62" w:rsidRDefault="000A2C62" w:rsidP="00AF189A">
            <w:pPr>
              <w:pStyle w:val="ConsPlusNormal"/>
              <w:jc w:val="center"/>
            </w:pPr>
            <w:r>
              <w:t>0,2</w:t>
            </w:r>
          </w:p>
        </w:tc>
      </w:tr>
      <w:tr w:rsidR="000A2C62" w:rsidTr="00AF189A">
        <w:tblPrEx>
          <w:tblBorders>
            <w:insideH w:val="none" w:sz="0" w:space="0" w:color="auto"/>
            <w:insideV w:val="none" w:sz="0" w:space="0" w:color="auto"/>
          </w:tblBorders>
        </w:tblPrEx>
        <w:tc>
          <w:tcPr>
            <w:tcW w:w="14186" w:type="dxa"/>
            <w:gridSpan w:val="8"/>
            <w:tcBorders>
              <w:top w:val="nil"/>
              <w:left w:val="nil"/>
              <w:bottom w:val="nil"/>
              <w:right w:val="nil"/>
            </w:tcBorders>
          </w:tcPr>
          <w:p w:rsidR="000A2C62" w:rsidRDefault="000A2C62" w:rsidP="00AF189A">
            <w:pPr>
              <w:pStyle w:val="ConsPlusNormal"/>
              <w:jc w:val="center"/>
              <w:outlineLvl w:val="3"/>
            </w:pPr>
            <w:r>
              <w:t>Раздел 2. Подготовка межевого и технического планов, акта обследования</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jc w:val="center"/>
            </w:pPr>
            <w:r>
              <w:t>2.1.</w:t>
            </w:r>
          </w:p>
        </w:tc>
        <w:tc>
          <w:tcPr>
            <w:tcW w:w="2858" w:type="dxa"/>
            <w:tcBorders>
              <w:top w:val="nil"/>
              <w:left w:val="nil"/>
              <w:bottom w:val="nil"/>
              <w:right w:val="nil"/>
            </w:tcBorders>
          </w:tcPr>
          <w:p w:rsidR="000A2C62" w:rsidRDefault="000A2C62" w:rsidP="00AF189A">
            <w:pPr>
              <w:pStyle w:val="ConsPlusNormal"/>
            </w:pPr>
            <w:r>
              <w:t>Срок подготовки межевого и технического планов, акта обследования</w:t>
            </w:r>
          </w:p>
        </w:tc>
        <w:tc>
          <w:tcPr>
            <w:tcW w:w="2756" w:type="dxa"/>
            <w:tcBorders>
              <w:top w:val="nil"/>
              <w:left w:val="nil"/>
              <w:bottom w:val="nil"/>
              <w:right w:val="nil"/>
            </w:tcBorders>
          </w:tcPr>
          <w:p w:rsidR="000A2C62" w:rsidRDefault="000A2C62" w:rsidP="00AF189A">
            <w:pPr>
              <w:pStyle w:val="ConsPlusNormal"/>
            </w:pPr>
            <w:r>
              <w:t xml:space="preserve">реализация комплекса мер, направленных на сокращение сроков подготовки межевого и </w:t>
            </w:r>
            <w:r>
              <w:lastRenderedPageBreak/>
              <w:t>технического планов, акта обследования, в том числе путем:</w:t>
            </w:r>
          </w:p>
          <w:p w:rsidR="000A2C62" w:rsidRDefault="000A2C62" w:rsidP="00AF189A">
            <w:pPr>
              <w:pStyle w:val="ConsPlusNormal"/>
            </w:pPr>
            <w:r>
              <w:t>использования кадастровыми инженерами с 2017 года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0A2C62" w:rsidRDefault="000A2C62" w:rsidP="00AF189A">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0A2C62" w:rsidRDefault="000A2C62" w:rsidP="00AF189A">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735" w:type="dxa"/>
            <w:tcBorders>
              <w:top w:val="nil"/>
              <w:left w:val="nil"/>
              <w:bottom w:val="nil"/>
              <w:right w:val="nil"/>
            </w:tcBorders>
          </w:tcPr>
          <w:p w:rsidR="000A2C62" w:rsidRDefault="000A2C62" w:rsidP="00AF189A">
            <w:pPr>
              <w:pStyle w:val="ConsPlusNormal"/>
            </w:pPr>
            <w:r>
              <w:lastRenderedPageBreak/>
              <w:t xml:space="preserve">предельный срок подготовки межевого и технического планов, акта обследования (без учета </w:t>
            </w:r>
            <w:r>
              <w:lastRenderedPageBreak/>
              <w:t>срока согласования границ земельных участков со смежными землепользователями), дней</w:t>
            </w:r>
          </w:p>
        </w:tc>
        <w:tc>
          <w:tcPr>
            <w:tcW w:w="1247" w:type="dxa"/>
            <w:tcBorders>
              <w:top w:val="nil"/>
              <w:left w:val="nil"/>
              <w:bottom w:val="nil"/>
              <w:right w:val="nil"/>
            </w:tcBorders>
          </w:tcPr>
          <w:p w:rsidR="000A2C62" w:rsidRDefault="000A2C62" w:rsidP="00AF189A">
            <w:pPr>
              <w:pStyle w:val="ConsPlusNormal"/>
              <w:jc w:val="center"/>
            </w:pPr>
            <w:r>
              <w:lastRenderedPageBreak/>
              <w:t>15</w:t>
            </w:r>
          </w:p>
        </w:tc>
        <w:tc>
          <w:tcPr>
            <w:tcW w:w="1247" w:type="dxa"/>
            <w:tcBorders>
              <w:top w:val="nil"/>
              <w:left w:val="nil"/>
              <w:bottom w:val="nil"/>
              <w:right w:val="nil"/>
            </w:tcBorders>
          </w:tcPr>
          <w:p w:rsidR="000A2C62" w:rsidRDefault="000A2C62" w:rsidP="00AF189A">
            <w:pPr>
              <w:pStyle w:val="ConsPlusNormal"/>
              <w:jc w:val="center"/>
            </w:pPr>
            <w:r>
              <w:t>13</w:t>
            </w:r>
          </w:p>
        </w:tc>
        <w:tc>
          <w:tcPr>
            <w:tcW w:w="1247" w:type="dxa"/>
            <w:tcBorders>
              <w:top w:val="nil"/>
              <w:left w:val="nil"/>
              <w:bottom w:val="nil"/>
              <w:right w:val="nil"/>
            </w:tcBorders>
          </w:tcPr>
          <w:p w:rsidR="000A2C62" w:rsidRDefault="000A2C62" w:rsidP="00AF189A">
            <w:pPr>
              <w:pStyle w:val="ConsPlusNormal"/>
              <w:jc w:val="center"/>
            </w:pPr>
            <w:r>
              <w:t>12</w:t>
            </w:r>
          </w:p>
        </w:tc>
        <w:tc>
          <w:tcPr>
            <w:tcW w:w="1191" w:type="dxa"/>
            <w:tcBorders>
              <w:top w:val="nil"/>
              <w:left w:val="nil"/>
              <w:bottom w:val="nil"/>
              <w:right w:val="nil"/>
            </w:tcBorders>
          </w:tcPr>
          <w:p w:rsidR="000A2C62" w:rsidRDefault="000A2C62" w:rsidP="00AF189A">
            <w:pPr>
              <w:pStyle w:val="ConsPlusNormal"/>
              <w:jc w:val="center"/>
            </w:pPr>
            <w:r>
              <w:t>10</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lastRenderedPageBreak/>
              <w:t>2.2.</w:t>
            </w:r>
          </w:p>
        </w:tc>
        <w:tc>
          <w:tcPr>
            <w:tcW w:w="2858" w:type="dxa"/>
            <w:vMerge w:val="restart"/>
            <w:tcBorders>
              <w:top w:val="nil"/>
              <w:left w:val="nil"/>
              <w:bottom w:val="nil"/>
              <w:right w:val="nil"/>
            </w:tcBorders>
          </w:tcPr>
          <w:p w:rsidR="000A2C62" w:rsidRDefault="000A2C62" w:rsidP="00AF189A">
            <w:pPr>
              <w:pStyle w:val="ConsPlusNormal"/>
            </w:pPr>
            <w:r>
              <w:t>Профессионализм участников кадастрового учета</w:t>
            </w:r>
          </w:p>
        </w:tc>
        <w:tc>
          <w:tcPr>
            <w:tcW w:w="2756" w:type="dxa"/>
            <w:vMerge w:val="restart"/>
            <w:tcBorders>
              <w:top w:val="nil"/>
              <w:left w:val="nil"/>
              <w:bottom w:val="nil"/>
              <w:right w:val="nil"/>
            </w:tcBorders>
          </w:tcPr>
          <w:p w:rsidR="000A2C62" w:rsidRDefault="000A2C62" w:rsidP="00AF189A">
            <w:pPr>
              <w:pStyle w:val="ConsPlusNormal"/>
            </w:pPr>
            <w:r>
              <w:t>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0A2C62" w:rsidRDefault="000A2C62" w:rsidP="00AF189A">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0A2C62" w:rsidRDefault="000A2C62" w:rsidP="00AF189A">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0A2C62" w:rsidRDefault="000A2C62" w:rsidP="00AF189A">
            <w:pPr>
              <w:pStyle w:val="ConsPlusNormal"/>
            </w:pPr>
            <w:r>
              <w:lastRenderedPageBreak/>
              <w:t>осуществление мониторинга деятельности кадастровых инженеров (наличие рейтингов, проведение анализа качества деятельности);</w:t>
            </w:r>
          </w:p>
        </w:tc>
        <w:tc>
          <w:tcPr>
            <w:tcW w:w="2735" w:type="dxa"/>
            <w:tcBorders>
              <w:top w:val="nil"/>
              <w:left w:val="nil"/>
              <w:bottom w:val="nil"/>
              <w:right w:val="nil"/>
            </w:tcBorders>
          </w:tcPr>
          <w:p w:rsidR="000A2C62" w:rsidRDefault="000A2C62" w:rsidP="00AF189A">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41"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247" w:type="dxa"/>
            <w:tcBorders>
              <w:top w:val="nil"/>
              <w:left w:val="nil"/>
              <w:bottom w:val="nil"/>
              <w:right w:val="nil"/>
            </w:tcBorders>
          </w:tcPr>
          <w:p w:rsidR="000A2C62" w:rsidRDefault="000A2C62" w:rsidP="00AF189A">
            <w:pPr>
              <w:pStyle w:val="ConsPlusNormal"/>
              <w:jc w:val="center"/>
            </w:pPr>
            <w:r>
              <w:t>18</w:t>
            </w:r>
          </w:p>
        </w:tc>
        <w:tc>
          <w:tcPr>
            <w:tcW w:w="1247" w:type="dxa"/>
            <w:tcBorders>
              <w:top w:val="nil"/>
              <w:left w:val="nil"/>
              <w:bottom w:val="nil"/>
              <w:right w:val="nil"/>
            </w:tcBorders>
          </w:tcPr>
          <w:p w:rsidR="000A2C62" w:rsidRDefault="000A2C62" w:rsidP="00AF189A">
            <w:pPr>
              <w:pStyle w:val="ConsPlusNormal"/>
              <w:jc w:val="center"/>
            </w:pPr>
            <w:r>
              <w:t>17</w:t>
            </w:r>
          </w:p>
        </w:tc>
        <w:tc>
          <w:tcPr>
            <w:tcW w:w="1247" w:type="dxa"/>
            <w:tcBorders>
              <w:top w:val="nil"/>
              <w:left w:val="nil"/>
              <w:bottom w:val="nil"/>
              <w:right w:val="nil"/>
            </w:tcBorders>
          </w:tcPr>
          <w:p w:rsidR="000A2C62" w:rsidRDefault="000A2C62" w:rsidP="00AF189A">
            <w:pPr>
              <w:pStyle w:val="ConsPlusNormal"/>
              <w:jc w:val="center"/>
            </w:pPr>
            <w:r>
              <w:t>16</w:t>
            </w:r>
          </w:p>
        </w:tc>
        <w:tc>
          <w:tcPr>
            <w:tcW w:w="1191" w:type="dxa"/>
            <w:tcBorders>
              <w:top w:val="nil"/>
              <w:left w:val="nil"/>
              <w:bottom w:val="nil"/>
              <w:right w:val="nil"/>
            </w:tcBorders>
          </w:tcPr>
          <w:p w:rsidR="000A2C62" w:rsidRDefault="000A2C62" w:rsidP="00AF189A">
            <w:pPr>
              <w:pStyle w:val="ConsPlusNormal"/>
              <w:jc w:val="center"/>
            </w:pPr>
            <w:r>
              <w:t>15</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w:t>
            </w:r>
            <w:r>
              <w:lastRenderedPageBreak/>
              <w:t>принято решение об отказе в осуществлении государственного кадастрового учета, в общем количестве таких заявлений,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10</w:t>
            </w:r>
          </w:p>
        </w:tc>
        <w:tc>
          <w:tcPr>
            <w:tcW w:w="1247" w:type="dxa"/>
            <w:tcBorders>
              <w:top w:val="nil"/>
              <w:left w:val="nil"/>
              <w:bottom w:val="nil"/>
              <w:right w:val="nil"/>
            </w:tcBorders>
          </w:tcPr>
          <w:p w:rsidR="000A2C62" w:rsidRDefault="000A2C62" w:rsidP="00AF189A">
            <w:pPr>
              <w:pStyle w:val="ConsPlusNormal"/>
              <w:jc w:val="center"/>
            </w:pPr>
            <w:r>
              <w:t>9</w:t>
            </w:r>
          </w:p>
        </w:tc>
        <w:tc>
          <w:tcPr>
            <w:tcW w:w="1247" w:type="dxa"/>
            <w:tcBorders>
              <w:top w:val="nil"/>
              <w:left w:val="nil"/>
              <w:bottom w:val="nil"/>
              <w:right w:val="nil"/>
            </w:tcBorders>
          </w:tcPr>
          <w:p w:rsidR="000A2C62" w:rsidRDefault="000A2C62" w:rsidP="00AF189A">
            <w:pPr>
              <w:pStyle w:val="ConsPlusNormal"/>
              <w:jc w:val="center"/>
            </w:pPr>
            <w:r>
              <w:t>8</w:t>
            </w:r>
          </w:p>
        </w:tc>
        <w:tc>
          <w:tcPr>
            <w:tcW w:w="1191" w:type="dxa"/>
            <w:tcBorders>
              <w:top w:val="nil"/>
              <w:left w:val="nil"/>
              <w:bottom w:val="nil"/>
              <w:right w:val="nil"/>
            </w:tcBorders>
          </w:tcPr>
          <w:p w:rsidR="000A2C62" w:rsidRDefault="000A2C62" w:rsidP="00AF189A">
            <w:pPr>
              <w:pStyle w:val="ConsPlusNormal"/>
              <w:jc w:val="center"/>
            </w:pPr>
            <w:r>
              <w:t>7</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0A2C62" w:rsidRDefault="000A2C62" w:rsidP="00AF189A">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35"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191" w:type="dxa"/>
            <w:tcBorders>
              <w:top w:val="nil"/>
              <w:left w:val="nil"/>
              <w:bottom w:val="nil"/>
              <w:right w:val="nil"/>
            </w:tcBorders>
          </w:tcPr>
          <w:p w:rsidR="000A2C62" w:rsidRDefault="000A2C62" w:rsidP="00AF189A">
            <w:pPr>
              <w:pStyle w:val="ConsPlusNormal"/>
            </w:pP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jc w:val="center"/>
            </w:pPr>
            <w:r>
              <w:t>2.3.</w:t>
            </w:r>
          </w:p>
        </w:tc>
        <w:tc>
          <w:tcPr>
            <w:tcW w:w="2858" w:type="dxa"/>
            <w:tcBorders>
              <w:top w:val="nil"/>
              <w:left w:val="nil"/>
              <w:bottom w:val="nil"/>
              <w:right w:val="nil"/>
            </w:tcBorders>
          </w:tcPr>
          <w:p w:rsidR="000A2C62" w:rsidRDefault="000A2C62" w:rsidP="00AF189A">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56" w:type="dxa"/>
            <w:tcBorders>
              <w:top w:val="nil"/>
              <w:left w:val="nil"/>
              <w:bottom w:val="nil"/>
              <w:right w:val="nil"/>
            </w:tcBorders>
          </w:tcPr>
          <w:p w:rsidR="000A2C62" w:rsidRDefault="000A2C62" w:rsidP="00AF189A">
            <w:pPr>
              <w:pStyle w:val="ConsPlusNormal"/>
            </w:pPr>
            <w:r>
              <w:t>организация и проведение комплексных кадастровых работ;</w:t>
            </w:r>
          </w:p>
          <w:p w:rsidR="000A2C62" w:rsidRDefault="000A2C62" w:rsidP="00AF189A">
            <w:pPr>
              <w:pStyle w:val="ConsPlusNormal"/>
            </w:pPr>
            <w:r>
              <w:t xml:space="preserve">повышение количества земельных участков, учтенных в Едином государственном реестре недвижимости, с </w:t>
            </w:r>
            <w:r>
              <w:lastRenderedPageBreak/>
              <w:t>границами, установленными в соответствии с требованиями законодательства Российской Федерации</w:t>
            </w:r>
          </w:p>
        </w:tc>
        <w:tc>
          <w:tcPr>
            <w:tcW w:w="2735" w:type="dxa"/>
            <w:tcBorders>
              <w:top w:val="nil"/>
              <w:left w:val="nil"/>
              <w:bottom w:val="nil"/>
              <w:right w:val="nil"/>
            </w:tcBorders>
          </w:tcPr>
          <w:p w:rsidR="000A2C62" w:rsidRDefault="000A2C62" w:rsidP="00AF189A">
            <w:pPr>
              <w:pStyle w:val="ConsPlusNormal"/>
            </w:pPr>
            <w: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w:t>
            </w:r>
            <w:r>
              <w:lastRenderedPageBreak/>
              <w:t>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53</w:t>
            </w:r>
          </w:p>
        </w:tc>
        <w:tc>
          <w:tcPr>
            <w:tcW w:w="1247" w:type="dxa"/>
            <w:tcBorders>
              <w:top w:val="nil"/>
              <w:left w:val="nil"/>
              <w:bottom w:val="nil"/>
              <w:right w:val="nil"/>
            </w:tcBorders>
          </w:tcPr>
          <w:p w:rsidR="000A2C62" w:rsidRDefault="000A2C62" w:rsidP="00AF189A">
            <w:pPr>
              <w:pStyle w:val="ConsPlusNormal"/>
              <w:jc w:val="center"/>
            </w:pPr>
            <w:r>
              <w:t>60</w:t>
            </w:r>
          </w:p>
        </w:tc>
        <w:tc>
          <w:tcPr>
            <w:tcW w:w="1247" w:type="dxa"/>
            <w:tcBorders>
              <w:top w:val="nil"/>
              <w:left w:val="nil"/>
              <w:bottom w:val="nil"/>
              <w:right w:val="nil"/>
            </w:tcBorders>
          </w:tcPr>
          <w:p w:rsidR="000A2C62" w:rsidRDefault="000A2C62" w:rsidP="00AF189A">
            <w:pPr>
              <w:pStyle w:val="ConsPlusNormal"/>
              <w:jc w:val="center"/>
            </w:pPr>
            <w:r>
              <w:t>70</w:t>
            </w:r>
          </w:p>
        </w:tc>
        <w:tc>
          <w:tcPr>
            <w:tcW w:w="1191" w:type="dxa"/>
            <w:tcBorders>
              <w:top w:val="nil"/>
              <w:left w:val="nil"/>
              <w:bottom w:val="nil"/>
              <w:right w:val="nil"/>
            </w:tcBorders>
          </w:tcPr>
          <w:p w:rsidR="000A2C62" w:rsidRDefault="000A2C62" w:rsidP="00AF189A">
            <w:pPr>
              <w:pStyle w:val="ConsPlusNormal"/>
              <w:jc w:val="center"/>
            </w:pPr>
            <w:r>
              <w:t>80</w:t>
            </w:r>
          </w:p>
        </w:tc>
      </w:tr>
      <w:tr w:rsidR="000A2C62" w:rsidTr="00AF189A">
        <w:tblPrEx>
          <w:tblBorders>
            <w:insideH w:val="none" w:sz="0" w:space="0" w:color="auto"/>
            <w:insideV w:val="none" w:sz="0" w:space="0" w:color="auto"/>
          </w:tblBorders>
        </w:tblPrEx>
        <w:tc>
          <w:tcPr>
            <w:tcW w:w="14186" w:type="dxa"/>
            <w:gridSpan w:val="8"/>
            <w:tcBorders>
              <w:top w:val="nil"/>
              <w:left w:val="nil"/>
              <w:bottom w:val="nil"/>
              <w:right w:val="nil"/>
            </w:tcBorders>
          </w:tcPr>
          <w:p w:rsidR="000A2C62" w:rsidRDefault="000A2C62" w:rsidP="00AF189A">
            <w:pPr>
              <w:pStyle w:val="ConsPlusNormal"/>
              <w:jc w:val="center"/>
              <w:outlineLvl w:val="3"/>
            </w:pPr>
            <w:r>
              <w:lastRenderedPageBreak/>
              <w:t>Раздел 3. Постановка земельных участков и объектов недвижимости на кадастровый учет</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jc w:val="center"/>
            </w:pPr>
            <w:r>
              <w:t>3.1.</w:t>
            </w:r>
          </w:p>
        </w:tc>
        <w:tc>
          <w:tcPr>
            <w:tcW w:w="2858" w:type="dxa"/>
            <w:tcBorders>
              <w:top w:val="nil"/>
              <w:left w:val="nil"/>
              <w:bottom w:val="nil"/>
              <w:right w:val="nil"/>
            </w:tcBorders>
          </w:tcPr>
          <w:p w:rsidR="000A2C62" w:rsidRDefault="000A2C62" w:rsidP="00AF189A">
            <w:pPr>
              <w:pStyle w:val="ConsPlusNormal"/>
            </w:pPr>
            <w:r>
              <w:t>Уровень использования электронной услуги по постановке на кадастровый учет</w:t>
            </w:r>
          </w:p>
        </w:tc>
        <w:tc>
          <w:tcPr>
            <w:tcW w:w="2756" w:type="dxa"/>
            <w:tcBorders>
              <w:top w:val="nil"/>
              <w:left w:val="nil"/>
              <w:bottom w:val="nil"/>
              <w:right w:val="nil"/>
            </w:tcBorders>
          </w:tcPr>
          <w:p w:rsidR="000A2C62" w:rsidRDefault="000A2C62" w:rsidP="00AF189A">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0A2C62" w:rsidRDefault="000A2C62" w:rsidP="00AF189A">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2735" w:type="dxa"/>
            <w:tcBorders>
              <w:top w:val="nil"/>
              <w:left w:val="nil"/>
              <w:bottom w:val="nil"/>
              <w:right w:val="nil"/>
            </w:tcBorders>
          </w:tcPr>
          <w:p w:rsidR="000A2C62" w:rsidRDefault="000A2C62" w:rsidP="00AF189A">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Borders>
              <w:top w:val="nil"/>
              <w:left w:val="nil"/>
              <w:bottom w:val="nil"/>
              <w:right w:val="nil"/>
            </w:tcBorders>
          </w:tcPr>
          <w:p w:rsidR="000A2C62" w:rsidRDefault="000A2C62" w:rsidP="00AF189A">
            <w:pPr>
              <w:pStyle w:val="ConsPlusNormal"/>
              <w:jc w:val="center"/>
            </w:pPr>
            <w:r>
              <w:t>45</w:t>
            </w:r>
          </w:p>
        </w:tc>
        <w:tc>
          <w:tcPr>
            <w:tcW w:w="1247" w:type="dxa"/>
            <w:tcBorders>
              <w:top w:val="nil"/>
              <w:left w:val="nil"/>
              <w:bottom w:val="nil"/>
              <w:right w:val="nil"/>
            </w:tcBorders>
          </w:tcPr>
          <w:p w:rsidR="000A2C62" w:rsidRDefault="000A2C62" w:rsidP="00AF189A">
            <w:pPr>
              <w:pStyle w:val="ConsPlusNormal"/>
              <w:jc w:val="center"/>
            </w:pPr>
            <w:r>
              <w:t>50</w:t>
            </w:r>
          </w:p>
        </w:tc>
        <w:tc>
          <w:tcPr>
            <w:tcW w:w="1247" w:type="dxa"/>
            <w:tcBorders>
              <w:top w:val="nil"/>
              <w:left w:val="nil"/>
              <w:bottom w:val="nil"/>
              <w:right w:val="nil"/>
            </w:tcBorders>
          </w:tcPr>
          <w:p w:rsidR="000A2C62" w:rsidRDefault="000A2C62" w:rsidP="00AF189A">
            <w:pPr>
              <w:pStyle w:val="ConsPlusNormal"/>
              <w:jc w:val="center"/>
            </w:pPr>
            <w:r>
              <w:t>58</w:t>
            </w:r>
          </w:p>
        </w:tc>
        <w:tc>
          <w:tcPr>
            <w:tcW w:w="1191" w:type="dxa"/>
            <w:tcBorders>
              <w:top w:val="nil"/>
              <w:left w:val="nil"/>
              <w:bottom w:val="nil"/>
              <w:right w:val="nil"/>
            </w:tcBorders>
          </w:tcPr>
          <w:p w:rsidR="000A2C62" w:rsidRDefault="000A2C62" w:rsidP="00AF189A">
            <w:pPr>
              <w:pStyle w:val="ConsPlusNormal"/>
              <w:jc w:val="center"/>
            </w:pPr>
            <w:r>
              <w:t>70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 xml:space="preserve">принятие нормативного правового акта органа исполнительной власти субъекта Российской </w:t>
            </w:r>
            <w:r>
              <w:lastRenderedPageBreak/>
              <w:t>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0A2C62" w:rsidRDefault="000A2C62" w:rsidP="00AF189A">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государственном кадастровом учете исключительно в электронном виде;</w:t>
            </w:r>
          </w:p>
          <w:p w:rsidR="000A2C62" w:rsidRDefault="000A2C62" w:rsidP="00AF189A">
            <w:pPr>
              <w:pStyle w:val="ConsPlusNormal"/>
            </w:pPr>
            <w: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35" w:type="dxa"/>
            <w:tcBorders>
              <w:top w:val="nil"/>
              <w:left w:val="nil"/>
              <w:bottom w:val="nil"/>
              <w:right w:val="nil"/>
            </w:tcBorders>
          </w:tcPr>
          <w:p w:rsidR="000A2C62" w:rsidRDefault="000A2C62" w:rsidP="00AF189A">
            <w:pPr>
              <w:pStyle w:val="ConsPlusNormal"/>
            </w:pPr>
            <w:r>
              <w:lastRenderedPageBreak/>
              <w:t xml:space="preserve">доля услуг по кадастровому учету, оказываемых органами государственной власти и </w:t>
            </w:r>
            <w:r>
              <w:lastRenderedPageBreak/>
              <w:t>местного самоуправления в электронном виде, в общем количестве таких услуг, оказанных органами государственной власти и местного самоуправления,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w:t>
            </w:r>
          </w:p>
        </w:tc>
        <w:tc>
          <w:tcPr>
            <w:tcW w:w="1247" w:type="dxa"/>
            <w:tcBorders>
              <w:top w:val="nil"/>
              <w:left w:val="nil"/>
              <w:bottom w:val="nil"/>
              <w:right w:val="nil"/>
            </w:tcBorders>
          </w:tcPr>
          <w:p w:rsidR="000A2C62" w:rsidRDefault="000A2C62" w:rsidP="00AF189A">
            <w:pPr>
              <w:pStyle w:val="ConsPlusNormal"/>
              <w:jc w:val="center"/>
            </w:pPr>
            <w:r>
              <w:t>40</w:t>
            </w:r>
          </w:p>
        </w:tc>
        <w:tc>
          <w:tcPr>
            <w:tcW w:w="1247" w:type="dxa"/>
            <w:tcBorders>
              <w:top w:val="nil"/>
              <w:left w:val="nil"/>
              <w:bottom w:val="nil"/>
              <w:right w:val="nil"/>
            </w:tcBorders>
          </w:tcPr>
          <w:p w:rsidR="000A2C62" w:rsidRDefault="000A2C62" w:rsidP="00AF189A">
            <w:pPr>
              <w:pStyle w:val="ConsPlusNormal"/>
              <w:jc w:val="center"/>
            </w:pPr>
            <w:r>
              <w:t>80</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val="restart"/>
            <w:tcBorders>
              <w:top w:val="nil"/>
              <w:left w:val="nil"/>
              <w:bottom w:val="nil"/>
              <w:right w:val="nil"/>
            </w:tcBorders>
          </w:tcPr>
          <w:p w:rsidR="000A2C62" w:rsidRDefault="000A2C62" w:rsidP="00AF189A">
            <w:pPr>
              <w:pStyle w:val="ConsPlusNormal"/>
              <w:jc w:val="center"/>
            </w:pPr>
            <w:r>
              <w:lastRenderedPageBreak/>
              <w:t>3.2.</w:t>
            </w:r>
          </w:p>
        </w:tc>
        <w:tc>
          <w:tcPr>
            <w:tcW w:w="2858" w:type="dxa"/>
            <w:vMerge w:val="restart"/>
            <w:tcBorders>
              <w:top w:val="nil"/>
              <w:left w:val="nil"/>
              <w:bottom w:val="nil"/>
              <w:right w:val="nil"/>
            </w:tcBorders>
          </w:tcPr>
          <w:p w:rsidR="000A2C62" w:rsidRDefault="000A2C62" w:rsidP="00AF189A">
            <w:pPr>
              <w:pStyle w:val="ConsPlusNormal"/>
            </w:pPr>
            <w:r>
              <w:t xml:space="preserve">Обеспечение межведомственного </w:t>
            </w:r>
            <w:r>
              <w:lastRenderedPageBreak/>
              <w:t>электронного взаимодействия посредством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0A2C62" w:rsidRDefault="000A2C62" w:rsidP="00AF189A">
            <w:pPr>
              <w:pStyle w:val="ConsPlusNormal"/>
            </w:pPr>
            <w:r>
              <w:lastRenderedPageBreak/>
              <w:t xml:space="preserve">обеспечение предоставления органами </w:t>
            </w:r>
            <w:r>
              <w:lastRenderedPageBreak/>
              <w:t xml:space="preserve">власти субъекта Российской Федерации и органами местного самоуправления сведений из </w:t>
            </w:r>
            <w:hyperlink r:id="rId42"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w:t>
            </w:r>
            <w:r>
              <w:lastRenderedPageBreak/>
              <w:t>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0A2C62" w:rsidRDefault="000A2C62" w:rsidP="00AF189A">
            <w:pPr>
              <w:pStyle w:val="ConsPlusNormal"/>
            </w:pPr>
            <w:r>
              <w:lastRenderedPageBreak/>
              <w:t xml:space="preserve">доля ответов на запросы органа регистрации прав, </w:t>
            </w:r>
            <w:r>
              <w:lastRenderedPageBreak/>
              <w:t>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0A2C62" w:rsidRDefault="000A2C62" w:rsidP="00AF189A">
            <w:pPr>
              <w:pStyle w:val="ConsPlusNormal"/>
              <w:jc w:val="center"/>
            </w:pPr>
            <w:r>
              <w:lastRenderedPageBreak/>
              <w:t>50</w:t>
            </w:r>
          </w:p>
        </w:tc>
        <w:tc>
          <w:tcPr>
            <w:tcW w:w="1247" w:type="dxa"/>
            <w:tcBorders>
              <w:top w:val="nil"/>
              <w:left w:val="nil"/>
              <w:bottom w:val="nil"/>
              <w:right w:val="nil"/>
            </w:tcBorders>
          </w:tcPr>
          <w:p w:rsidR="000A2C62" w:rsidRDefault="000A2C62" w:rsidP="00AF189A">
            <w:pPr>
              <w:pStyle w:val="ConsPlusNormal"/>
              <w:jc w:val="center"/>
            </w:pPr>
            <w:r>
              <w:t>50</w:t>
            </w:r>
          </w:p>
        </w:tc>
        <w:tc>
          <w:tcPr>
            <w:tcW w:w="1247" w:type="dxa"/>
            <w:tcBorders>
              <w:top w:val="nil"/>
              <w:left w:val="nil"/>
              <w:bottom w:val="nil"/>
              <w:right w:val="nil"/>
            </w:tcBorders>
          </w:tcPr>
          <w:p w:rsidR="000A2C62" w:rsidRDefault="000A2C62" w:rsidP="00AF189A">
            <w:pPr>
              <w:pStyle w:val="ConsPlusNormal"/>
              <w:jc w:val="center"/>
            </w:pPr>
            <w:r>
              <w:t>85</w:t>
            </w:r>
          </w:p>
        </w:tc>
        <w:tc>
          <w:tcPr>
            <w:tcW w:w="1191"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05" w:type="dxa"/>
            <w:vMerge/>
            <w:tcBorders>
              <w:top w:val="nil"/>
              <w:left w:val="nil"/>
              <w:bottom w:val="nil"/>
              <w:right w:val="nil"/>
            </w:tcBorders>
          </w:tcPr>
          <w:p w:rsidR="000A2C62" w:rsidRDefault="000A2C62" w:rsidP="00AF189A"/>
        </w:tc>
        <w:tc>
          <w:tcPr>
            <w:tcW w:w="2858" w:type="dxa"/>
            <w:vMerge/>
            <w:tcBorders>
              <w:top w:val="nil"/>
              <w:left w:val="nil"/>
              <w:bottom w:val="nil"/>
              <w:right w:val="nil"/>
            </w:tcBorders>
          </w:tcPr>
          <w:p w:rsidR="000A2C62" w:rsidRDefault="000A2C62" w:rsidP="00AF189A"/>
        </w:tc>
        <w:tc>
          <w:tcPr>
            <w:tcW w:w="2756" w:type="dxa"/>
            <w:vMerge/>
            <w:tcBorders>
              <w:top w:val="nil"/>
              <w:left w:val="nil"/>
              <w:bottom w:val="nil"/>
              <w:right w:val="nil"/>
            </w:tcBorders>
          </w:tcPr>
          <w:p w:rsidR="000A2C62" w:rsidRDefault="000A2C62" w:rsidP="00AF189A"/>
        </w:tc>
        <w:tc>
          <w:tcPr>
            <w:tcW w:w="2735" w:type="dxa"/>
            <w:tcBorders>
              <w:top w:val="nil"/>
              <w:left w:val="nil"/>
              <w:bottom w:val="nil"/>
              <w:right w:val="nil"/>
            </w:tcBorders>
          </w:tcPr>
          <w:p w:rsidR="000A2C62" w:rsidRDefault="000A2C62" w:rsidP="00AF189A">
            <w:pPr>
              <w:pStyle w:val="ConsPlusNormal"/>
            </w:pPr>
            <w:r>
              <w:t>количество сведений, по которым осуществляется межведомственное электронное взаимодействие, штук</w:t>
            </w:r>
          </w:p>
        </w:tc>
        <w:tc>
          <w:tcPr>
            <w:tcW w:w="1247" w:type="dxa"/>
            <w:tcBorders>
              <w:top w:val="nil"/>
              <w:left w:val="nil"/>
              <w:bottom w:val="nil"/>
              <w:right w:val="nil"/>
            </w:tcBorders>
          </w:tcPr>
          <w:p w:rsidR="000A2C62" w:rsidRDefault="000A2C62" w:rsidP="00AF189A">
            <w:pPr>
              <w:pStyle w:val="ConsPlusNormal"/>
              <w:jc w:val="center"/>
            </w:pPr>
            <w:r>
              <w:t>8</w:t>
            </w:r>
          </w:p>
        </w:tc>
        <w:tc>
          <w:tcPr>
            <w:tcW w:w="1247" w:type="dxa"/>
            <w:tcBorders>
              <w:top w:val="nil"/>
              <w:left w:val="nil"/>
              <w:bottom w:val="nil"/>
              <w:right w:val="nil"/>
            </w:tcBorders>
          </w:tcPr>
          <w:p w:rsidR="000A2C62" w:rsidRDefault="000A2C62" w:rsidP="00AF189A">
            <w:pPr>
              <w:pStyle w:val="ConsPlusNormal"/>
              <w:jc w:val="center"/>
            </w:pPr>
            <w:r>
              <w:t>12</w:t>
            </w:r>
          </w:p>
        </w:tc>
        <w:tc>
          <w:tcPr>
            <w:tcW w:w="1247" w:type="dxa"/>
            <w:tcBorders>
              <w:top w:val="nil"/>
              <w:left w:val="nil"/>
              <w:bottom w:val="nil"/>
              <w:right w:val="nil"/>
            </w:tcBorders>
          </w:tcPr>
          <w:p w:rsidR="000A2C62" w:rsidRDefault="000A2C62" w:rsidP="00AF189A">
            <w:pPr>
              <w:pStyle w:val="ConsPlusNormal"/>
              <w:jc w:val="center"/>
            </w:pPr>
            <w:r>
              <w:t>20</w:t>
            </w:r>
          </w:p>
        </w:tc>
        <w:tc>
          <w:tcPr>
            <w:tcW w:w="1191" w:type="dxa"/>
            <w:tcBorders>
              <w:top w:val="nil"/>
              <w:left w:val="nil"/>
              <w:bottom w:val="nil"/>
              <w:right w:val="nil"/>
            </w:tcBorders>
          </w:tcPr>
          <w:p w:rsidR="000A2C62" w:rsidRDefault="000A2C62" w:rsidP="00AF189A">
            <w:pPr>
              <w:pStyle w:val="ConsPlusNormal"/>
              <w:jc w:val="center"/>
            </w:pPr>
            <w:r>
              <w:t>20</w:t>
            </w:r>
          </w:p>
        </w:tc>
      </w:tr>
      <w:tr w:rsidR="000A2C62" w:rsidTr="00AF189A">
        <w:tblPrEx>
          <w:tblBorders>
            <w:insideH w:val="none" w:sz="0" w:space="0" w:color="auto"/>
            <w:insideV w:val="none" w:sz="0" w:space="0" w:color="auto"/>
          </w:tblBorders>
        </w:tblPrEx>
        <w:tc>
          <w:tcPr>
            <w:tcW w:w="905" w:type="dxa"/>
            <w:tcBorders>
              <w:top w:val="nil"/>
              <w:left w:val="nil"/>
              <w:bottom w:val="nil"/>
              <w:right w:val="nil"/>
            </w:tcBorders>
          </w:tcPr>
          <w:p w:rsidR="000A2C62" w:rsidRDefault="000A2C62" w:rsidP="00AF189A">
            <w:pPr>
              <w:pStyle w:val="ConsPlusNormal"/>
            </w:pPr>
          </w:p>
        </w:tc>
        <w:tc>
          <w:tcPr>
            <w:tcW w:w="2858" w:type="dxa"/>
            <w:tcBorders>
              <w:top w:val="nil"/>
              <w:left w:val="nil"/>
              <w:bottom w:val="nil"/>
              <w:right w:val="nil"/>
            </w:tcBorders>
          </w:tcPr>
          <w:p w:rsidR="000A2C62" w:rsidRDefault="000A2C62" w:rsidP="00AF189A">
            <w:pPr>
              <w:pStyle w:val="ConsPlusNormal"/>
            </w:pPr>
          </w:p>
        </w:tc>
        <w:tc>
          <w:tcPr>
            <w:tcW w:w="2756" w:type="dxa"/>
            <w:tcBorders>
              <w:top w:val="nil"/>
              <w:left w:val="nil"/>
              <w:bottom w:val="nil"/>
              <w:right w:val="nil"/>
            </w:tcBorders>
          </w:tcPr>
          <w:p w:rsidR="000A2C62" w:rsidRDefault="000A2C62" w:rsidP="00AF189A">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0A2C62" w:rsidRDefault="000A2C62" w:rsidP="00AF189A">
            <w:pPr>
              <w:pStyle w:val="ConsPlusNormal"/>
            </w:pPr>
            <w:r>
              <w:t>расширение органами власти субъекта Российской Федерации и 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0A2C62" w:rsidRDefault="000A2C62" w:rsidP="00AF189A">
            <w:pPr>
              <w:pStyle w:val="ConsPlusNormal"/>
            </w:pPr>
            <w:r>
              <w:lastRenderedPageBreak/>
              <w:t>осуществление органами исполнительной власти субъекта Российской Федерации контроля сроков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247" w:type="dxa"/>
            <w:tcBorders>
              <w:top w:val="nil"/>
              <w:left w:val="nil"/>
              <w:bottom w:val="nil"/>
              <w:right w:val="nil"/>
            </w:tcBorders>
          </w:tcPr>
          <w:p w:rsidR="000A2C62" w:rsidRDefault="000A2C62" w:rsidP="00AF189A">
            <w:pPr>
              <w:pStyle w:val="ConsPlusNormal"/>
            </w:pPr>
          </w:p>
        </w:tc>
        <w:tc>
          <w:tcPr>
            <w:tcW w:w="1191" w:type="dxa"/>
            <w:tcBorders>
              <w:top w:val="nil"/>
              <w:left w:val="nil"/>
              <w:bottom w:val="nil"/>
              <w:right w:val="nil"/>
            </w:tcBorders>
          </w:tcPr>
          <w:p w:rsidR="000A2C62" w:rsidRDefault="000A2C62" w:rsidP="00AF189A">
            <w:pPr>
              <w:pStyle w:val="ConsPlusNormal"/>
            </w:pPr>
          </w:p>
        </w:tc>
      </w:tr>
      <w:tr w:rsidR="000A2C62" w:rsidTr="00AF189A">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0A2C62" w:rsidRDefault="000A2C62" w:rsidP="00AF189A">
            <w:pPr>
              <w:pStyle w:val="ConsPlusNormal"/>
              <w:jc w:val="center"/>
            </w:pPr>
            <w:r>
              <w:lastRenderedPageBreak/>
              <w:t>3.3.</w:t>
            </w:r>
          </w:p>
        </w:tc>
        <w:tc>
          <w:tcPr>
            <w:tcW w:w="2858" w:type="dxa"/>
            <w:vMerge w:val="restart"/>
            <w:tcBorders>
              <w:top w:val="nil"/>
              <w:left w:val="nil"/>
              <w:bottom w:val="single" w:sz="4" w:space="0" w:color="auto"/>
              <w:right w:val="nil"/>
            </w:tcBorders>
          </w:tcPr>
          <w:p w:rsidR="000A2C62" w:rsidRDefault="000A2C62" w:rsidP="00AF189A">
            <w:pPr>
              <w:pStyle w:val="ConsPlusNormal"/>
            </w:pPr>
            <w:r>
              <w:t>Качество приема и сканирования документов в МФЦ</w:t>
            </w:r>
          </w:p>
        </w:tc>
        <w:tc>
          <w:tcPr>
            <w:tcW w:w="2756" w:type="dxa"/>
            <w:vMerge w:val="restart"/>
            <w:tcBorders>
              <w:top w:val="nil"/>
              <w:left w:val="nil"/>
              <w:bottom w:val="single" w:sz="4" w:space="0" w:color="auto"/>
              <w:right w:val="nil"/>
            </w:tcBorders>
          </w:tcPr>
          <w:p w:rsidR="000A2C62" w:rsidRDefault="000A2C62" w:rsidP="00AF189A">
            <w:pPr>
              <w:pStyle w:val="ConsPlusNormal"/>
            </w:pPr>
            <w:r>
              <w:t>осуществление мониторинга качества предоставления государственных услуг Росреестра и степени удовлетворенности заявителей предоставлением государственных услуг Росреестра в МФЦ;</w:t>
            </w:r>
          </w:p>
          <w:p w:rsidR="000A2C62" w:rsidRDefault="000A2C62" w:rsidP="00AF189A">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 предоставляемых Росреестром</w:t>
            </w:r>
          </w:p>
        </w:tc>
        <w:tc>
          <w:tcPr>
            <w:tcW w:w="2735" w:type="dxa"/>
            <w:tcBorders>
              <w:top w:val="nil"/>
              <w:left w:val="nil"/>
              <w:bottom w:val="nil"/>
              <w:right w:val="nil"/>
            </w:tcBorders>
          </w:tcPr>
          <w:p w:rsidR="000A2C62" w:rsidRDefault="000A2C62" w:rsidP="00AF189A">
            <w:pPr>
              <w:pStyle w:val="ConsPlusNormal"/>
            </w:pPr>
            <w:r>
              <w:t>доля ошибок, допущенных сотрудниками МФЦ при 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Borders>
              <w:top w:val="nil"/>
              <w:left w:val="nil"/>
              <w:bottom w:val="nil"/>
              <w:right w:val="nil"/>
            </w:tcBorders>
          </w:tcPr>
          <w:p w:rsidR="000A2C62" w:rsidRDefault="000A2C62" w:rsidP="00AF189A">
            <w:pPr>
              <w:pStyle w:val="ConsPlusNormal"/>
              <w:jc w:val="center"/>
            </w:pPr>
            <w:r>
              <w:t>-</w:t>
            </w:r>
          </w:p>
        </w:tc>
        <w:tc>
          <w:tcPr>
            <w:tcW w:w="1247" w:type="dxa"/>
            <w:tcBorders>
              <w:top w:val="nil"/>
              <w:left w:val="nil"/>
              <w:bottom w:val="nil"/>
              <w:right w:val="nil"/>
            </w:tcBorders>
          </w:tcPr>
          <w:p w:rsidR="000A2C62" w:rsidRDefault="000A2C62" w:rsidP="00AF189A">
            <w:pPr>
              <w:pStyle w:val="ConsPlusNormal"/>
              <w:jc w:val="center"/>
            </w:pPr>
            <w:r>
              <w:t>0,2</w:t>
            </w:r>
          </w:p>
        </w:tc>
        <w:tc>
          <w:tcPr>
            <w:tcW w:w="1247" w:type="dxa"/>
            <w:tcBorders>
              <w:top w:val="nil"/>
              <w:left w:val="nil"/>
              <w:bottom w:val="nil"/>
              <w:right w:val="nil"/>
            </w:tcBorders>
          </w:tcPr>
          <w:p w:rsidR="000A2C62" w:rsidRDefault="000A2C62" w:rsidP="00AF189A">
            <w:pPr>
              <w:pStyle w:val="ConsPlusNormal"/>
              <w:jc w:val="center"/>
            </w:pPr>
            <w:r>
              <w:t>0,15</w:t>
            </w:r>
          </w:p>
        </w:tc>
        <w:tc>
          <w:tcPr>
            <w:tcW w:w="1191" w:type="dxa"/>
            <w:tcBorders>
              <w:top w:val="nil"/>
              <w:left w:val="nil"/>
              <w:bottom w:val="nil"/>
              <w:right w:val="nil"/>
            </w:tcBorders>
          </w:tcPr>
          <w:p w:rsidR="000A2C62" w:rsidRDefault="000A2C62" w:rsidP="00AF189A">
            <w:pPr>
              <w:pStyle w:val="ConsPlusNormal"/>
              <w:jc w:val="center"/>
            </w:pPr>
            <w:r>
              <w:t>0</w:t>
            </w:r>
          </w:p>
        </w:tc>
      </w:tr>
      <w:tr w:rsidR="000A2C62" w:rsidTr="00AF189A">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0A2C62" w:rsidRDefault="000A2C62" w:rsidP="00AF189A"/>
        </w:tc>
        <w:tc>
          <w:tcPr>
            <w:tcW w:w="2858" w:type="dxa"/>
            <w:vMerge/>
            <w:tcBorders>
              <w:top w:val="nil"/>
              <w:left w:val="nil"/>
              <w:bottom w:val="single" w:sz="4" w:space="0" w:color="auto"/>
              <w:right w:val="nil"/>
            </w:tcBorders>
          </w:tcPr>
          <w:p w:rsidR="000A2C62" w:rsidRDefault="000A2C62" w:rsidP="00AF189A"/>
        </w:tc>
        <w:tc>
          <w:tcPr>
            <w:tcW w:w="2756" w:type="dxa"/>
            <w:vMerge/>
            <w:tcBorders>
              <w:top w:val="nil"/>
              <w:left w:val="nil"/>
              <w:bottom w:val="single" w:sz="4" w:space="0" w:color="auto"/>
              <w:right w:val="nil"/>
            </w:tcBorders>
          </w:tcPr>
          <w:p w:rsidR="000A2C62" w:rsidRDefault="000A2C62" w:rsidP="00AF189A"/>
        </w:tc>
        <w:tc>
          <w:tcPr>
            <w:tcW w:w="2735" w:type="dxa"/>
            <w:tcBorders>
              <w:top w:val="nil"/>
              <w:left w:val="nil"/>
              <w:bottom w:val="single" w:sz="4" w:space="0" w:color="auto"/>
              <w:right w:val="nil"/>
            </w:tcBorders>
          </w:tcPr>
          <w:p w:rsidR="000A2C62" w:rsidRDefault="000A2C62" w:rsidP="00AF189A">
            <w:pPr>
              <w:pStyle w:val="ConsPlusNormal"/>
            </w:pPr>
            <w:r>
              <w:t xml:space="preserve">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w:t>
            </w:r>
            <w:r>
              <w:lastRenderedPageBreak/>
              <w:t>сканирование, в общем количестве таких пакетов документов, принятых в МФЦ, процентов</w:t>
            </w:r>
          </w:p>
        </w:tc>
        <w:tc>
          <w:tcPr>
            <w:tcW w:w="1247" w:type="dxa"/>
            <w:tcBorders>
              <w:top w:val="nil"/>
              <w:left w:val="nil"/>
              <w:bottom w:val="single" w:sz="4" w:space="0" w:color="auto"/>
              <w:right w:val="nil"/>
            </w:tcBorders>
          </w:tcPr>
          <w:p w:rsidR="000A2C62" w:rsidRDefault="000A2C62" w:rsidP="00AF189A">
            <w:pPr>
              <w:pStyle w:val="ConsPlusNormal"/>
              <w:jc w:val="center"/>
            </w:pPr>
            <w:r>
              <w:lastRenderedPageBreak/>
              <w:t>-</w:t>
            </w:r>
          </w:p>
        </w:tc>
        <w:tc>
          <w:tcPr>
            <w:tcW w:w="1247" w:type="dxa"/>
            <w:tcBorders>
              <w:top w:val="nil"/>
              <w:left w:val="nil"/>
              <w:bottom w:val="single" w:sz="4" w:space="0" w:color="auto"/>
              <w:right w:val="nil"/>
            </w:tcBorders>
          </w:tcPr>
          <w:p w:rsidR="000A2C62" w:rsidRDefault="000A2C62" w:rsidP="00AF189A">
            <w:pPr>
              <w:pStyle w:val="ConsPlusNormal"/>
              <w:jc w:val="center"/>
            </w:pPr>
            <w:r>
              <w:t>0,4</w:t>
            </w:r>
          </w:p>
        </w:tc>
        <w:tc>
          <w:tcPr>
            <w:tcW w:w="1247" w:type="dxa"/>
            <w:tcBorders>
              <w:top w:val="nil"/>
              <w:left w:val="nil"/>
              <w:bottom w:val="single" w:sz="4" w:space="0" w:color="auto"/>
              <w:right w:val="nil"/>
            </w:tcBorders>
          </w:tcPr>
          <w:p w:rsidR="000A2C62" w:rsidRDefault="000A2C62" w:rsidP="00AF189A">
            <w:pPr>
              <w:pStyle w:val="ConsPlusNormal"/>
              <w:jc w:val="center"/>
            </w:pPr>
            <w:r>
              <w:t>0,01</w:t>
            </w:r>
          </w:p>
        </w:tc>
        <w:tc>
          <w:tcPr>
            <w:tcW w:w="1191" w:type="dxa"/>
            <w:tcBorders>
              <w:top w:val="nil"/>
              <w:left w:val="nil"/>
              <w:bottom w:val="single" w:sz="4" w:space="0" w:color="auto"/>
              <w:right w:val="nil"/>
            </w:tcBorders>
          </w:tcPr>
          <w:p w:rsidR="000A2C62" w:rsidRDefault="000A2C62" w:rsidP="00AF189A">
            <w:pPr>
              <w:pStyle w:val="ConsPlusNormal"/>
              <w:jc w:val="center"/>
            </w:pPr>
            <w:r>
              <w:t>0</w:t>
            </w:r>
          </w:p>
        </w:tc>
      </w:tr>
    </w:tbl>
    <w:p w:rsidR="000A2C62" w:rsidRDefault="000A2C62" w:rsidP="000A2C62">
      <w:pPr>
        <w:sectPr w:rsidR="000A2C62">
          <w:pgSz w:w="16838" w:h="11905" w:orient="landscape"/>
          <w:pgMar w:top="1701" w:right="1134" w:bottom="850" w:left="1134" w:header="0" w:footer="0" w:gutter="0"/>
          <w:cols w:space="720"/>
        </w:sectPr>
      </w:pPr>
    </w:p>
    <w:p w:rsidR="000A2C62" w:rsidRDefault="000A2C62" w:rsidP="000A2C62">
      <w:pPr>
        <w:pStyle w:val="ConsPlusNormal"/>
        <w:jc w:val="both"/>
      </w:pPr>
    </w:p>
    <w:p w:rsidR="000A2C62" w:rsidRDefault="000A2C62" w:rsidP="000A2C62">
      <w:pPr>
        <w:pStyle w:val="ConsPlusNormal"/>
        <w:ind w:firstLine="540"/>
        <w:jc w:val="both"/>
      </w:pPr>
      <w:r>
        <w:t>--------------------------------</w:t>
      </w:r>
    </w:p>
    <w:p w:rsidR="000A2C62" w:rsidRDefault="000A2C62" w:rsidP="000A2C62">
      <w:pPr>
        <w:pStyle w:val="ConsPlusNormal"/>
        <w:spacing w:before="220"/>
        <w:ind w:firstLine="540"/>
        <w:jc w:val="both"/>
      </w:pPr>
      <w:bookmarkStart w:id="7" w:name="P728"/>
      <w:bookmarkEnd w:id="7"/>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43" w:history="1">
        <w:r>
          <w:rPr>
            <w:color w:val="0000FF"/>
          </w:rPr>
          <w:t>законом</w:t>
        </w:r>
      </w:hyperlink>
      <w:r>
        <w:t xml:space="preserve"> "О введении в действие Градостроительного кодекса Российской Федерации".</w:t>
      </w:r>
    </w:p>
    <w:p w:rsidR="000A2C62" w:rsidRDefault="000A2C62" w:rsidP="000A2C62">
      <w:pPr>
        <w:pStyle w:val="ConsPlusNormal"/>
        <w:spacing w:before="220"/>
        <w:ind w:firstLine="540"/>
        <w:jc w:val="both"/>
      </w:pPr>
      <w:r>
        <w:t>&lt;2&gt; Значение целевого показателя не рассчитывается для субъектов Российской Федерации, входящих в состав Северо-Кавказского федерального округа.</w:t>
      </w:r>
    </w:p>
    <w:p w:rsidR="000A2C62" w:rsidRDefault="000A2C62" w:rsidP="000A2C62">
      <w:pPr>
        <w:pStyle w:val="ConsPlusNormal"/>
        <w:jc w:val="both"/>
      </w:pPr>
      <w:r>
        <w:t xml:space="preserve">(сноска введена </w:t>
      </w:r>
      <w:hyperlink r:id="rId44" w:history="1">
        <w:r>
          <w:rPr>
            <w:color w:val="0000FF"/>
          </w:rPr>
          <w:t>распоряжением</w:t>
        </w:r>
      </w:hyperlink>
      <w:r>
        <w:t xml:space="preserve"> Правительства РФ от 02.07.2020 N 1716-р)</w:t>
      </w:r>
    </w:p>
    <w:p w:rsidR="000A2C62" w:rsidRDefault="000A2C62" w:rsidP="000A2C62">
      <w:pPr>
        <w:pStyle w:val="ConsPlusNormal"/>
        <w:ind w:firstLine="540"/>
        <w:jc w:val="both"/>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"Осуществление контрольно-надзорной деятельности</w:t>
      </w:r>
    </w:p>
    <w:p w:rsidR="000A2C62" w:rsidRDefault="000A2C62" w:rsidP="000A2C62">
      <w:pPr>
        <w:pStyle w:val="ConsPlusTitle"/>
        <w:jc w:val="center"/>
      </w:pPr>
      <w:r>
        <w:t>в субъектах Российской Федерации"</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0A2C62" w:rsidRDefault="000A2C62" w:rsidP="000A2C62">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0A2C62" w:rsidRDefault="000A2C62" w:rsidP="000A2C62">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0A2C62" w:rsidRDefault="000A2C62" w:rsidP="000A2C62">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0A2C62" w:rsidRDefault="000A2C62" w:rsidP="000A2C62">
      <w:pPr>
        <w:pStyle w:val="ConsPlusNormal"/>
        <w:spacing w:before="22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jc w:val="center"/>
      </w:pPr>
      <w:r>
        <w:t xml:space="preserve">(в ред. </w:t>
      </w:r>
      <w:hyperlink r:id="rId45" w:history="1">
        <w:r>
          <w:rPr>
            <w:color w:val="0000FF"/>
          </w:rPr>
          <w:t>распоряжения</w:t>
        </w:r>
      </w:hyperlink>
      <w:r>
        <w:t xml:space="preserve"> Правительства РФ от 19.04.2019 N 783-р)</w:t>
      </w:r>
    </w:p>
    <w:p w:rsidR="000A2C62" w:rsidRDefault="000A2C62" w:rsidP="000A2C62">
      <w:pPr>
        <w:pStyle w:val="ConsPlusNormal"/>
        <w:ind w:firstLine="540"/>
        <w:jc w:val="both"/>
      </w:pPr>
    </w:p>
    <w:p w:rsidR="000A2C62" w:rsidRDefault="000A2C62" w:rsidP="000A2C62">
      <w:pPr>
        <w:sectPr w:rsidR="000A2C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0A2C62" w:rsidTr="00AF189A">
        <w:tc>
          <w:tcPr>
            <w:tcW w:w="3764" w:type="dxa"/>
            <w:gridSpan w:val="2"/>
            <w:vMerge w:val="restart"/>
            <w:tcBorders>
              <w:left w:val="nil"/>
            </w:tcBorders>
          </w:tcPr>
          <w:p w:rsidR="000A2C62" w:rsidRDefault="000A2C62" w:rsidP="00AF189A">
            <w:pPr>
              <w:pStyle w:val="ConsPlusNormal"/>
              <w:jc w:val="center"/>
            </w:pPr>
            <w:r>
              <w:lastRenderedPageBreak/>
              <w:t>Фактор (этап) реализации</w:t>
            </w:r>
          </w:p>
        </w:tc>
        <w:tc>
          <w:tcPr>
            <w:tcW w:w="2778"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2721"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4054" w:type="dxa"/>
            <w:gridSpan w:val="3"/>
            <w:tcBorders>
              <w:right w:val="nil"/>
            </w:tcBorders>
          </w:tcPr>
          <w:p w:rsidR="000A2C62" w:rsidRDefault="000A2C62" w:rsidP="00AF189A">
            <w:pPr>
              <w:pStyle w:val="ConsPlusNormal"/>
              <w:jc w:val="center"/>
            </w:pPr>
            <w:r>
              <w:t>Целевое значение показателей</w:t>
            </w:r>
          </w:p>
        </w:tc>
      </w:tr>
      <w:tr w:rsidR="000A2C62" w:rsidTr="00AF189A">
        <w:tc>
          <w:tcPr>
            <w:tcW w:w="3764" w:type="dxa"/>
            <w:gridSpan w:val="2"/>
            <w:vMerge/>
            <w:tcBorders>
              <w:left w:val="nil"/>
            </w:tcBorders>
          </w:tcPr>
          <w:p w:rsidR="000A2C62" w:rsidRDefault="000A2C62" w:rsidP="00AF189A"/>
        </w:tc>
        <w:tc>
          <w:tcPr>
            <w:tcW w:w="2778" w:type="dxa"/>
            <w:vMerge/>
          </w:tcPr>
          <w:p w:rsidR="000A2C62" w:rsidRDefault="000A2C62" w:rsidP="00AF189A"/>
        </w:tc>
        <w:tc>
          <w:tcPr>
            <w:tcW w:w="2721" w:type="dxa"/>
            <w:vMerge/>
          </w:tcPr>
          <w:p w:rsidR="000A2C62" w:rsidRDefault="000A2C62" w:rsidP="00AF189A"/>
        </w:tc>
        <w:tc>
          <w:tcPr>
            <w:tcW w:w="1351" w:type="dxa"/>
          </w:tcPr>
          <w:p w:rsidR="000A2C62" w:rsidRDefault="000A2C62" w:rsidP="00AF189A">
            <w:pPr>
              <w:pStyle w:val="ConsPlusNormal"/>
              <w:jc w:val="center"/>
            </w:pPr>
            <w:r>
              <w:t>31 декабря 2019 г.</w:t>
            </w:r>
          </w:p>
        </w:tc>
        <w:tc>
          <w:tcPr>
            <w:tcW w:w="1351" w:type="dxa"/>
          </w:tcPr>
          <w:p w:rsidR="000A2C62" w:rsidRDefault="000A2C62" w:rsidP="00AF189A">
            <w:pPr>
              <w:pStyle w:val="ConsPlusNormal"/>
              <w:jc w:val="center"/>
            </w:pPr>
            <w:r>
              <w:t>31 декабря 2020 г.</w:t>
            </w:r>
          </w:p>
        </w:tc>
        <w:tc>
          <w:tcPr>
            <w:tcW w:w="1352" w:type="dxa"/>
            <w:tcBorders>
              <w:right w:val="nil"/>
            </w:tcBorders>
          </w:tcPr>
          <w:p w:rsidR="000A2C62" w:rsidRDefault="000A2C62" w:rsidP="00AF189A">
            <w:pPr>
              <w:pStyle w:val="ConsPlusNormal"/>
              <w:jc w:val="center"/>
            </w:pPr>
            <w:r>
              <w:t>31 декабря 2021 г.</w:t>
            </w:r>
          </w:p>
        </w:tc>
      </w:tr>
      <w:tr w:rsidR="000A2C62" w:rsidTr="00AF189A">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0A2C62" w:rsidRDefault="000A2C62" w:rsidP="00AF189A">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1.1.</w:t>
            </w:r>
          </w:p>
        </w:tc>
        <w:tc>
          <w:tcPr>
            <w:tcW w:w="2840" w:type="dxa"/>
            <w:tcBorders>
              <w:top w:val="nil"/>
              <w:left w:val="nil"/>
              <w:bottom w:val="nil"/>
              <w:right w:val="nil"/>
            </w:tcBorders>
          </w:tcPr>
          <w:p w:rsidR="000A2C62" w:rsidRDefault="000A2C62" w:rsidP="00AF189A">
            <w:pPr>
              <w:pStyle w:val="ConsPlusNormal"/>
            </w:pPr>
            <w:r>
              <w:t>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tc>
        <w:tc>
          <w:tcPr>
            <w:tcW w:w="2778" w:type="dxa"/>
            <w:tcBorders>
              <w:top w:val="nil"/>
              <w:left w:val="nil"/>
              <w:bottom w:val="nil"/>
              <w:right w:val="nil"/>
            </w:tcBorders>
          </w:tcPr>
          <w:p w:rsidR="000A2C62" w:rsidRDefault="000A2C62" w:rsidP="00AF189A">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62" w:history="1">
              <w:r>
                <w:rPr>
                  <w:color w:val="0000FF"/>
                </w:rPr>
                <w:t>&lt;1&gt;</w:t>
              </w:r>
            </w:hyperlink>
          </w:p>
        </w:tc>
        <w:tc>
          <w:tcPr>
            <w:tcW w:w="2721" w:type="dxa"/>
            <w:tcBorders>
              <w:top w:val="nil"/>
              <w:left w:val="nil"/>
              <w:bottom w:val="nil"/>
              <w:right w:val="nil"/>
            </w:tcBorders>
          </w:tcPr>
          <w:p w:rsidR="000A2C62" w:rsidRDefault="000A2C62" w:rsidP="00AF189A">
            <w:pPr>
              <w:pStyle w:val="ConsPlusNormal"/>
            </w:pPr>
            <w:r>
              <w:t>доля видов регионального государственного контроля (надзора), в отношении которых приняты порядки их организации и осуществления,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1.2.</w:t>
            </w:r>
          </w:p>
        </w:tc>
        <w:tc>
          <w:tcPr>
            <w:tcW w:w="2840" w:type="dxa"/>
            <w:tcBorders>
              <w:top w:val="nil"/>
              <w:left w:val="nil"/>
              <w:bottom w:val="nil"/>
              <w:right w:val="nil"/>
            </w:tcBorders>
          </w:tcPr>
          <w:p w:rsidR="000A2C62" w:rsidRDefault="000A2C62" w:rsidP="00AF189A">
            <w:pPr>
              <w:pStyle w:val="ConsPlusNormal"/>
            </w:pPr>
            <w:r>
              <w:t>Принятие административных регламентов осуществления видов регионального государственного контроля (надзора) в соответствующих сферах деятельности</w:t>
            </w:r>
          </w:p>
        </w:tc>
        <w:tc>
          <w:tcPr>
            <w:tcW w:w="2778" w:type="dxa"/>
            <w:tcBorders>
              <w:top w:val="nil"/>
              <w:left w:val="nil"/>
              <w:bottom w:val="nil"/>
              <w:right w:val="nil"/>
            </w:tcBorders>
          </w:tcPr>
          <w:p w:rsidR="000A2C62" w:rsidRDefault="000A2C62" w:rsidP="00AF189A">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62" w:history="1">
              <w:r>
                <w:rPr>
                  <w:color w:val="0000FF"/>
                </w:rPr>
                <w:t>&lt;1&gt;</w:t>
              </w:r>
            </w:hyperlink>
          </w:p>
        </w:tc>
        <w:tc>
          <w:tcPr>
            <w:tcW w:w="2721" w:type="dxa"/>
            <w:tcBorders>
              <w:top w:val="nil"/>
              <w:left w:val="nil"/>
              <w:bottom w:val="nil"/>
              <w:right w:val="nil"/>
            </w:tcBorders>
          </w:tcPr>
          <w:p w:rsidR="000A2C62" w:rsidRDefault="000A2C62" w:rsidP="00AF189A">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1.3.</w:t>
            </w:r>
          </w:p>
        </w:tc>
        <w:tc>
          <w:tcPr>
            <w:tcW w:w="2840" w:type="dxa"/>
            <w:tcBorders>
              <w:top w:val="nil"/>
              <w:left w:val="nil"/>
              <w:bottom w:val="nil"/>
              <w:right w:val="nil"/>
            </w:tcBorders>
          </w:tcPr>
          <w:p w:rsidR="000A2C62" w:rsidRDefault="000A2C62" w:rsidP="00AF189A">
            <w:pPr>
              <w:pStyle w:val="ConsPlusNormal"/>
            </w:pPr>
            <w:r>
              <w:t xml:space="preserve">Принятие административных регламентов осуществления федерального государственного контроля (надзора) в </w:t>
            </w:r>
            <w:r>
              <w:lastRenderedPageBreak/>
              <w:t>соответствующей сфере деятельности (вида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tc>
        <w:tc>
          <w:tcPr>
            <w:tcW w:w="2778" w:type="dxa"/>
            <w:tcBorders>
              <w:top w:val="nil"/>
              <w:left w:val="nil"/>
              <w:bottom w:val="nil"/>
              <w:right w:val="nil"/>
            </w:tcBorders>
          </w:tcPr>
          <w:p w:rsidR="000A2C62" w:rsidRDefault="000A2C62" w:rsidP="00AF189A">
            <w:pPr>
              <w:pStyle w:val="ConsPlusNormal"/>
            </w:pPr>
            <w:r>
              <w:lastRenderedPageBreak/>
              <w:t xml:space="preserve">определение перечня видов федерального государственного контроля (надзора), полномочия по осуществлению которого переданы для </w:t>
            </w:r>
            <w:r>
              <w:lastRenderedPageBreak/>
              <w:t>осуществления органам государственной власти субъектов Российской Федерации</w:t>
            </w:r>
          </w:p>
        </w:tc>
        <w:tc>
          <w:tcPr>
            <w:tcW w:w="2721" w:type="dxa"/>
            <w:tcBorders>
              <w:top w:val="nil"/>
              <w:left w:val="nil"/>
              <w:bottom w:val="nil"/>
              <w:right w:val="nil"/>
            </w:tcBorders>
          </w:tcPr>
          <w:p w:rsidR="000A2C62" w:rsidRDefault="000A2C62" w:rsidP="00AF189A">
            <w:pPr>
              <w:pStyle w:val="ConsPlusNormal"/>
            </w:pPr>
            <w:r>
              <w:lastRenderedPageBreak/>
              <w:t xml:space="preserve">доля видов федерального государственного контроля (надзора), полномочия по осуществлению которого переданы для осуществления органам </w:t>
            </w:r>
            <w:r>
              <w:lastRenderedPageBreak/>
              <w:t>государственной власти субъектов Российской Федерации,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0A2C62" w:rsidRDefault="000A2C62" w:rsidP="00AF189A">
            <w:pPr>
              <w:pStyle w:val="ConsPlusNormal"/>
              <w:jc w:val="center"/>
            </w:pPr>
            <w:r>
              <w:lastRenderedPageBreak/>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3"/>
            </w:pPr>
            <w:r>
              <w:lastRenderedPageBreak/>
              <w:t>Раздел 2. Проведение мероприятий по профилактике нарушений обязательных требований &lt;2&gt;</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2.1.</w:t>
            </w:r>
          </w:p>
        </w:tc>
        <w:tc>
          <w:tcPr>
            <w:tcW w:w="2840" w:type="dxa"/>
            <w:tcBorders>
              <w:top w:val="nil"/>
              <w:left w:val="nil"/>
              <w:bottom w:val="nil"/>
              <w:right w:val="nil"/>
            </w:tcBorders>
          </w:tcPr>
          <w:p w:rsidR="000A2C62" w:rsidRDefault="000A2C62" w:rsidP="00AF189A">
            <w:pPr>
              <w:pStyle w:val="ConsPlusNormal"/>
            </w:pPr>
            <w:r>
              <w:t>Выполнение программы профилактики нарушений обязательных требований и формирование сведений об итогах ее реализации</w:t>
            </w:r>
          </w:p>
        </w:tc>
        <w:tc>
          <w:tcPr>
            <w:tcW w:w="2778" w:type="dxa"/>
            <w:tcBorders>
              <w:top w:val="nil"/>
              <w:left w:val="nil"/>
              <w:bottom w:val="nil"/>
              <w:right w:val="nil"/>
            </w:tcBorders>
          </w:tcPr>
          <w:p w:rsidR="000A2C62" w:rsidRDefault="000A2C62" w:rsidP="00AF189A">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2721" w:type="dxa"/>
            <w:tcBorders>
              <w:top w:val="nil"/>
              <w:left w:val="nil"/>
              <w:bottom w:val="nil"/>
              <w:right w:val="nil"/>
            </w:tcBorders>
          </w:tcPr>
          <w:p w:rsidR="000A2C62" w:rsidRDefault="000A2C62" w:rsidP="00AF189A">
            <w:pPr>
              <w:pStyle w:val="ConsPlusNormal"/>
            </w:pPr>
            <w:r>
              <w:t>доля видов государственного контроля (надзора), осуществляемого уполномоченными органами исполнительной власти субъектов Российской Федерации (далее - виды государственного контроля (надзора), по которым утверждены и выполнены программы профилактики нарушений обязательных требований, процентов</w:t>
            </w:r>
          </w:p>
        </w:tc>
        <w:tc>
          <w:tcPr>
            <w:tcW w:w="1351" w:type="dxa"/>
            <w:tcBorders>
              <w:top w:val="nil"/>
              <w:left w:val="nil"/>
              <w:bottom w:val="nil"/>
              <w:right w:val="nil"/>
            </w:tcBorders>
          </w:tcPr>
          <w:p w:rsidR="000A2C62" w:rsidRDefault="000A2C62" w:rsidP="00AF189A">
            <w:pPr>
              <w:pStyle w:val="ConsPlusNormal"/>
              <w:jc w:val="center"/>
            </w:pPr>
            <w:r>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2.2.</w:t>
            </w:r>
          </w:p>
        </w:tc>
        <w:tc>
          <w:tcPr>
            <w:tcW w:w="2840" w:type="dxa"/>
            <w:tcBorders>
              <w:top w:val="nil"/>
              <w:left w:val="nil"/>
              <w:bottom w:val="nil"/>
              <w:right w:val="nil"/>
            </w:tcBorders>
          </w:tcPr>
          <w:p w:rsidR="000A2C62" w:rsidRDefault="000A2C62" w:rsidP="00AF189A">
            <w:pPr>
              <w:pStyle w:val="ConsPlusNormal"/>
            </w:pPr>
            <w:r>
              <w:t xml:space="preserve">Обеспечение размещения и поддержания в актуальном состоянии в специализированных </w:t>
            </w:r>
            <w:r>
              <w:lastRenderedPageBreak/>
              <w:t>разделах на официальных сайтах органов исполнительной власти субъектов Российской Федерации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
        </w:tc>
        <w:tc>
          <w:tcPr>
            <w:tcW w:w="2778" w:type="dxa"/>
            <w:tcBorders>
              <w:top w:val="nil"/>
              <w:left w:val="nil"/>
              <w:bottom w:val="nil"/>
              <w:right w:val="nil"/>
            </w:tcBorders>
          </w:tcPr>
          <w:p w:rsidR="000A2C62" w:rsidRDefault="000A2C62" w:rsidP="00AF189A">
            <w:pPr>
              <w:pStyle w:val="ConsPlusNormal"/>
            </w:pPr>
            <w:r>
              <w:lastRenderedPageBreak/>
              <w:t xml:space="preserve">систематизация перечней нормативных правовых актов или их отдельных частей, содержащих </w:t>
            </w:r>
            <w:r>
              <w:lastRenderedPageBreak/>
              <w:t xml:space="preserve">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46" w:history="1">
              <w:r>
                <w:rPr>
                  <w:color w:val="0000FF"/>
                </w:rPr>
                <w:t>рекомендаций</w:t>
              </w:r>
            </w:hyperlink>
            <w: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w:t>
            </w:r>
          </w:p>
        </w:tc>
        <w:tc>
          <w:tcPr>
            <w:tcW w:w="2721" w:type="dxa"/>
            <w:tcBorders>
              <w:top w:val="nil"/>
              <w:left w:val="nil"/>
              <w:bottom w:val="nil"/>
              <w:right w:val="nil"/>
            </w:tcBorders>
          </w:tcPr>
          <w:p w:rsidR="000A2C62" w:rsidRDefault="000A2C62" w:rsidP="00AF189A">
            <w:pPr>
              <w:pStyle w:val="ConsPlusNormal"/>
            </w:pPr>
            <w:r>
              <w:lastRenderedPageBreak/>
              <w:t xml:space="preserve">доля видов государственного контроля (надзора), в отношении которых обеспечено </w:t>
            </w:r>
            <w:r>
              <w:lastRenderedPageBreak/>
              <w:t>размещение и поддержание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 процентов</w:t>
            </w:r>
          </w:p>
        </w:tc>
        <w:tc>
          <w:tcPr>
            <w:tcW w:w="1351" w:type="dxa"/>
            <w:tcBorders>
              <w:top w:val="nil"/>
              <w:left w:val="nil"/>
              <w:bottom w:val="nil"/>
              <w:right w:val="nil"/>
            </w:tcBorders>
          </w:tcPr>
          <w:p w:rsidR="000A2C62" w:rsidRDefault="000A2C62" w:rsidP="00AF189A">
            <w:pPr>
              <w:pStyle w:val="ConsPlusNormal"/>
              <w:jc w:val="center"/>
            </w:pPr>
            <w:r>
              <w:lastRenderedPageBreak/>
              <w:t>100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lastRenderedPageBreak/>
              <w:t>2.3.</w:t>
            </w:r>
          </w:p>
        </w:tc>
        <w:tc>
          <w:tcPr>
            <w:tcW w:w="2840" w:type="dxa"/>
            <w:tcBorders>
              <w:top w:val="nil"/>
              <w:left w:val="nil"/>
              <w:bottom w:val="nil"/>
              <w:right w:val="nil"/>
            </w:tcBorders>
          </w:tcPr>
          <w:p w:rsidR="000A2C62" w:rsidRDefault="000A2C62" w:rsidP="00AF189A">
            <w:pPr>
              <w:pStyle w:val="ConsPlusNormal"/>
            </w:pPr>
            <w: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tc>
        <w:tc>
          <w:tcPr>
            <w:tcW w:w="2778" w:type="dxa"/>
            <w:tcBorders>
              <w:top w:val="nil"/>
              <w:left w:val="nil"/>
              <w:bottom w:val="nil"/>
              <w:right w:val="nil"/>
            </w:tcBorders>
          </w:tcPr>
          <w:p w:rsidR="000A2C62" w:rsidRDefault="000A2C62" w:rsidP="00AF189A">
            <w:pPr>
              <w:pStyle w:val="ConsPlusNormal"/>
            </w:pPr>
            <w:r>
              <w:t xml:space="preserve">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Стандарта комплексной профилактики рисков причинения вреда охраняемым законом ценностям </w:t>
            </w:r>
            <w:hyperlink w:anchor="P864" w:history="1">
              <w:r>
                <w:rPr>
                  <w:color w:val="0000FF"/>
                </w:rPr>
                <w:t>&lt;3&gt;</w:t>
              </w:r>
            </w:hyperlink>
          </w:p>
        </w:tc>
        <w:tc>
          <w:tcPr>
            <w:tcW w:w="2721" w:type="dxa"/>
            <w:tcBorders>
              <w:top w:val="nil"/>
              <w:left w:val="nil"/>
              <w:bottom w:val="nil"/>
              <w:right w:val="nil"/>
            </w:tcBorders>
          </w:tcPr>
          <w:p w:rsidR="000A2C62" w:rsidRDefault="000A2C62" w:rsidP="00AF189A">
            <w:pPr>
              <w:pStyle w:val="ConsPlusNormal"/>
            </w:pPr>
            <w: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1351" w:type="dxa"/>
            <w:tcBorders>
              <w:top w:val="nil"/>
              <w:left w:val="nil"/>
              <w:bottom w:val="nil"/>
              <w:right w:val="nil"/>
            </w:tcBorders>
          </w:tcPr>
          <w:p w:rsidR="000A2C62" w:rsidRDefault="000A2C62" w:rsidP="00AF189A">
            <w:pPr>
              <w:pStyle w:val="ConsPlusNormal"/>
              <w:jc w:val="center"/>
            </w:pPr>
            <w:r>
              <w:t>80</w:t>
            </w:r>
          </w:p>
        </w:tc>
        <w:tc>
          <w:tcPr>
            <w:tcW w:w="1351" w:type="dxa"/>
            <w:tcBorders>
              <w:top w:val="nil"/>
              <w:left w:val="nil"/>
              <w:bottom w:val="nil"/>
              <w:right w:val="nil"/>
            </w:tcBorders>
          </w:tcPr>
          <w:p w:rsidR="000A2C62" w:rsidRDefault="000A2C62" w:rsidP="00AF189A">
            <w:pPr>
              <w:pStyle w:val="ConsPlusNormal"/>
              <w:jc w:val="center"/>
            </w:pPr>
            <w:r>
              <w:t>100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2.4.</w:t>
            </w:r>
          </w:p>
        </w:tc>
        <w:tc>
          <w:tcPr>
            <w:tcW w:w="2840" w:type="dxa"/>
            <w:tcBorders>
              <w:top w:val="nil"/>
              <w:left w:val="nil"/>
              <w:bottom w:val="nil"/>
              <w:right w:val="nil"/>
            </w:tcBorders>
          </w:tcPr>
          <w:p w:rsidR="000A2C62" w:rsidRDefault="000A2C62" w:rsidP="00AF189A">
            <w:pPr>
              <w:pStyle w:val="ConsPlusNormal"/>
            </w:pPr>
            <w:r>
              <w:t>Разработка и поддержание в актуальном состоянии:</w:t>
            </w:r>
          </w:p>
          <w:p w:rsidR="000A2C62" w:rsidRDefault="000A2C62" w:rsidP="00AF189A">
            <w:pPr>
              <w:pStyle w:val="ConsPlusNormal"/>
            </w:pPr>
            <w:r>
              <w:t xml:space="preserve">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w:t>
            </w:r>
            <w:r>
              <w:lastRenderedPageBreak/>
              <w:t>требований);</w:t>
            </w:r>
          </w:p>
          <w:p w:rsidR="000A2C62" w:rsidRDefault="000A2C62" w:rsidP="00AF189A">
            <w:pPr>
              <w:pStyle w:val="ConsPlusNormal"/>
            </w:pPr>
            <w:r>
              <w:t>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778" w:type="dxa"/>
            <w:tcBorders>
              <w:top w:val="nil"/>
              <w:left w:val="nil"/>
              <w:bottom w:val="nil"/>
              <w:right w:val="nil"/>
            </w:tcBorders>
          </w:tcPr>
          <w:p w:rsidR="000A2C62" w:rsidRDefault="000A2C62" w:rsidP="00AF189A">
            <w:pPr>
              <w:pStyle w:val="ConsPlusNormal"/>
            </w:pPr>
            <w:r>
              <w:lastRenderedPageBreak/>
              <w:t xml:space="preserve">анализ обязательных требований, систематизация и анализ условий для их выполнения, а также при необходимости визуализация разъяснений по их соблюдению либо несоблюдению с учетом Стандарта комплексной профилактики рисков причинения вреда охраняемым законом ценностям </w:t>
            </w:r>
            <w:hyperlink w:anchor="P864" w:history="1">
              <w:r>
                <w:rPr>
                  <w:color w:val="0000FF"/>
                </w:rPr>
                <w:t>&lt;3&gt;</w:t>
              </w:r>
            </w:hyperlink>
          </w:p>
        </w:tc>
        <w:tc>
          <w:tcPr>
            <w:tcW w:w="2721" w:type="dxa"/>
            <w:tcBorders>
              <w:top w:val="nil"/>
              <w:left w:val="nil"/>
              <w:bottom w:val="nil"/>
              <w:right w:val="nil"/>
            </w:tcBorders>
          </w:tcPr>
          <w:p w:rsidR="000A2C62" w:rsidRDefault="000A2C62" w:rsidP="00AF189A">
            <w:pPr>
              <w:pStyle w:val="ConsPlusNormal"/>
            </w:pPr>
            <w:r>
              <w:t xml:space="preserve">доля видов государственного контроля (надзора),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 процентов </w:t>
            </w:r>
            <w:hyperlink w:anchor="P865" w:history="1">
              <w:r>
                <w:rPr>
                  <w:color w:val="0000FF"/>
                </w:rPr>
                <w:t>&lt;4&gt;</w:t>
              </w:r>
            </w:hyperlink>
          </w:p>
        </w:tc>
        <w:tc>
          <w:tcPr>
            <w:tcW w:w="1351" w:type="dxa"/>
            <w:tcBorders>
              <w:top w:val="nil"/>
              <w:left w:val="nil"/>
              <w:bottom w:val="nil"/>
              <w:right w:val="nil"/>
            </w:tcBorders>
          </w:tcPr>
          <w:p w:rsidR="000A2C62" w:rsidRDefault="000A2C62" w:rsidP="00AF189A">
            <w:pPr>
              <w:pStyle w:val="ConsPlusNormal"/>
              <w:jc w:val="center"/>
            </w:pPr>
            <w:r>
              <w:t>50</w:t>
            </w:r>
          </w:p>
        </w:tc>
        <w:tc>
          <w:tcPr>
            <w:tcW w:w="1351" w:type="dxa"/>
            <w:tcBorders>
              <w:top w:val="nil"/>
              <w:left w:val="nil"/>
              <w:bottom w:val="nil"/>
              <w:right w:val="nil"/>
            </w:tcBorders>
          </w:tcPr>
          <w:p w:rsidR="000A2C62" w:rsidRDefault="000A2C62" w:rsidP="00AF189A">
            <w:pPr>
              <w:pStyle w:val="ConsPlusNormal"/>
              <w:jc w:val="center"/>
            </w:pPr>
            <w:r>
              <w:t>70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3"/>
            </w:pPr>
            <w:r>
              <w:lastRenderedPageBreak/>
              <w:t>Раздел 3. Применение риск-ориентированного подхода при организации регионального государственного контроля (надзора)</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3.1.</w:t>
            </w:r>
          </w:p>
        </w:tc>
        <w:tc>
          <w:tcPr>
            <w:tcW w:w="2840" w:type="dxa"/>
            <w:tcBorders>
              <w:top w:val="nil"/>
              <w:left w:val="nil"/>
              <w:bottom w:val="nil"/>
              <w:right w:val="nil"/>
            </w:tcBorders>
          </w:tcPr>
          <w:p w:rsidR="000A2C62" w:rsidRDefault="000A2C62" w:rsidP="00AF189A">
            <w:pPr>
              <w:pStyle w:val="ConsPlusNormal"/>
            </w:pPr>
            <w:r>
              <w:t xml:space="preserve">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w:t>
            </w:r>
            <w:r>
              <w:lastRenderedPageBreak/>
              <w:t>(надзора)</w:t>
            </w:r>
          </w:p>
        </w:tc>
        <w:tc>
          <w:tcPr>
            <w:tcW w:w="2778" w:type="dxa"/>
            <w:tcBorders>
              <w:top w:val="nil"/>
              <w:left w:val="nil"/>
              <w:bottom w:val="nil"/>
              <w:right w:val="nil"/>
            </w:tcBorders>
          </w:tcPr>
          <w:p w:rsidR="000A2C62" w:rsidRDefault="000A2C62" w:rsidP="00AF189A">
            <w:pPr>
              <w:pStyle w:val="ConsPlusNormal"/>
            </w:pPr>
            <w:r>
              <w:lastRenderedPageBreak/>
              <w:t>систематизация имеющейся правоприменительной практики с точки зрения выявления зон наибольшего риска для охраняемых законом ценностей;</w:t>
            </w:r>
          </w:p>
          <w:p w:rsidR="000A2C62" w:rsidRDefault="000A2C62" w:rsidP="00AF189A">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w:t>
            </w:r>
            <w:r>
              <w:lastRenderedPageBreak/>
              <w:t>быть проведены мероприятия по контролю (надзору);</w:t>
            </w:r>
          </w:p>
          <w:p w:rsidR="000A2C62" w:rsidRDefault="000A2C62" w:rsidP="00AF189A">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0A2C62" w:rsidRDefault="000A2C62" w:rsidP="00AF189A">
            <w:pPr>
              <w:pStyle w:val="ConsPlusNormal"/>
            </w:pPr>
            <w:r>
              <w:t>предварительный учет объектов контроля (надзора), их распределение по категориям риска (классам опасности)</w:t>
            </w:r>
          </w:p>
        </w:tc>
        <w:tc>
          <w:tcPr>
            <w:tcW w:w="2721" w:type="dxa"/>
            <w:tcBorders>
              <w:top w:val="nil"/>
              <w:left w:val="nil"/>
              <w:bottom w:val="nil"/>
              <w:right w:val="nil"/>
            </w:tcBorders>
          </w:tcPr>
          <w:p w:rsidR="000A2C62" w:rsidRDefault="000A2C62" w:rsidP="00AF189A">
            <w:pPr>
              <w:pStyle w:val="ConsPlusNormal"/>
            </w:pPr>
            <w: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1351" w:type="dxa"/>
            <w:tcBorders>
              <w:top w:val="nil"/>
              <w:left w:val="nil"/>
              <w:bottom w:val="nil"/>
              <w:right w:val="nil"/>
            </w:tcBorders>
          </w:tcPr>
          <w:p w:rsidR="000A2C62" w:rsidRDefault="000A2C62" w:rsidP="00AF189A">
            <w:pPr>
              <w:pStyle w:val="ConsPlusNormal"/>
              <w:jc w:val="center"/>
            </w:pPr>
            <w:r>
              <w:t>30</w:t>
            </w:r>
          </w:p>
        </w:tc>
        <w:tc>
          <w:tcPr>
            <w:tcW w:w="1351" w:type="dxa"/>
            <w:tcBorders>
              <w:top w:val="nil"/>
              <w:left w:val="nil"/>
              <w:bottom w:val="nil"/>
              <w:right w:val="nil"/>
            </w:tcBorders>
          </w:tcPr>
          <w:p w:rsidR="000A2C62" w:rsidRDefault="000A2C62" w:rsidP="00AF189A">
            <w:pPr>
              <w:pStyle w:val="ConsPlusNormal"/>
              <w:jc w:val="center"/>
            </w:pPr>
            <w:r>
              <w:t>60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3"/>
            </w:pPr>
            <w:r>
              <w:lastRenderedPageBreak/>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4.1.</w:t>
            </w:r>
          </w:p>
        </w:tc>
        <w:tc>
          <w:tcPr>
            <w:tcW w:w="2840" w:type="dxa"/>
            <w:tcBorders>
              <w:top w:val="nil"/>
              <w:left w:val="nil"/>
              <w:bottom w:val="nil"/>
              <w:right w:val="nil"/>
            </w:tcBorders>
          </w:tcPr>
          <w:p w:rsidR="000A2C62" w:rsidRDefault="000A2C62" w:rsidP="00AF189A">
            <w:pPr>
              <w:pStyle w:val="ConsPlusNormal"/>
            </w:pPr>
            <w:r>
              <w:t xml:space="preserve">Утверждение порядка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w:t>
            </w:r>
            <w:r>
              <w:lastRenderedPageBreak/>
              <w:t>зависимости от их достижения сотрудников органов контроля (надзора)</w:t>
            </w:r>
          </w:p>
        </w:tc>
        <w:tc>
          <w:tcPr>
            <w:tcW w:w="2778" w:type="dxa"/>
            <w:tcBorders>
              <w:top w:val="nil"/>
              <w:left w:val="nil"/>
              <w:bottom w:val="nil"/>
              <w:right w:val="nil"/>
            </w:tcBorders>
          </w:tcPr>
          <w:p w:rsidR="000A2C62" w:rsidRDefault="000A2C62" w:rsidP="00AF189A">
            <w:pPr>
              <w:pStyle w:val="ConsPlusNormal"/>
            </w:pPr>
            <w:r>
              <w:lastRenderedPageBreak/>
              <w:t xml:space="preserve">внедрение ведомственных систем оценки результативности и эффективности контрольно-надзорной деятельности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w:t>
            </w:r>
            <w:r>
              <w:lastRenderedPageBreak/>
              <w:t xml:space="preserve">деятельности </w:t>
            </w:r>
            <w:hyperlink w:anchor="P866" w:history="1">
              <w:r>
                <w:rPr>
                  <w:color w:val="0000FF"/>
                </w:rPr>
                <w:t>&lt;5&gt;</w:t>
              </w:r>
            </w:hyperlink>
          </w:p>
        </w:tc>
        <w:tc>
          <w:tcPr>
            <w:tcW w:w="2721" w:type="dxa"/>
            <w:tcBorders>
              <w:top w:val="nil"/>
              <w:left w:val="nil"/>
              <w:bottom w:val="nil"/>
              <w:right w:val="nil"/>
            </w:tcBorders>
          </w:tcPr>
          <w:p w:rsidR="000A2C62" w:rsidRDefault="000A2C62" w:rsidP="00AF189A">
            <w:pPr>
              <w:pStyle w:val="ConsPlusNormal"/>
            </w:pPr>
            <w:r>
              <w:lastRenderedPageBreak/>
              <w:t>наличие порядка оценки результативности и эффективности контрольно-надзорной деятельности, да/нет</w:t>
            </w:r>
          </w:p>
        </w:tc>
        <w:tc>
          <w:tcPr>
            <w:tcW w:w="1351" w:type="dxa"/>
            <w:tcBorders>
              <w:top w:val="nil"/>
              <w:left w:val="nil"/>
              <w:bottom w:val="nil"/>
              <w:right w:val="nil"/>
            </w:tcBorders>
          </w:tcPr>
          <w:p w:rsidR="000A2C62" w:rsidRDefault="000A2C62" w:rsidP="00AF189A">
            <w:pPr>
              <w:pStyle w:val="ConsPlusNormal"/>
              <w:jc w:val="center"/>
            </w:pPr>
            <w:r>
              <w:t>да</w:t>
            </w:r>
          </w:p>
        </w:tc>
        <w:tc>
          <w:tcPr>
            <w:tcW w:w="1351" w:type="dxa"/>
            <w:tcBorders>
              <w:top w:val="nil"/>
              <w:left w:val="nil"/>
              <w:bottom w:val="nil"/>
              <w:right w:val="nil"/>
            </w:tcBorders>
          </w:tcPr>
          <w:p w:rsidR="000A2C62" w:rsidRDefault="000A2C62" w:rsidP="00AF189A">
            <w:pPr>
              <w:pStyle w:val="ConsPlusNormal"/>
              <w:jc w:val="center"/>
            </w:pPr>
            <w:r>
              <w:t>да</w:t>
            </w:r>
          </w:p>
        </w:tc>
        <w:tc>
          <w:tcPr>
            <w:tcW w:w="1352"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lastRenderedPageBreak/>
              <w:t>4.2.</w:t>
            </w:r>
          </w:p>
        </w:tc>
        <w:tc>
          <w:tcPr>
            <w:tcW w:w="2840" w:type="dxa"/>
            <w:tcBorders>
              <w:top w:val="nil"/>
              <w:left w:val="nil"/>
              <w:bottom w:val="nil"/>
              <w:right w:val="nil"/>
            </w:tcBorders>
          </w:tcPr>
          <w:p w:rsidR="000A2C62" w:rsidRDefault="000A2C62" w:rsidP="00AF189A">
            <w:pPr>
              <w:pStyle w:val="ConsPlusNormal"/>
            </w:pPr>
            <w:r>
              <w:t>Утверждение ключевых показателей результативности контрольно-надзорной деятельности, относящихся к группе "А",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778" w:type="dxa"/>
            <w:tcBorders>
              <w:top w:val="nil"/>
              <w:left w:val="nil"/>
              <w:bottom w:val="nil"/>
              <w:right w:val="nil"/>
            </w:tcBorders>
          </w:tcPr>
          <w:p w:rsidR="000A2C62" w:rsidRDefault="000A2C62" w:rsidP="00AF189A">
            <w:pPr>
              <w:pStyle w:val="ConsPlusNormal"/>
            </w:pPr>
            <w:r>
              <w:t xml:space="preserve">разработка ключевых показателей результативности контрольно-надзорной деятельности, относящихся к группе "А", в соответствии с основными </w:t>
            </w:r>
            <w:hyperlink r:id="rId47"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721" w:type="dxa"/>
            <w:tcBorders>
              <w:top w:val="nil"/>
              <w:left w:val="nil"/>
              <w:bottom w:val="nil"/>
              <w:right w:val="nil"/>
            </w:tcBorders>
          </w:tcPr>
          <w:p w:rsidR="000A2C62" w:rsidRDefault="000A2C62" w:rsidP="00AF189A">
            <w:pPr>
              <w:pStyle w:val="ConsPlusNormal"/>
            </w:pPr>
            <w:r>
              <w:t>доля видов регионального государственного контроля (надзора), по которым утверждены показатели, относящиеся к группе "А", процентов</w:t>
            </w:r>
          </w:p>
        </w:tc>
        <w:tc>
          <w:tcPr>
            <w:tcW w:w="1351" w:type="dxa"/>
            <w:tcBorders>
              <w:top w:val="nil"/>
              <w:left w:val="nil"/>
              <w:bottom w:val="nil"/>
              <w:right w:val="nil"/>
            </w:tcBorders>
          </w:tcPr>
          <w:p w:rsidR="000A2C62" w:rsidRDefault="000A2C62" w:rsidP="00AF189A">
            <w:pPr>
              <w:pStyle w:val="ConsPlusNormal"/>
              <w:jc w:val="center"/>
            </w:pPr>
            <w:r>
              <w:t>30</w:t>
            </w:r>
          </w:p>
        </w:tc>
        <w:tc>
          <w:tcPr>
            <w:tcW w:w="1351" w:type="dxa"/>
            <w:tcBorders>
              <w:top w:val="nil"/>
              <w:left w:val="nil"/>
              <w:bottom w:val="nil"/>
              <w:right w:val="nil"/>
            </w:tcBorders>
          </w:tcPr>
          <w:p w:rsidR="000A2C62" w:rsidRDefault="000A2C62" w:rsidP="00AF189A">
            <w:pPr>
              <w:pStyle w:val="ConsPlusNormal"/>
              <w:jc w:val="center"/>
            </w:pPr>
            <w:r>
              <w:t>70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4.3.</w:t>
            </w:r>
          </w:p>
        </w:tc>
        <w:tc>
          <w:tcPr>
            <w:tcW w:w="2840" w:type="dxa"/>
            <w:tcBorders>
              <w:top w:val="nil"/>
              <w:left w:val="nil"/>
              <w:bottom w:val="nil"/>
              <w:right w:val="nil"/>
            </w:tcBorders>
          </w:tcPr>
          <w:p w:rsidR="000A2C62" w:rsidRDefault="000A2C62" w:rsidP="00AF189A">
            <w:pPr>
              <w:pStyle w:val="ConsPlusNormal"/>
            </w:pPr>
            <w: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0A2C62" w:rsidRDefault="000A2C62" w:rsidP="00AF189A">
            <w:pPr>
              <w:pStyle w:val="ConsPlusNormal"/>
            </w:pPr>
            <w:r>
              <w:t>методологию расчета показателей, в том числе формулы их расчета;</w:t>
            </w:r>
          </w:p>
          <w:p w:rsidR="000A2C62" w:rsidRDefault="000A2C62" w:rsidP="00AF189A">
            <w:pPr>
              <w:pStyle w:val="ConsPlusNormal"/>
            </w:pPr>
            <w:r>
              <w:lastRenderedPageBreak/>
              <w:t>описание основных обстоятельств, характеризующих текущее значение показателя;</w:t>
            </w:r>
          </w:p>
          <w:p w:rsidR="000A2C62" w:rsidRDefault="000A2C62" w:rsidP="00AF189A">
            <w:pPr>
              <w:pStyle w:val="ConsPlusNormal"/>
            </w:pPr>
            <w:r>
              <w:t>описание рисков недостижения целевых значений показателя;</w:t>
            </w:r>
          </w:p>
          <w:p w:rsidR="000A2C62" w:rsidRDefault="000A2C62" w:rsidP="00AF189A">
            <w:pPr>
              <w:pStyle w:val="ConsPlusNormal"/>
            </w:pPr>
            <w: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778" w:type="dxa"/>
            <w:tcBorders>
              <w:top w:val="nil"/>
              <w:left w:val="nil"/>
              <w:bottom w:val="nil"/>
              <w:right w:val="nil"/>
            </w:tcBorders>
          </w:tcPr>
          <w:p w:rsidR="000A2C62" w:rsidRDefault="000A2C62" w:rsidP="00AF189A">
            <w:pPr>
              <w:pStyle w:val="ConsPlusNormal"/>
            </w:pPr>
            <w:r>
              <w:lastRenderedPageBreak/>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48"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w:t>
            </w:r>
            <w:r>
              <w:lastRenderedPageBreak/>
              <w:t xml:space="preserve">утвержденными распоряжением Правительства Российской Федерации от 17 мая 2016 г. N 934-р, и с учетом Стандарта зрелости управления результативностью и эффективностью контрольно-надзорной деятельности </w:t>
            </w:r>
            <w:hyperlink w:anchor="P866" w:history="1">
              <w:r>
                <w:rPr>
                  <w:color w:val="0000FF"/>
                </w:rPr>
                <w:t>&lt;5&gt;</w:t>
              </w:r>
            </w:hyperlink>
          </w:p>
        </w:tc>
        <w:tc>
          <w:tcPr>
            <w:tcW w:w="2721" w:type="dxa"/>
            <w:tcBorders>
              <w:top w:val="nil"/>
              <w:left w:val="nil"/>
              <w:bottom w:val="nil"/>
              <w:right w:val="nil"/>
            </w:tcBorders>
          </w:tcPr>
          <w:p w:rsidR="000A2C62" w:rsidRDefault="000A2C62" w:rsidP="00AF189A">
            <w:pPr>
              <w:pStyle w:val="ConsPlusNormal"/>
            </w:pPr>
            <w:r>
              <w:lastRenderedPageBreak/>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1351" w:type="dxa"/>
            <w:tcBorders>
              <w:top w:val="nil"/>
              <w:left w:val="nil"/>
              <w:bottom w:val="nil"/>
              <w:right w:val="nil"/>
            </w:tcBorders>
          </w:tcPr>
          <w:p w:rsidR="000A2C62" w:rsidRDefault="000A2C62" w:rsidP="00AF189A">
            <w:pPr>
              <w:pStyle w:val="ConsPlusNormal"/>
              <w:jc w:val="center"/>
            </w:pPr>
            <w:r>
              <w:t>10</w:t>
            </w:r>
          </w:p>
        </w:tc>
        <w:tc>
          <w:tcPr>
            <w:tcW w:w="1351" w:type="dxa"/>
            <w:tcBorders>
              <w:top w:val="nil"/>
              <w:left w:val="nil"/>
              <w:bottom w:val="nil"/>
              <w:right w:val="nil"/>
            </w:tcBorders>
          </w:tcPr>
          <w:p w:rsidR="000A2C62" w:rsidRDefault="000A2C62" w:rsidP="00AF189A">
            <w:pPr>
              <w:pStyle w:val="ConsPlusNormal"/>
              <w:jc w:val="center"/>
            </w:pPr>
            <w:r>
              <w:t>30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3"/>
            </w:pPr>
            <w:r>
              <w:lastRenderedPageBreak/>
              <w:t>Раздел 5. Информационное обеспечение контрольно-надзорной деятельности в субъектах Российской Федерации</w:t>
            </w:r>
          </w:p>
        </w:tc>
      </w:tr>
      <w:tr w:rsidR="000A2C62" w:rsidTr="00AF189A">
        <w:tblPrEx>
          <w:tblBorders>
            <w:insideH w:val="none" w:sz="0" w:space="0" w:color="auto"/>
            <w:insideV w:val="none" w:sz="0" w:space="0" w:color="auto"/>
          </w:tblBorders>
        </w:tblPrEx>
        <w:tc>
          <w:tcPr>
            <w:tcW w:w="924" w:type="dxa"/>
            <w:tcBorders>
              <w:top w:val="nil"/>
              <w:left w:val="nil"/>
              <w:bottom w:val="nil"/>
              <w:right w:val="nil"/>
            </w:tcBorders>
          </w:tcPr>
          <w:p w:rsidR="000A2C62" w:rsidRDefault="000A2C62" w:rsidP="00AF189A">
            <w:pPr>
              <w:pStyle w:val="ConsPlusNormal"/>
              <w:jc w:val="center"/>
            </w:pPr>
            <w:r>
              <w:t>5.1.</w:t>
            </w:r>
          </w:p>
        </w:tc>
        <w:tc>
          <w:tcPr>
            <w:tcW w:w="2840" w:type="dxa"/>
            <w:tcBorders>
              <w:top w:val="nil"/>
              <w:left w:val="nil"/>
              <w:bottom w:val="nil"/>
              <w:right w:val="nil"/>
            </w:tcBorders>
          </w:tcPr>
          <w:p w:rsidR="000A2C62" w:rsidRDefault="000A2C62" w:rsidP="00AF189A">
            <w:pPr>
              <w:pStyle w:val="ConsPlusNormal"/>
            </w:pPr>
            <w:r>
              <w:t>Внедрение информационных решений (ресурсов), направленных на совершенствование контрольно-надзорной деятельности в субъектах Российской Федерации</w:t>
            </w:r>
          </w:p>
        </w:tc>
        <w:tc>
          <w:tcPr>
            <w:tcW w:w="2778" w:type="dxa"/>
            <w:tcBorders>
              <w:top w:val="nil"/>
              <w:left w:val="nil"/>
              <w:bottom w:val="nil"/>
              <w:right w:val="nil"/>
            </w:tcBorders>
          </w:tcPr>
          <w:p w:rsidR="000A2C62" w:rsidRDefault="000A2C62" w:rsidP="00AF189A">
            <w:pPr>
              <w:pStyle w:val="ConsPlusNormal"/>
            </w:pPr>
            <w:r>
              <w:t xml:space="preserve">применение информационных технологий в контрольно-надзорной деятельности с учетом Стандарта информатизации контрольно-надзорной деятельности </w:t>
            </w:r>
            <w:hyperlink w:anchor="P867" w:history="1">
              <w:r>
                <w:rPr>
                  <w:color w:val="0000FF"/>
                </w:rPr>
                <w:t>&lt;6&gt;</w:t>
              </w:r>
            </w:hyperlink>
          </w:p>
        </w:tc>
        <w:tc>
          <w:tcPr>
            <w:tcW w:w="2721" w:type="dxa"/>
            <w:tcBorders>
              <w:top w:val="nil"/>
              <w:left w:val="nil"/>
              <w:bottom w:val="nil"/>
              <w:right w:val="nil"/>
            </w:tcBorders>
          </w:tcPr>
          <w:p w:rsidR="000A2C62" w:rsidRDefault="000A2C62" w:rsidP="00AF189A">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868" w:history="1">
              <w:r>
                <w:rPr>
                  <w:color w:val="0000FF"/>
                </w:rPr>
                <w:t>&lt;7&gt;</w:t>
              </w:r>
            </w:hyperlink>
          </w:p>
        </w:tc>
        <w:tc>
          <w:tcPr>
            <w:tcW w:w="1351" w:type="dxa"/>
            <w:tcBorders>
              <w:top w:val="nil"/>
              <w:left w:val="nil"/>
              <w:bottom w:val="nil"/>
              <w:right w:val="nil"/>
            </w:tcBorders>
          </w:tcPr>
          <w:p w:rsidR="000A2C62" w:rsidRDefault="000A2C62" w:rsidP="00AF189A">
            <w:pPr>
              <w:pStyle w:val="ConsPlusNormal"/>
              <w:jc w:val="center"/>
            </w:pPr>
            <w:r>
              <w:t>30</w:t>
            </w:r>
          </w:p>
        </w:tc>
        <w:tc>
          <w:tcPr>
            <w:tcW w:w="1351" w:type="dxa"/>
            <w:tcBorders>
              <w:top w:val="nil"/>
              <w:left w:val="nil"/>
              <w:bottom w:val="nil"/>
              <w:right w:val="nil"/>
            </w:tcBorders>
          </w:tcPr>
          <w:p w:rsidR="000A2C62" w:rsidRDefault="000A2C62" w:rsidP="00AF189A">
            <w:pPr>
              <w:pStyle w:val="ConsPlusNormal"/>
              <w:jc w:val="center"/>
            </w:pPr>
            <w:r>
              <w:t>60</w:t>
            </w:r>
          </w:p>
        </w:tc>
        <w:tc>
          <w:tcPr>
            <w:tcW w:w="1352"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13317" w:type="dxa"/>
            <w:gridSpan w:val="7"/>
            <w:tcBorders>
              <w:top w:val="nil"/>
              <w:left w:val="nil"/>
              <w:bottom w:val="nil"/>
              <w:right w:val="nil"/>
            </w:tcBorders>
          </w:tcPr>
          <w:p w:rsidR="000A2C62" w:rsidRDefault="000A2C62" w:rsidP="00AF189A">
            <w:pPr>
              <w:pStyle w:val="ConsPlusNormal"/>
              <w:jc w:val="center"/>
              <w:outlineLvl w:val="3"/>
            </w:pPr>
            <w:r>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0A2C62" w:rsidTr="00AF189A">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0A2C62" w:rsidRDefault="000A2C62" w:rsidP="00AF189A">
            <w:pPr>
              <w:pStyle w:val="ConsPlusNormal"/>
              <w:jc w:val="center"/>
            </w:pPr>
            <w:r>
              <w:t>6.1.</w:t>
            </w:r>
          </w:p>
        </w:tc>
        <w:tc>
          <w:tcPr>
            <w:tcW w:w="2840" w:type="dxa"/>
            <w:tcBorders>
              <w:top w:val="nil"/>
              <w:left w:val="nil"/>
              <w:bottom w:val="single" w:sz="4" w:space="0" w:color="auto"/>
              <w:right w:val="nil"/>
            </w:tcBorders>
          </w:tcPr>
          <w:p w:rsidR="000A2C62" w:rsidRDefault="000A2C62" w:rsidP="00AF189A">
            <w:pPr>
              <w:pStyle w:val="ConsPlusNormal"/>
            </w:pPr>
            <w:r>
              <w:t xml:space="preserve">Оценка влияния деятельности </w:t>
            </w:r>
            <w:r>
              <w:lastRenderedPageBreak/>
              <w:t>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2778" w:type="dxa"/>
            <w:tcBorders>
              <w:top w:val="nil"/>
              <w:left w:val="nil"/>
              <w:bottom w:val="single" w:sz="4" w:space="0" w:color="auto"/>
              <w:right w:val="nil"/>
            </w:tcBorders>
          </w:tcPr>
          <w:p w:rsidR="000A2C62" w:rsidRDefault="000A2C62" w:rsidP="00AF189A">
            <w:pPr>
              <w:pStyle w:val="ConsPlusNormal"/>
            </w:pPr>
            <w:r>
              <w:lastRenderedPageBreak/>
              <w:t xml:space="preserve">функционирование координационного органа </w:t>
            </w:r>
            <w:r>
              <w:lastRenderedPageBreak/>
              <w:t>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 регулярное проведение оценки и выработка мероприятий по снижению административной нагрузки на бизнес</w:t>
            </w:r>
          </w:p>
        </w:tc>
        <w:tc>
          <w:tcPr>
            <w:tcW w:w="2721" w:type="dxa"/>
            <w:tcBorders>
              <w:top w:val="nil"/>
              <w:left w:val="nil"/>
              <w:bottom w:val="single" w:sz="4" w:space="0" w:color="auto"/>
              <w:right w:val="nil"/>
            </w:tcBorders>
          </w:tcPr>
          <w:p w:rsidR="000A2C62" w:rsidRDefault="000A2C62" w:rsidP="00AF189A">
            <w:pPr>
              <w:pStyle w:val="ConsPlusNormal"/>
            </w:pPr>
            <w:r>
              <w:lastRenderedPageBreak/>
              <w:t xml:space="preserve">наличие оценки доли контрольных и </w:t>
            </w:r>
            <w:r>
              <w:lastRenderedPageBreak/>
              <w:t xml:space="preserve">административных мероприятий, проведенных по объектам контроля (надзора), да/нет </w:t>
            </w:r>
            <w:hyperlink w:anchor="P869" w:history="1">
              <w:r>
                <w:rPr>
                  <w:color w:val="0000FF"/>
                </w:rPr>
                <w:t>&lt;8&gt;</w:t>
              </w:r>
            </w:hyperlink>
          </w:p>
        </w:tc>
        <w:tc>
          <w:tcPr>
            <w:tcW w:w="1351" w:type="dxa"/>
            <w:tcBorders>
              <w:top w:val="nil"/>
              <w:left w:val="nil"/>
              <w:bottom w:val="single" w:sz="4" w:space="0" w:color="auto"/>
              <w:right w:val="nil"/>
            </w:tcBorders>
          </w:tcPr>
          <w:p w:rsidR="000A2C62" w:rsidRDefault="000A2C62" w:rsidP="00AF189A">
            <w:pPr>
              <w:pStyle w:val="ConsPlusNormal"/>
              <w:jc w:val="center"/>
            </w:pPr>
            <w:r>
              <w:lastRenderedPageBreak/>
              <w:t>да</w:t>
            </w:r>
          </w:p>
        </w:tc>
        <w:tc>
          <w:tcPr>
            <w:tcW w:w="1351" w:type="dxa"/>
            <w:tcBorders>
              <w:top w:val="nil"/>
              <w:left w:val="nil"/>
              <w:bottom w:val="single" w:sz="4" w:space="0" w:color="auto"/>
              <w:right w:val="nil"/>
            </w:tcBorders>
          </w:tcPr>
          <w:p w:rsidR="000A2C62" w:rsidRDefault="000A2C62" w:rsidP="00AF189A">
            <w:pPr>
              <w:pStyle w:val="ConsPlusNormal"/>
              <w:jc w:val="center"/>
            </w:pPr>
            <w:r>
              <w:t>да</w:t>
            </w:r>
          </w:p>
        </w:tc>
        <w:tc>
          <w:tcPr>
            <w:tcW w:w="1352" w:type="dxa"/>
            <w:tcBorders>
              <w:top w:val="nil"/>
              <w:left w:val="nil"/>
              <w:bottom w:val="single" w:sz="4" w:space="0" w:color="auto"/>
              <w:right w:val="nil"/>
            </w:tcBorders>
          </w:tcPr>
          <w:p w:rsidR="000A2C62" w:rsidRDefault="000A2C62" w:rsidP="00AF189A">
            <w:pPr>
              <w:pStyle w:val="ConsPlusNormal"/>
              <w:jc w:val="center"/>
            </w:pPr>
            <w:r>
              <w:t>да</w:t>
            </w:r>
          </w:p>
        </w:tc>
      </w:tr>
    </w:tbl>
    <w:p w:rsidR="000A2C62" w:rsidRDefault="000A2C62" w:rsidP="000A2C62">
      <w:pPr>
        <w:sectPr w:rsidR="000A2C62">
          <w:pgSz w:w="16838" w:h="11905" w:orient="landscape"/>
          <w:pgMar w:top="1701" w:right="1134" w:bottom="850" w:left="1134" w:header="0" w:footer="0" w:gutter="0"/>
          <w:cols w:space="720"/>
        </w:sectPr>
      </w:pPr>
    </w:p>
    <w:p w:rsidR="000A2C62" w:rsidRDefault="000A2C62" w:rsidP="000A2C62">
      <w:pPr>
        <w:pStyle w:val="ConsPlusNormal"/>
        <w:ind w:firstLine="540"/>
        <w:jc w:val="both"/>
      </w:pPr>
    </w:p>
    <w:p w:rsidR="000A2C62" w:rsidRDefault="000A2C62" w:rsidP="000A2C62">
      <w:pPr>
        <w:pStyle w:val="ConsPlusNormal"/>
        <w:ind w:firstLine="540"/>
        <w:jc w:val="both"/>
      </w:pPr>
      <w:r>
        <w:t>--------------------------------</w:t>
      </w:r>
    </w:p>
    <w:p w:rsidR="000A2C62" w:rsidRDefault="000A2C62" w:rsidP="000A2C62">
      <w:pPr>
        <w:pStyle w:val="ConsPlusNormal"/>
        <w:spacing w:before="220"/>
        <w:ind w:firstLine="540"/>
        <w:jc w:val="both"/>
      </w:pPr>
      <w:bookmarkStart w:id="8" w:name="P862"/>
      <w:bookmarkEnd w:id="8"/>
      <w:r>
        <w:t xml:space="preserve">&lt;1&gt; Осуществляется в соответствии с </w:t>
      </w:r>
      <w:hyperlink r:id="rId49"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C62" w:rsidRDefault="000A2C62" w:rsidP="000A2C62">
      <w:pPr>
        <w:pStyle w:val="ConsPlusNormal"/>
        <w:spacing w:before="220"/>
        <w:ind w:firstLine="540"/>
        <w:jc w:val="both"/>
      </w:pPr>
      <w:r>
        <w:t xml:space="preserve">&lt;2&gt; Осуществляется в соответствии со </w:t>
      </w:r>
      <w:hyperlink r:id="rId50"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субъекте Российской Федерации видов государственного контроля (надзора).</w:t>
      </w:r>
    </w:p>
    <w:p w:rsidR="000A2C62" w:rsidRDefault="000A2C62" w:rsidP="000A2C62">
      <w:pPr>
        <w:pStyle w:val="ConsPlusNormal"/>
        <w:spacing w:before="220"/>
        <w:ind w:firstLine="540"/>
        <w:jc w:val="both"/>
      </w:pPr>
      <w:bookmarkStart w:id="9" w:name="P864"/>
      <w:bookmarkEnd w:id="9"/>
      <w: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 марта 2018 г.).</w:t>
      </w:r>
    </w:p>
    <w:p w:rsidR="000A2C62" w:rsidRDefault="000A2C62" w:rsidP="000A2C62">
      <w:pPr>
        <w:pStyle w:val="ConsPlusNormal"/>
        <w:spacing w:before="220"/>
        <w:ind w:firstLine="540"/>
        <w:jc w:val="both"/>
      </w:pPr>
      <w:bookmarkStart w:id="10" w:name="P865"/>
      <w:bookmarkEnd w:id="10"/>
      <w: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0A2C62" w:rsidRDefault="000A2C62" w:rsidP="000A2C62">
      <w:pPr>
        <w:pStyle w:val="ConsPlusNormal"/>
        <w:spacing w:before="220"/>
        <w:ind w:firstLine="540"/>
        <w:jc w:val="both"/>
      </w:pPr>
      <w:bookmarkStart w:id="11" w:name="P866"/>
      <w:bookmarkEnd w:id="11"/>
      <w: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 февраля 2018 г.).</w:t>
      </w:r>
    </w:p>
    <w:p w:rsidR="000A2C62" w:rsidRDefault="000A2C62" w:rsidP="000A2C62">
      <w:pPr>
        <w:pStyle w:val="ConsPlusNormal"/>
        <w:spacing w:before="220"/>
        <w:ind w:firstLine="540"/>
        <w:jc w:val="both"/>
      </w:pPr>
      <w:bookmarkStart w:id="12" w:name="P867"/>
      <w:bookmarkEnd w:id="12"/>
      <w:r>
        <w:t xml:space="preserve">&lt;6&gt; </w:t>
      </w:r>
      <w:hyperlink r:id="rId51" w:history="1">
        <w:r>
          <w:rPr>
            <w:color w:val="0000FF"/>
          </w:rPr>
          <w:t>Комплексные требования</w:t>
        </w:r>
      </w:hyperlink>
      <w:r>
        <w:t xml:space="preserve">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 июня 2017 г.).</w:t>
      </w:r>
    </w:p>
    <w:p w:rsidR="000A2C62" w:rsidRDefault="000A2C62" w:rsidP="000A2C62">
      <w:pPr>
        <w:pStyle w:val="ConsPlusNormal"/>
        <w:spacing w:before="220"/>
        <w:ind w:firstLine="540"/>
        <w:jc w:val="both"/>
      </w:pPr>
      <w:bookmarkStart w:id="13" w:name="P868"/>
      <w:bookmarkEnd w:id="13"/>
      <w: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0A2C62" w:rsidRDefault="000A2C62" w:rsidP="000A2C62">
      <w:pPr>
        <w:pStyle w:val="ConsPlusNormal"/>
        <w:spacing w:before="220"/>
        <w:ind w:firstLine="540"/>
        <w:jc w:val="both"/>
      </w:pPr>
      <w:bookmarkStart w:id="14" w:name="P869"/>
      <w:bookmarkEnd w:id="14"/>
      <w: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0A2C62" w:rsidRDefault="000A2C62" w:rsidP="000A2C62">
      <w:pPr>
        <w:pStyle w:val="ConsPlusNormal"/>
        <w:ind w:firstLine="540"/>
        <w:jc w:val="both"/>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"Поддержка малого и среднего предпринимательства"</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0A2C62" w:rsidRDefault="000A2C62" w:rsidP="000A2C62">
      <w:pPr>
        <w:pStyle w:val="ConsPlusNormal"/>
        <w:spacing w:before="220"/>
        <w:ind w:firstLine="540"/>
        <w:jc w:val="both"/>
      </w:pPr>
      <w:r>
        <w:t xml:space="preserve">формирование системы государственного управления в сфере поддержки и развития </w:t>
      </w:r>
      <w:r>
        <w:lastRenderedPageBreak/>
        <w:t>субъектов малого и среднего предпринимательства;</w:t>
      </w:r>
    </w:p>
    <w:p w:rsidR="000A2C62" w:rsidRDefault="000A2C62" w:rsidP="000A2C62">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0A2C62" w:rsidRDefault="000A2C62" w:rsidP="000A2C62">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0A2C62" w:rsidRDefault="000A2C62" w:rsidP="000A2C62">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0A2C62" w:rsidRDefault="000A2C62" w:rsidP="000A2C62">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0A2C62" w:rsidRDefault="000A2C62" w:rsidP="000A2C62">
      <w:pPr>
        <w:pStyle w:val="ConsPlusNormal"/>
        <w:spacing w:before="220"/>
        <w:ind w:firstLine="540"/>
        <w:jc w:val="both"/>
      </w:pPr>
      <w:r>
        <w:t>стимулирование спроса на продукцию субъектов малого и среднего предпринимательства;</w:t>
      </w:r>
    </w:p>
    <w:p w:rsidR="000A2C62" w:rsidRDefault="000A2C62" w:rsidP="000A2C62">
      <w:pPr>
        <w:pStyle w:val="ConsPlusNormal"/>
        <w:spacing w:before="220"/>
        <w:ind w:firstLine="540"/>
        <w:jc w:val="both"/>
      </w:pPr>
      <w:r>
        <w:t>формирование системы налоговых льгот для субъектов малого предпринимательства;</w:t>
      </w:r>
    </w:p>
    <w:p w:rsidR="000A2C62" w:rsidRDefault="000A2C62" w:rsidP="000A2C62">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0A2C62" w:rsidRDefault="000A2C62" w:rsidP="000A2C62">
      <w:pPr>
        <w:pStyle w:val="ConsPlusNormal"/>
        <w:spacing w:before="220"/>
        <w:ind w:firstLine="540"/>
        <w:jc w:val="both"/>
      </w:pPr>
      <w:r>
        <w:t>развитие сельскохозяйственной кооперации;</w:t>
      </w:r>
    </w:p>
    <w:p w:rsidR="000A2C62" w:rsidRDefault="000A2C62" w:rsidP="000A2C62">
      <w:pPr>
        <w:pStyle w:val="ConsPlusNormal"/>
        <w:spacing w:before="220"/>
        <w:ind w:firstLine="540"/>
        <w:jc w:val="both"/>
      </w:pPr>
      <w: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0A2C62" w:rsidRDefault="000A2C62" w:rsidP="000A2C62">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jc w:val="center"/>
      </w:pPr>
      <w:r>
        <w:t xml:space="preserve">(в ред. </w:t>
      </w:r>
      <w:hyperlink r:id="rId52" w:history="1">
        <w:r>
          <w:rPr>
            <w:color w:val="0000FF"/>
          </w:rPr>
          <w:t>распоряжения</w:t>
        </w:r>
      </w:hyperlink>
      <w:r>
        <w:t xml:space="preserve"> Правительства РФ от 16.06.2018 N 1206-р)</w:t>
      </w:r>
    </w:p>
    <w:p w:rsidR="000A2C62" w:rsidRDefault="000A2C62" w:rsidP="000A2C62">
      <w:pPr>
        <w:pStyle w:val="ConsPlusNormal"/>
        <w:jc w:val="both"/>
      </w:pPr>
    </w:p>
    <w:p w:rsidR="000A2C62" w:rsidRDefault="000A2C62" w:rsidP="000A2C62">
      <w:pPr>
        <w:sectPr w:rsidR="000A2C62">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494"/>
        <w:gridCol w:w="2888"/>
        <w:gridCol w:w="3061"/>
        <w:gridCol w:w="1233"/>
        <w:gridCol w:w="1233"/>
        <w:gridCol w:w="1233"/>
        <w:gridCol w:w="1233"/>
        <w:gridCol w:w="1233"/>
      </w:tblGrid>
      <w:tr w:rsidR="000A2C62" w:rsidTr="00AF189A">
        <w:tc>
          <w:tcPr>
            <w:tcW w:w="3248" w:type="dxa"/>
            <w:gridSpan w:val="2"/>
            <w:vMerge w:val="restart"/>
            <w:tcBorders>
              <w:left w:val="nil"/>
            </w:tcBorders>
          </w:tcPr>
          <w:p w:rsidR="000A2C62" w:rsidRDefault="000A2C62" w:rsidP="00AF189A">
            <w:pPr>
              <w:pStyle w:val="ConsPlusNormal"/>
              <w:jc w:val="center"/>
            </w:pPr>
            <w:r>
              <w:lastRenderedPageBreak/>
              <w:t>Фактор (этап) реализации</w:t>
            </w:r>
          </w:p>
        </w:tc>
        <w:tc>
          <w:tcPr>
            <w:tcW w:w="2888"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3061"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6165" w:type="dxa"/>
            <w:gridSpan w:val="5"/>
          </w:tcPr>
          <w:p w:rsidR="000A2C62" w:rsidRDefault="000A2C62" w:rsidP="00AF189A">
            <w:pPr>
              <w:pStyle w:val="ConsPlusNormal"/>
              <w:jc w:val="center"/>
            </w:pPr>
            <w:r>
              <w:t>Целевое значение показателей</w:t>
            </w:r>
          </w:p>
        </w:tc>
      </w:tr>
      <w:tr w:rsidR="000A2C62" w:rsidTr="00AF189A">
        <w:tc>
          <w:tcPr>
            <w:tcW w:w="3248" w:type="dxa"/>
            <w:gridSpan w:val="2"/>
            <w:vMerge/>
            <w:tcBorders>
              <w:left w:val="nil"/>
            </w:tcBorders>
          </w:tcPr>
          <w:p w:rsidR="000A2C62" w:rsidRDefault="000A2C62" w:rsidP="00AF189A"/>
        </w:tc>
        <w:tc>
          <w:tcPr>
            <w:tcW w:w="2888" w:type="dxa"/>
            <w:vMerge/>
          </w:tcPr>
          <w:p w:rsidR="000A2C62" w:rsidRDefault="000A2C62" w:rsidP="00AF189A"/>
        </w:tc>
        <w:tc>
          <w:tcPr>
            <w:tcW w:w="3061" w:type="dxa"/>
            <w:vMerge/>
          </w:tcPr>
          <w:p w:rsidR="000A2C62" w:rsidRDefault="000A2C62" w:rsidP="00AF189A"/>
        </w:tc>
        <w:tc>
          <w:tcPr>
            <w:tcW w:w="1233" w:type="dxa"/>
          </w:tcPr>
          <w:p w:rsidR="000A2C62" w:rsidRDefault="000A2C62" w:rsidP="00AF189A">
            <w:pPr>
              <w:pStyle w:val="ConsPlusNormal"/>
              <w:jc w:val="center"/>
            </w:pPr>
            <w:r>
              <w:t>31 декабря 2017 г.</w:t>
            </w:r>
          </w:p>
        </w:tc>
        <w:tc>
          <w:tcPr>
            <w:tcW w:w="1233" w:type="dxa"/>
          </w:tcPr>
          <w:p w:rsidR="000A2C62" w:rsidRDefault="000A2C62" w:rsidP="00AF189A">
            <w:pPr>
              <w:pStyle w:val="ConsPlusNormal"/>
              <w:jc w:val="center"/>
            </w:pPr>
            <w:r>
              <w:t>31 декабря 2018 г.</w:t>
            </w:r>
          </w:p>
        </w:tc>
        <w:tc>
          <w:tcPr>
            <w:tcW w:w="1233" w:type="dxa"/>
          </w:tcPr>
          <w:p w:rsidR="000A2C62" w:rsidRDefault="000A2C62" w:rsidP="00AF189A">
            <w:pPr>
              <w:pStyle w:val="ConsPlusNormal"/>
              <w:jc w:val="center"/>
            </w:pPr>
            <w:r>
              <w:t>31 декабря 2019 г.</w:t>
            </w:r>
          </w:p>
        </w:tc>
        <w:tc>
          <w:tcPr>
            <w:tcW w:w="1233" w:type="dxa"/>
          </w:tcPr>
          <w:p w:rsidR="000A2C62" w:rsidRDefault="000A2C62" w:rsidP="00AF189A">
            <w:pPr>
              <w:pStyle w:val="ConsPlusNormal"/>
              <w:jc w:val="center"/>
            </w:pPr>
            <w:r>
              <w:t>31 декабря 2020 г.</w:t>
            </w:r>
          </w:p>
        </w:tc>
        <w:tc>
          <w:tcPr>
            <w:tcW w:w="1233" w:type="dxa"/>
          </w:tcPr>
          <w:p w:rsidR="000A2C62" w:rsidRDefault="000A2C62" w:rsidP="00AF189A">
            <w:pPr>
              <w:pStyle w:val="ConsPlusNormal"/>
              <w:jc w:val="center"/>
            </w:pPr>
            <w:r>
              <w:t>31 декабря 2021 г.</w:t>
            </w:r>
          </w:p>
        </w:tc>
      </w:tr>
      <w:tr w:rsidR="000A2C62" w:rsidTr="00AF189A">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0A2C62" w:rsidRDefault="000A2C62" w:rsidP="00AF189A">
            <w:pPr>
              <w:pStyle w:val="ConsPlusNormal"/>
              <w:jc w:val="center"/>
            </w:pPr>
            <w:r>
              <w:t>1.</w:t>
            </w:r>
          </w:p>
        </w:tc>
        <w:tc>
          <w:tcPr>
            <w:tcW w:w="2494" w:type="dxa"/>
            <w:tcBorders>
              <w:top w:val="single" w:sz="4" w:space="0" w:color="auto"/>
              <w:left w:val="nil"/>
              <w:bottom w:val="nil"/>
              <w:right w:val="nil"/>
            </w:tcBorders>
          </w:tcPr>
          <w:p w:rsidR="000A2C62" w:rsidRDefault="000A2C62" w:rsidP="00AF189A">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0A2C62" w:rsidRDefault="000A2C62" w:rsidP="00AF189A">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53"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0A2C62" w:rsidRDefault="000A2C62" w:rsidP="00AF189A">
            <w:pPr>
              <w:pStyle w:val="ConsPlusNormal"/>
            </w:pPr>
            <w:r>
              <w:t xml:space="preserve">количество целевых индикаторов реализации </w:t>
            </w:r>
            <w:hyperlink r:id="rId54"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0A2C62" w:rsidRDefault="000A2C62" w:rsidP="00AF189A">
            <w:pPr>
              <w:pStyle w:val="ConsPlusNormal"/>
              <w:jc w:val="center"/>
            </w:pPr>
            <w:r>
              <w:t>не менее 8</w:t>
            </w:r>
          </w:p>
        </w:tc>
        <w:tc>
          <w:tcPr>
            <w:tcW w:w="1233" w:type="dxa"/>
            <w:tcBorders>
              <w:top w:val="single" w:sz="4" w:space="0" w:color="auto"/>
              <w:left w:val="nil"/>
              <w:bottom w:val="nil"/>
              <w:right w:val="nil"/>
            </w:tcBorders>
          </w:tcPr>
          <w:p w:rsidR="000A2C62" w:rsidRDefault="000A2C62" w:rsidP="00AF189A">
            <w:pPr>
              <w:pStyle w:val="ConsPlusNormal"/>
              <w:jc w:val="center"/>
            </w:pPr>
            <w:r>
              <w:t>не менее 8</w:t>
            </w:r>
          </w:p>
        </w:tc>
        <w:tc>
          <w:tcPr>
            <w:tcW w:w="1233" w:type="dxa"/>
            <w:tcBorders>
              <w:top w:val="single" w:sz="4" w:space="0" w:color="auto"/>
              <w:left w:val="nil"/>
              <w:bottom w:val="nil"/>
              <w:right w:val="nil"/>
            </w:tcBorders>
          </w:tcPr>
          <w:p w:rsidR="000A2C62" w:rsidRDefault="000A2C62" w:rsidP="00AF189A">
            <w:pPr>
              <w:pStyle w:val="ConsPlusNormal"/>
              <w:jc w:val="center"/>
            </w:pPr>
            <w:r>
              <w:t>не менее 8</w:t>
            </w:r>
          </w:p>
        </w:tc>
        <w:tc>
          <w:tcPr>
            <w:tcW w:w="1233" w:type="dxa"/>
            <w:tcBorders>
              <w:top w:val="single" w:sz="4" w:space="0" w:color="auto"/>
              <w:left w:val="nil"/>
              <w:bottom w:val="nil"/>
              <w:right w:val="nil"/>
            </w:tcBorders>
          </w:tcPr>
          <w:p w:rsidR="000A2C62" w:rsidRDefault="000A2C62" w:rsidP="00AF189A">
            <w:pPr>
              <w:pStyle w:val="ConsPlusNormal"/>
              <w:jc w:val="center"/>
            </w:pPr>
            <w:r>
              <w:t>не менее 8</w:t>
            </w:r>
          </w:p>
        </w:tc>
        <w:tc>
          <w:tcPr>
            <w:tcW w:w="1233" w:type="dxa"/>
            <w:tcBorders>
              <w:top w:val="single" w:sz="4" w:space="0" w:color="auto"/>
              <w:left w:val="nil"/>
              <w:bottom w:val="nil"/>
              <w:right w:val="nil"/>
            </w:tcBorders>
          </w:tcPr>
          <w:p w:rsidR="000A2C62" w:rsidRDefault="000A2C62" w:rsidP="00AF189A">
            <w:pPr>
              <w:pStyle w:val="ConsPlusNormal"/>
              <w:jc w:val="center"/>
            </w:pPr>
            <w:r>
              <w:t>не менее 8</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w:t>
            </w:r>
            <w:r>
              <w:lastRenderedPageBreak/>
              <w:t>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w:t>
            </w:r>
            <w:r>
              <w:lastRenderedPageBreak/>
              <w:t>предпринимательства (кроме городов федерального значения),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100</w:t>
            </w:r>
          </w:p>
        </w:tc>
        <w:tc>
          <w:tcPr>
            <w:tcW w:w="1233" w:type="dxa"/>
            <w:tcBorders>
              <w:top w:val="nil"/>
              <w:left w:val="nil"/>
              <w:bottom w:val="nil"/>
              <w:right w:val="nil"/>
            </w:tcBorders>
          </w:tcPr>
          <w:p w:rsidR="000A2C62" w:rsidRDefault="000A2C62" w:rsidP="00AF189A">
            <w:pPr>
              <w:pStyle w:val="ConsPlusNormal"/>
              <w:jc w:val="center"/>
            </w:pPr>
            <w:r>
              <w:t>100</w:t>
            </w:r>
          </w:p>
        </w:tc>
        <w:tc>
          <w:tcPr>
            <w:tcW w:w="1233" w:type="dxa"/>
            <w:tcBorders>
              <w:top w:val="nil"/>
              <w:left w:val="nil"/>
              <w:bottom w:val="nil"/>
              <w:right w:val="nil"/>
            </w:tcBorders>
          </w:tcPr>
          <w:p w:rsidR="000A2C62" w:rsidRDefault="000A2C62" w:rsidP="00AF189A">
            <w:pPr>
              <w:pStyle w:val="ConsPlusNormal"/>
              <w:jc w:val="center"/>
            </w:pPr>
            <w:r>
              <w:t>100</w:t>
            </w:r>
          </w:p>
        </w:tc>
        <w:tc>
          <w:tcPr>
            <w:tcW w:w="1233" w:type="dxa"/>
            <w:tcBorders>
              <w:top w:val="nil"/>
              <w:left w:val="nil"/>
              <w:bottom w:val="nil"/>
              <w:right w:val="nil"/>
            </w:tcBorders>
          </w:tcPr>
          <w:p w:rsidR="000A2C62" w:rsidRDefault="000A2C62" w:rsidP="00AF189A">
            <w:pPr>
              <w:pStyle w:val="ConsPlusNormal"/>
              <w:jc w:val="center"/>
            </w:pPr>
            <w:r>
              <w:t>100</w:t>
            </w:r>
          </w:p>
        </w:tc>
        <w:tc>
          <w:tcPr>
            <w:tcW w:w="123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Borders>
              <w:top w:val="nil"/>
              <w:left w:val="nil"/>
              <w:bottom w:val="nil"/>
              <w:right w:val="nil"/>
            </w:tcBorders>
          </w:tcPr>
          <w:p w:rsidR="000A2C62" w:rsidRDefault="000A2C62" w:rsidP="00AF189A">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0A2C62" w:rsidRDefault="000A2C62" w:rsidP="00AF189A">
            <w:pPr>
              <w:pStyle w:val="ConsPlusNormal"/>
              <w:jc w:val="center"/>
            </w:pPr>
            <w:r>
              <w:t>не менее 1 в полугодие</w:t>
            </w:r>
          </w:p>
        </w:tc>
        <w:tc>
          <w:tcPr>
            <w:tcW w:w="1233" w:type="dxa"/>
            <w:tcBorders>
              <w:top w:val="nil"/>
              <w:left w:val="nil"/>
              <w:bottom w:val="nil"/>
              <w:right w:val="nil"/>
            </w:tcBorders>
          </w:tcPr>
          <w:p w:rsidR="000A2C62" w:rsidRDefault="000A2C62" w:rsidP="00AF189A">
            <w:pPr>
              <w:pStyle w:val="ConsPlusNormal"/>
              <w:jc w:val="center"/>
            </w:pPr>
            <w:r>
              <w:t>не менее 2 в год</w:t>
            </w:r>
          </w:p>
          <w:p w:rsidR="000A2C62" w:rsidRDefault="000A2C62" w:rsidP="00AF189A">
            <w:pPr>
              <w:pStyle w:val="ConsPlusNormal"/>
              <w:jc w:val="center"/>
            </w:pPr>
            <w:r>
              <w:t>(1 в полугодие)</w:t>
            </w:r>
          </w:p>
        </w:tc>
        <w:tc>
          <w:tcPr>
            <w:tcW w:w="1233" w:type="dxa"/>
            <w:tcBorders>
              <w:top w:val="nil"/>
              <w:left w:val="nil"/>
              <w:bottom w:val="nil"/>
              <w:right w:val="nil"/>
            </w:tcBorders>
          </w:tcPr>
          <w:p w:rsidR="000A2C62" w:rsidRDefault="000A2C62" w:rsidP="00AF189A">
            <w:pPr>
              <w:pStyle w:val="ConsPlusNormal"/>
              <w:jc w:val="center"/>
            </w:pPr>
            <w:r>
              <w:t>не менее 2 в год</w:t>
            </w:r>
          </w:p>
          <w:p w:rsidR="000A2C62" w:rsidRDefault="000A2C62" w:rsidP="00AF189A">
            <w:pPr>
              <w:pStyle w:val="ConsPlusNormal"/>
              <w:jc w:val="center"/>
            </w:pPr>
            <w:r>
              <w:t>(1 в полугодие)</w:t>
            </w:r>
          </w:p>
        </w:tc>
        <w:tc>
          <w:tcPr>
            <w:tcW w:w="1233" w:type="dxa"/>
            <w:tcBorders>
              <w:top w:val="nil"/>
              <w:left w:val="nil"/>
              <w:bottom w:val="nil"/>
              <w:right w:val="nil"/>
            </w:tcBorders>
          </w:tcPr>
          <w:p w:rsidR="000A2C62" w:rsidRDefault="000A2C62" w:rsidP="00AF189A">
            <w:pPr>
              <w:pStyle w:val="ConsPlusNormal"/>
              <w:jc w:val="center"/>
            </w:pPr>
            <w:r>
              <w:t>не менее 2 в год</w:t>
            </w:r>
          </w:p>
          <w:p w:rsidR="000A2C62" w:rsidRDefault="000A2C62" w:rsidP="00AF189A">
            <w:pPr>
              <w:pStyle w:val="ConsPlusNormal"/>
              <w:jc w:val="center"/>
            </w:pPr>
            <w:r>
              <w:t>(1 в полугодие)</w:t>
            </w:r>
          </w:p>
        </w:tc>
        <w:tc>
          <w:tcPr>
            <w:tcW w:w="1233" w:type="dxa"/>
            <w:tcBorders>
              <w:top w:val="nil"/>
              <w:left w:val="nil"/>
              <w:bottom w:val="nil"/>
              <w:right w:val="nil"/>
            </w:tcBorders>
          </w:tcPr>
          <w:p w:rsidR="000A2C62" w:rsidRDefault="000A2C62" w:rsidP="00AF189A">
            <w:pPr>
              <w:pStyle w:val="ConsPlusNormal"/>
              <w:jc w:val="center"/>
            </w:pPr>
            <w:r>
              <w:t>не менее 2 в год</w:t>
            </w:r>
          </w:p>
          <w:p w:rsidR="000A2C62" w:rsidRDefault="000A2C62" w:rsidP="00AF189A">
            <w:pPr>
              <w:pStyle w:val="ConsPlusNormal"/>
              <w:jc w:val="center"/>
            </w:pPr>
            <w:r>
              <w:t>(1 в полугодие)</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0A2C62" w:rsidRDefault="000A2C62" w:rsidP="00AF189A">
            <w:pPr>
              <w:pStyle w:val="ConsPlusNormal"/>
            </w:pPr>
            <w:r>
              <w:t xml:space="preserve">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w:t>
            </w:r>
            <w:r>
              <w:lastRenderedPageBreak/>
              <w:t>значения), да/нет</w:t>
            </w:r>
          </w:p>
        </w:tc>
        <w:tc>
          <w:tcPr>
            <w:tcW w:w="1233" w:type="dxa"/>
            <w:tcBorders>
              <w:top w:val="nil"/>
              <w:left w:val="nil"/>
              <w:bottom w:val="nil"/>
              <w:right w:val="nil"/>
            </w:tcBorders>
          </w:tcPr>
          <w:p w:rsidR="000A2C62" w:rsidRDefault="000A2C62" w:rsidP="00AF189A">
            <w:pPr>
              <w:pStyle w:val="ConsPlusNormal"/>
              <w:jc w:val="center"/>
            </w:pPr>
            <w:r>
              <w:lastRenderedPageBreak/>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lastRenderedPageBreak/>
              <w:t>2.</w:t>
            </w:r>
          </w:p>
        </w:tc>
        <w:tc>
          <w:tcPr>
            <w:tcW w:w="2494" w:type="dxa"/>
            <w:tcBorders>
              <w:top w:val="nil"/>
              <w:left w:val="nil"/>
              <w:bottom w:val="nil"/>
              <w:right w:val="nil"/>
            </w:tcBorders>
          </w:tcPr>
          <w:p w:rsidR="000A2C62" w:rsidRDefault="000A2C62" w:rsidP="00AF189A">
            <w:pPr>
              <w:pStyle w:val="ConsPlusNormal"/>
            </w:pPr>
            <w:r>
              <w:t>Организация оказания финансовой поддержки субъектам малого и среднего предпринимательства</w:t>
            </w: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0A2C62" w:rsidRDefault="000A2C62" w:rsidP="00AF189A">
            <w:pPr>
              <w:pStyle w:val="ConsPlusNormal"/>
            </w:pPr>
            <w: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0A2C62" w:rsidRDefault="000A2C62" w:rsidP="00AF189A">
            <w:pPr>
              <w:pStyle w:val="ConsPlusNormal"/>
              <w:jc w:val="center"/>
            </w:pPr>
            <w:r>
              <w:t>для городов федерального значения - не менее 1 на конец каждого квартала в 2017 году, для иных субъектов Российской Федерации - не менее 1,5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1,5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1,5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1,5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1,5 на конец каждого квартала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обеспечение соответствия деятельности региональной гарантийной организации требованиям Федерального </w:t>
            </w:r>
            <w:hyperlink r:id="rId55" w:history="1">
              <w:r>
                <w:rPr>
                  <w:color w:val="0000FF"/>
                </w:rPr>
                <w:t>закона</w:t>
              </w:r>
            </w:hyperlink>
            <w: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w:t>
            </w:r>
            <w:r>
              <w:lastRenderedPageBreak/>
              <w:t xml:space="preserve">Федеральным </w:t>
            </w:r>
            <w:hyperlink r:id="rId56" w:history="1">
              <w:r>
                <w:rPr>
                  <w:color w:val="0000FF"/>
                </w:rPr>
                <w:t>законом</w:t>
              </w:r>
            </w:hyperlink>
          </w:p>
        </w:tc>
        <w:tc>
          <w:tcPr>
            <w:tcW w:w="3061" w:type="dxa"/>
            <w:tcBorders>
              <w:top w:val="nil"/>
              <w:left w:val="nil"/>
              <w:bottom w:val="nil"/>
              <w:right w:val="nil"/>
            </w:tcBorders>
          </w:tcPr>
          <w:p w:rsidR="000A2C62" w:rsidRDefault="000A2C62" w:rsidP="00AF189A">
            <w:pPr>
              <w:pStyle w:val="ConsPlusNormal"/>
            </w:pPr>
            <w:r>
              <w:lastRenderedPageBreak/>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0A2C62" w:rsidRDefault="000A2C62" w:rsidP="00AF189A">
            <w:pPr>
              <w:pStyle w:val="ConsPlusNormal"/>
              <w:jc w:val="center"/>
            </w:pPr>
            <w:r>
              <w:t>-</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0A2C62" w:rsidRDefault="000A2C62" w:rsidP="00AF189A">
            <w:pPr>
              <w:pStyle w:val="ConsPlusNormal"/>
            </w:pPr>
            <w: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0A2C62" w:rsidRDefault="000A2C62" w:rsidP="00AF189A">
            <w:pPr>
              <w:pStyle w:val="ConsPlusNormal"/>
            </w:pPr>
            <w:r>
              <w:t xml:space="preserve">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w:t>
            </w:r>
            <w:r>
              <w:lastRenderedPageBreak/>
              <w:t>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0A2C62" w:rsidRDefault="000A2C62" w:rsidP="00AF189A">
            <w:pPr>
              <w:pStyle w:val="ConsPlusNormal"/>
              <w:jc w:val="center"/>
            </w:pPr>
            <w:r>
              <w:lastRenderedPageBreak/>
              <w:t>да</w:t>
            </w:r>
          </w:p>
          <w:p w:rsidR="000A2C62" w:rsidRDefault="000A2C62" w:rsidP="00AF189A">
            <w:pPr>
              <w:pStyle w:val="ConsPlusNormal"/>
              <w:jc w:val="center"/>
            </w:pPr>
            <w:r>
              <w:t>(на начало каждого квартала)</w:t>
            </w:r>
          </w:p>
        </w:tc>
        <w:tc>
          <w:tcPr>
            <w:tcW w:w="1233" w:type="dxa"/>
            <w:tcBorders>
              <w:top w:val="nil"/>
              <w:left w:val="nil"/>
              <w:bottom w:val="nil"/>
              <w:right w:val="nil"/>
            </w:tcBorders>
          </w:tcPr>
          <w:p w:rsidR="000A2C62" w:rsidRDefault="000A2C62" w:rsidP="00AF189A">
            <w:pPr>
              <w:pStyle w:val="ConsPlusNormal"/>
              <w:jc w:val="center"/>
            </w:pPr>
            <w:r>
              <w:t>да</w:t>
            </w:r>
          </w:p>
          <w:p w:rsidR="000A2C62" w:rsidRDefault="000A2C62" w:rsidP="00AF189A">
            <w:pPr>
              <w:pStyle w:val="ConsPlusNormal"/>
              <w:jc w:val="center"/>
            </w:pPr>
            <w:r>
              <w:t>(на начало каждого квартала)</w:t>
            </w:r>
          </w:p>
        </w:tc>
        <w:tc>
          <w:tcPr>
            <w:tcW w:w="1233" w:type="dxa"/>
            <w:tcBorders>
              <w:top w:val="nil"/>
              <w:left w:val="nil"/>
              <w:bottom w:val="nil"/>
              <w:right w:val="nil"/>
            </w:tcBorders>
          </w:tcPr>
          <w:p w:rsidR="000A2C62" w:rsidRDefault="000A2C62" w:rsidP="00AF189A">
            <w:pPr>
              <w:pStyle w:val="ConsPlusNormal"/>
              <w:jc w:val="center"/>
            </w:pPr>
            <w:r>
              <w:t>да</w:t>
            </w:r>
          </w:p>
          <w:p w:rsidR="000A2C62" w:rsidRDefault="000A2C62" w:rsidP="00AF189A">
            <w:pPr>
              <w:pStyle w:val="ConsPlusNormal"/>
              <w:jc w:val="center"/>
            </w:pPr>
            <w:r>
              <w:t>(на начало каждого квартала)</w:t>
            </w:r>
          </w:p>
        </w:tc>
        <w:tc>
          <w:tcPr>
            <w:tcW w:w="1233" w:type="dxa"/>
            <w:tcBorders>
              <w:top w:val="nil"/>
              <w:left w:val="nil"/>
              <w:bottom w:val="nil"/>
              <w:right w:val="nil"/>
            </w:tcBorders>
          </w:tcPr>
          <w:p w:rsidR="000A2C62" w:rsidRDefault="000A2C62" w:rsidP="00AF189A">
            <w:pPr>
              <w:pStyle w:val="ConsPlusNormal"/>
              <w:jc w:val="center"/>
            </w:pPr>
            <w:r>
              <w:t>да</w:t>
            </w:r>
          </w:p>
          <w:p w:rsidR="000A2C62" w:rsidRDefault="000A2C62" w:rsidP="00AF189A">
            <w:pPr>
              <w:pStyle w:val="ConsPlusNormal"/>
              <w:jc w:val="center"/>
            </w:pPr>
            <w:r>
              <w:t>(на начало каждого квартала)</w:t>
            </w:r>
          </w:p>
        </w:tc>
        <w:tc>
          <w:tcPr>
            <w:tcW w:w="1233" w:type="dxa"/>
            <w:tcBorders>
              <w:top w:val="nil"/>
              <w:left w:val="nil"/>
              <w:bottom w:val="nil"/>
              <w:right w:val="nil"/>
            </w:tcBorders>
          </w:tcPr>
          <w:p w:rsidR="000A2C62" w:rsidRDefault="000A2C62" w:rsidP="00AF189A">
            <w:pPr>
              <w:pStyle w:val="ConsPlusNormal"/>
              <w:jc w:val="center"/>
            </w:pPr>
            <w:r>
              <w:t>да</w:t>
            </w:r>
          </w:p>
          <w:p w:rsidR="000A2C62" w:rsidRDefault="000A2C62" w:rsidP="00AF189A">
            <w:pPr>
              <w:pStyle w:val="ConsPlusNormal"/>
              <w:jc w:val="center"/>
            </w:pPr>
            <w:r>
              <w:t>(на начало каждого квартала)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повышению эффективности деятельности государственных микрофинансовых организаций</w:t>
            </w:r>
          </w:p>
        </w:tc>
        <w:tc>
          <w:tcPr>
            <w:tcW w:w="3061" w:type="dxa"/>
            <w:tcBorders>
              <w:top w:val="nil"/>
              <w:left w:val="nil"/>
              <w:bottom w:val="nil"/>
              <w:right w:val="nil"/>
            </w:tcBorders>
          </w:tcPr>
          <w:p w:rsidR="000A2C62" w:rsidRDefault="000A2C62" w:rsidP="00AF189A">
            <w:pPr>
              <w:pStyle w:val="ConsPlusNormal"/>
            </w:pPr>
            <w:r>
              <w:t>отношение действующего портфеля микрозаймов к капитализации государственной микрофинансовой организации, процентов</w:t>
            </w:r>
          </w:p>
        </w:tc>
        <w:tc>
          <w:tcPr>
            <w:tcW w:w="1233" w:type="dxa"/>
            <w:tcBorders>
              <w:top w:val="nil"/>
              <w:left w:val="nil"/>
              <w:bottom w:val="nil"/>
              <w:right w:val="nil"/>
            </w:tcBorders>
          </w:tcPr>
          <w:p w:rsidR="000A2C62" w:rsidRDefault="000A2C62" w:rsidP="00AF189A">
            <w:pPr>
              <w:pStyle w:val="ConsPlusNormal"/>
              <w:jc w:val="center"/>
            </w:pPr>
            <w:r>
              <w:t>не менее 70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70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70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70 на конец каждого квартала</w:t>
            </w:r>
          </w:p>
        </w:tc>
        <w:tc>
          <w:tcPr>
            <w:tcW w:w="1233" w:type="dxa"/>
            <w:tcBorders>
              <w:top w:val="nil"/>
              <w:left w:val="nil"/>
              <w:bottom w:val="nil"/>
              <w:right w:val="nil"/>
            </w:tcBorders>
          </w:tcPr>
          <w:p w:rsidR="000A2C62" w:rsidRDefault="000A2C62" w:rsidP="00AF189A">
            <w:pPr>
              <w:pStyle w:val="ConsPlusNormal"/>
              <w:jc w:val="center"/>
            </w:pPr>
            <w:r>
              <w:t>не менее 70 на конец каждого квартала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w:t>
            </w:r>
            <w:r>
              <w:lastRenderedPageBreak/>
              <w:t>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не менее 7</w:t>
            </w:r>
          </w:p>
        </w:tc>
        <w:tc>
          <w:tcPr>
            <w:tcW w:w="1233" w:type="dxa"/>
            <w:tcBorders>
              <w:top w:val="nil"/>
              <w:left w:val="nil"/>
              <w:bottom w:val="nil"/>
              <w:right w:val="nil"/>
            </w:tcBorders>
          </w:tcPr>
          <w:p w:rsidR="000A2C62" w:rsidRDefault="000A2C62" w:rsidP="00AF189A">
            <w:pPr>
              <w:pStyle w:val="ConsPlusNormal"/>
              <w:jc w:val="center"/>
            </w:pPr>
            <w:r>
              <w:t>не менее 7</w:t>
            </w:r>
          </w:p>
        </w:tc>
        <w:tc>
          <w:tcPr>
            <w:tcW w:w="1233" w:type="dxa"/>
            <w:tcBorders>
              <w:top w:val="nil"/>
              <w:left w:val="nil"/>
              <w:bottom w:val="nil"/>
              <w:right w:val="nil"/>
            </w:tcBorders>
          </w:tcPr>
          <w:p w:rsidR="000A2C62" w:rsidRDefault="000A2C62" w:rsidP="00AF189A">
            <w:pPr>
              <w:pStyle w:val="ConsPlusNormal"/>
              <w:jc w:val="center"/>
            </w:pPr>
            <w:r>
              <w:t>не менее 7</w:t>
            </w:r>
          </w:p>
        </w:tc>
        <w:tc>
          <w:tcPr>
            <w:tcW w:w="1233" w:type="dxa"/>
            <w:tcBorders>
              <w:top w:val="nil"/>
              <w:left w:val="nil"/>
              <w:bottom w:val="nil"/>
              <w:right w:val="nil"/>
            </w:tcBorders>
          </w:tcPr>
          <w:p w:rsidR="000A2C62" w:rsidRDefault="000A2C62" w:rsidP="00AF189A">
            <w:pPr>
              <w:pStyle w:val="ConsPlusNormal"/>
              <w:jc w:val="center"/>
            </w:pPr>
            <w:r>
              <w:t>не менее 7</w:t>
            </w:r>
          </w:p>
        </w:tc>
        <w:tc>
          <w:tcPr>
            <w:tcW w:w="1233" w:type="dxa"/>
            <w:tcBorders>
              <w:top w:val="nil"/>
              <w:left w:val="nil"/>
              <w:bottom w:val="nil"/>
              <w:right w:val="nil"/>
            </w:tcBorders>
          </w:tcPr>
          <w:p w:rsidR="000A2C62" w:rsidRDefault="000A2C62" w:rsidP="00AF189A">
            <w:pPr>
              <w:pStyle w:val="ConsPlusNormal"/>
              <w:jc w:val="center"/>
            </w:pPr>
            <w:r>
              <w:t>не менее 7</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lastRenderedPageBreak/>
              <w:t>3.</w:t>
            </w:r>
          </w:p>
        </w:tc>
        <w:tc>
          <w:tcPr>
            <w:tcW w:w="2494" w:type="dxa"/>
            <w:tcBorders>
              <w:top w:val="nil"/>
              <w:left w:val="nil"/>
              <w:bottom w:val="nil"/>
              <w:right w:val="nil"/>
            </w:tcBorders>
          </w:tcPr>
          <w:p w:rsidR="000A2C62" w:rsidRDefault="000A2C62" w:rsidP="00AF189A">
            <w:pPr>
              <w:pStyle w:val="ConsPlusNormal"/>
            </w:pPr>
            <w:r>
              <w:t>Организация оказания инфраструктурной поддержки субъектам малого и среднего предпринимательства</w:t>
            </w: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0A2C62" w:rsidRDefault="000A2C62" w:rsidP="00AF189A">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0A2C62" w:rsidRDefault="000A2C62" w:rsidP="00AF189A">
            <w:pPr>
              <w:pStyle w:val="ConsPlusNormal"/>
            </w:pPr>
            <w:r>
              <w:t>промышленный парк (индустриальный парк, агропромпарк);</w:t>
            </w:r>
          </w:p>
          <w:p w:rsidR="000A2C62" w:rsidRDefault="000A2C62" w:rsidP="00AF189A">
            <w:pPr>
              <w:pStyle w:val="ConsPlusNormal"/>
            </w:pPr>
            <w:r>
              <w:t>технопарк;</w:t>
            </w:r>
          </w:p>
          <w:p w:rsidR="000A2C62" w:rsidRDefault="000A2C62" w:rsidP="00AF189A">
            <w:pPr>
              <w:pStyle w:val="ConsPlusNormal"/>
            </w:pPr>
            <w:r>
              <w:t>бизнес-инкубатор, единиц</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 каждого типа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 каждого типа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 каждого типа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 каждого типа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 каждого типа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w:t>
            </w:r>
            <w:r>
              <w:lastRenderedPageBreak/>
              <w:t xml:space="preserve">процентов </w:t>
            </w:r>
            <w:hyperlink w:anchor="P1324" w:history="1">
              <w:r>
                <w:rPr>
                  <w:color w:val="0000FF"/>
                </w:rPr>
                <w:t>&lt;1&gt;</w:t>
              </w:r>
            </w:hyperlink>
          </w:p>
        </w:tc>
        <w:tc>
          <w:tcPr>
            <w:tcW w:w="1233" w:type="dxa"/>
            <w:tcBorders>
              <w:top w:val="nil"/>
              <w:left w:val="nil"/>
              <w:bottom w:val="nil"/>
              <w:right w:val="nil"/>
            </w:tcBorders>
          </w:tcPr>
          <w:p w:rsidR="000A2C62" w:rsidRDefault="000A2C62" w:rsidP="00AF189A">
            <w:pPr>
              <w:pStyle w:val="ConsPlusNormal"/>
              <w:jc w:val="center"/>
            </w:pPr>
            <w:r>
              <w:lastRenderedPageBreak/>
              <w:t>не менее 80</w:t>
            </w:r>
          </w:p>
        </w:tc>
        <w:tc>
          <w:tcPr>
            <w:tcW w:w="1233" w:type="dxa"/>
            <w:tcBorders>
              <w:top w:val="nil"/>
              <w:left w:val="nil"/>
              <w:bottom w:val="nil"/>
              <w:right w:val="nil"/>
            </w:tcBorders>
          </w:tcPr>
          <w:p w:rsidR="000A2C62" w:rsidRDefault="000A2C62" w:rsidP="00AF189A">
            <w:pPr>
              <w:pStyle w:val="ConsPlusNormal"/>
              <w:jc w:val="center"/>
            </w:pPr>
            <w:r>
              <w:t>не менее 80</w:t>
            </w:r>
          </w:p>
        </w:tc>
        <w:tc>
          <w:tcPr>
            <w:tcW w:w="1233" w:type="dxa"/>
            <w:tcBorders>
              <w:top w:val="nil"/>
              <w:left w:val="nil"/>
              <w:bottom w:val="nil"/>
              <w:right w:val="nil"/>
            </w:tcBorders>
          </w:tcPr>
          <w:p w:rsidR="000A2C62" w:rsidRDefault="000A2C62" w:rsidP="00AF189A">
            <w:pPr>
              <w:pStyle w:val="ConsPlusNormal"/>
              <w:jc w:val="center"/>
            </w:pPr>
            <w:r>
              <w:t>не менее 80</w:t>
            </w:r>
          </w:p>
        </w:tc>
        <w:tc>
          <w:tcPr>
            <w:tcW w:w="1233" w:type="dxa"/>
            <w:tcBorders>
              <w:top w:val="nil"/>
              <w:left w:val="nil"/>
              <w:bottom w:val="nil"/>
              <w:right w:val="nil"/>
            </w:tcBorders>
          </w:tcPr>
          <w:p w:rsidR="000A2C62" w:rsidRDefault="000A2C62" w:rsidP="00AF189A">
            <w:pPr>
              <w:pStyle w:val="ConsPlusNormal"/>
              <w:jc w:val="center"/>
            </w:pPr>
            <w:r>
              <w:t>не менее 80</w:t>
            </w:r>
          </w:p>
        </w:tc>
        <w:tc>
          <w:tcPr>
            <w:tcW w:w="1233" w:type="dxa"/>
            <w:tcBorders>
              <w:top w:val="nil"/>
              <w:left w:val="nil"/>
              <w:bottom w:val="nil"/>
              <w:right w:val="nil"/>
            </w:tcBorders>
          </w:tcPr>
          <w:p w:rsidR="000A2C62" w:rsidRDefault="000A2C62" w:rsidP="00AF189A">
            <w:pPr>
              <w:pStyle w:val="ConsPlusNormal"/>
              <w:jc w:val="center"/>
            </w:pPr>
            <w:r>
              <w:t>не менее 80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0A2C62" w:rsidRDefault="000A2C62" w:rsidP="00AF189A">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0A2C62" w:rsidRDefault="000A2C62" w:rsidP="00AF189A">
            <w:pPr>
              <w:pStyle w:val="ConsPlusNormal"/>
            </w:pPr>
            <w:r>
              <w:t>инжиниринговый центр;</w:t>
            </w:r>
          </w:p>
          <w:p w:rsidR="000A2C62" w:rsidRDefault="000A2C62" w:rsidP="00AF189A">
            <w:pPr>
              <w:pStyle w:val="ConsPlusNormal"/>
            </w:pPr>
            <w:r>
              <w:t>центр кластерного развития;</w:t>
            </w:r>
          </w:p>
          <w:p w:rsidR="000A2C62" w:rsidRDefault="000A2C62" w:rsidP="00AF189A">
            <w:pPr>
              <w:pStyle w:val="ConsPlusNormal"/>
            </w:pPr>
            <w:r>
              <w:t>центр прототипирования;</w:t>
            </w:r>
          </w:p>
          <w:p w:rsidR="000A2C62" w:rsidRDefault="000A2C62" w:rsidP="00AF189A">
            <w:pPr>
              <w:pStyle w:val="ConsPlusNormal"/>
            </w:pPr>
            <w: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w:t>
            </w:r>
          </w:p>
        </w:tc>
        <w:tc>
          <w:tcPr>
            <w:tcW w:w="1233" w:type="dxa"/>
            <w:tcBorders>
              <w:top w:val="nil"/>
              <w:left w:val="nil"/>
              <w:bottom w:val="nil"/>
              <w:right w:val="nil"/>
            </w:tcBorders>
          </w:tcPr>
          <w:p w:rsidR="000A2C62" w:rsidRDefault="000A2C62" w:rsidP="00AF189A">
            <w:pPr>
              <w:pStyle w:val="ConsPlusNormal"/>
              <w:jc w:val="center"/>
            </w:pPr>
            <w:r>
              <w:t>не менее 1 организации (объекта)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 xml:space="preserve">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w:t>
            </w:r>
            <w:r>
              <w:lastRenderedPageBreak/>
              <w:t>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не менее 2</w:t>
            </w:r>
          </w:p>
        </w:tc>
        <w:tc>
          <w:tcPr>
            <w:tcW w:w="1233" w:type="dxa"/>
            <w:tcBorders>
              <w:top w:val="nil"/>
              <w:left w:val="nil"/>
              <w:bottom w:val="nil"/>
              <w:right w:val="nil"/>
            </w:tcBorders>
          </w:tcPr>
          <w:p w:rsidR="000A2C62" w:rsidRDefault="000A2C62" w:rsidP="00AF189A">
            <w:pPr>
              <w:pStyle w:val="ConsPlusNormal"/>
              <w:jc w:val="center"/>
            </w:pPr>
            <w:r>
              <w:t>не менее 2</w:t>
            </w:r>
          </w:p>
        </w:tc>
        <w:tc>
          <w:tcPr>
            <w:tcW w:w="1233" w:type="dxa"/>
            <w:tcBorders>
              <w:top w:val="nil"/>
              <w:left w:val="nil"/>
              <w:bottom w:val="nil"/>
              <w:right w:val="nil"/>
            </w:tcBorders>
          </w:tcPr>
          <w:p w:rsidR="000A2C62" w:rsidRDefault="000A2C62" w:rsidP="00AF189A">
            <w:pPr>
              <w:pStyle w:val="ConsPlusNormal"/>
              <w:jc w:val="center"/>
            </w:pPr>
            <w:r>
              <w:t>не менее 2</w:t>
            </w:r>
          </w:p>
        </w:tc>
        <w:tc>
          <w:tcPr>
            <w:tcW w:w="1233" w:type="dxa"/>
            <w:tcBorders>
              <w:top w:val="nil"/>
              <w:left w:val="nil"/>
              <w:bottom w:val="nil"/>
              <w:right w:val="nil"/>
            </w:tcBorders>
          </w:tcPr>
          <w:p w:rsidR="000A2C62" w:rsidRDefault="000A2C62" w:rsidP="00AF189A">
            <w:pPr>
              <w:pStyle w:val="ConsPlusNormal"/>
              <w:jc w:val="center"/>
            </w:pPr>
            <w:r>
              <w:t>не менее 2</w:t>
            </w:r>
          </w:p>
        </w:tc>
        <w:tc>
          <w:tcPr>
            <w:tcW w:w="1233" w:type="dxa"/>
            <w:tcBorders>
              <w:top w:val="nil"/>
              <w:left w:val="nil"/>
              <w:bottom w:val="nil"/>
              <w:right w:val="nil"/>
            </w:tcBorders>
          </w:tcPr>
          <w:p w:rsidR="000A2C62" w:rsidRDefault="000A2C62" w:rsidP="00AF189A">
            <w:pPr>
              <w:pStyle w:val="ConsPlusNormal"/>
              <w:jc w:val="center"/>
            </w:pPr>
            <w:r>
              <w:t>не менее 2</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0A2C62" w:rsidRDefault="000A2C62" w:rsidP="00AF189A">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наличие реестра услуг организаций инфраструктуры поддержки субъектов малого и среднего предпринимательства в электронном виде, да/нет</w:t>
            </w:r>
          </w:p>
        </w:tc>
        <w:tc>
          <w:tcPr>
            <w:tcW w:w="1233" w:type="dxa"/>
            <w:tcBorders>
              <w:top w:val="nil"/>
              <w:left w:val="nil"/>
              <w:bottom w:val="nil"/>
              <w:right w:val="nil"/>
            </w:tcBorders>
          </w:tcPr>
          <w:p w:rsidR="000A2C62" w:rsidRDefault="000A2C62" w:rsidP="00AF189A">
            <w:pPr>
              <w:pStyle w:val="ConsPlusNormal"/>
              <w:jc w:val="center"/>
            </w:pPr>
            <w:r>
              <w:t>-</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4.</w:t>
            </w:r>
          </w:p>
        </w:tc>
        <w:tc>
          <w:tcPr>
            <w:tcW w:w="2494" w:type="dxa"/>
            <w:tcBorders>
              <w:top w:val="nil"/>
              <w:left w:val="nil"/>
              <w:bottom w:val="nil"/>
              <w:right w:val="nil"/>
            </w:tcBorders>
          </w:tcPr>
          <w:p w:rsidR="000A2C62" w:rsidRDefault="000A2C62" w:rsidP="00AF189A">
            <w:pPr>
              <w:pStyle w:val="ConsPlusNormal"/>
            </w:pPr>
            <w:r>
              <w:t>Организация оказания имущественной поддержки субъектам малого и среднего предпринимательства</w:t>
            </w:r>
          </w:p>
        </w:tc>
        <w:tc>
          <w:tcPr>
            <w:tcW w:w="2888" w:type="dxa"/>
            <w:tcBorders>
              <w:top w:val="nil"/>
              <w:left w:val="nil"/>
              <w:bottom w:val="nil"/>
              <w:right w:val="nil"/>
            </w:tcBorders>
          </w:tcPr>
          <w:p w:rsidR="000A2C62" w:rsidRDefault="000A2C62" w:rsidP="00AF189A">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Borders>
              <w:top w:val="nil"/>
              <w:left w:val="nil"/>
              <w:bottom w:val="nil"/>
              <w:right w:val="nil"/>
            </w:tcBorders>
          </w:tcPr>
          <w:p w:rsidR="000A2C62" w:rsidRDefault="000A2C62" w:rsidP="00AF189A">
            <w:pPr>
              <w:pStyle w:val="ConsPlusNormal"/>
            </w:pPr>
            <w:r>
              <w:t>доля муниципальных образований в субъекте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0A2C62" w:rsidRDefault="000A2C62" w:rsidP="00AF189A">
            <w:pPr>
              <w:pStyle w:val="ConsPlusNormal"/>
              <w:jc w:val="center"/>
            </w:pPr>
            <w:r>
              <w:t>100 (муниципальные районы и городские округа), 25 (городские поселения)</w:t>
            </w:r>
          </w:p>
        </w:tc>
        <w:tc>
          <w:tcPr>
            <w:tcW w:w="1233" w:type="dxa"/>
            <w:tcBorders>
              <w:top w:val="nil"/>
              <w:left w:val="nil"/>
              <w:bottom w:val="nil"/>
              <w:right w:val="nil"/>
            </w:tcBorders>
          </w:tcPr>
          <w:p w:rsidR="000A2C62" w:rsidRDefault="000A2C62" w:rsidP="00AF189A">
            <w:pPr>
              <w:pStyle w:val="ConsPlusNormal"/>
              <w:jc w:val="center"/>
            </w:pPr>
            <w: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0A2C62" w:rsidRDefault="000A2C62" w:rsidP="00AF189A">
            <w:pPr>
              <w:pStyle w:val="ConsPlusNormal"/>
              <w:jc w:val="center"/>
            </w:pPr>
            <w:r>
              <w:t>60 (городские поселения), 20 (сельские поселения)</w:t>
            </w:r>
          </w:p>
        </w:tc>
        <w:tc>
          <w:tcPr>
            <w:tcW w:w="1233" w:type="dxa"/>
            <w:tcBorders>
              <w:top w:val="nil"/>
              <w:left w:val="nil"/>
              <w:bottom w:val="nil"/>
              <w:right w:val="nil"/>
            </w:tcBorders>
          </w:tcPr>
          <w:p w:rsidR="000A2C62" w:rsidRDefault="000A2C62" w:rsidP="00AF189A">
            <w:pPr>
              <w:pStyle w:val="ConsPlusNormal"/>
              <w:jc w:val="center"/>
            </w:pPr>
            <w:r>
              <w:t>90 (городские поселения), 40 (сельские поселения)</w:t>
            </w:r>
          </w:p>
        </w:tc>
        <w:tc>
          <w:tcPr>
            <w:tcW w:w="1233" w:type="dxa"/>
            <w:tcBorders>
              <w:top w:val="nil"/>
              <w:left w:val="nil"/>
              <w:bottom w:val="nil"/>
              <w:right w:val="nil"/>
            </w:tcBorders>
          </w:tcPr>
          <w:p w:rsidR="000A2C62" w:rsidRDefault="000A2C62" w:rsidP="00AF189A">
            <w:pPr>
              <w:pStyle w:val="ConsPlusNormal"/>
              <w:jc w:val="center"/>
            </w:pPr>
            <w:r>
              <w:t>100 (городские поселения), 50 (сельские поселения)</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расширение перечней государственного имущества и перечней муниципального имущества</w:t>
            </w:r>
          </w:p>
        </w:tc>
        <w:tc>
          <w:tcPr>
            <w:tcW w:w="3061" w:type="dxa"/>
            <w:tcBorders>
              <w:top w:val="nil"/>
              <w:left w:val="nil"/>
              <w:bottom w:val="nil"/>
              <w:right w:val="nil"/>
            </w:tcBorders>
          </w:tcPr>
          <w:p w:rsidR="000A2C62" w:rsidRDefault="000A2C62" w:rsidP="00AF189A">
            <w:pPr>
              <w:pStyle w:val="ConsPlusNormal"/>
            </w:pPr>
            <w:r>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разработка нормативных правовых актов, регулирующих оказание </w:t>
            </w:r>
            <w:r>
              <w:lastRenderedPageBreak/>
              <w:t>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lastRenderedPageBreak/>
              <w:t xml:space="preserve">доля муниципальных образований в субъекте Российской Федерации, </w:t>
            </w:r>
            <w:r>
              <w:lastRenderedPageBreak/>
              <w:t>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w:t>
            </w:r>
          </w:p>
        </w:tc>
        <w:tc>
          <w:tcPr>
            <w:tcW w:w="1233" w:type="dxa"/>
            <w:tcBorders>
              <w:top w:val="nil"/>
              <w:left w:val="nil"/>
              <w:bottom w:val="nil"/>
              <w:right w:val="nil"/>
            </w:tcBorders>
          </w:tcPr>
          <w:p w:rsidR="000A2C62" w:rsidRDefault="000A2C62" w:rsidP="00AF189A">
            <w:pPr>
              <w:pStyle w:val="ConsPlusNormal"/>
              <w:jc w:val="center"/>
            </w:pPr>
            <w:r>
              <w:t>40</w:t>
            </w:r>
          </w:p>
        </w:tc>
        <w:tc>
          <w:tcPr>
            <w:tcW w:w="1233" w:type="dxa"/>
            <w:tcBorders>
              <w:top w:val="nil"/>
              <w:left w:val="nil"/>
              <w:bottom w:val="nil"/>
              <w:right w:val="nil"/>
            </w:tcBorders>
          </w:tcPr>
          <w:p w:rsidR="000A2C62" w:rsidRDefault="000A2C62" w:rsidP="00AF189A">
            <w:pPr>
              <w:pStyle w:val="ConsPlusNormal"/>
              <w:jc w:val="center"/>
            </w:pPr>
            <w:r>
              <w:t>60</w:t>
            </w:r>
          </w:p>
        </w:tc>
        <w:tc>
          <w:tcPr>
            <w:tcW w:w="1233" w:type="dxa"/>
            <w:tcBorders>
              <w:top w:val="nil"/>
              <w:left w:val="nil"/>
              <w:bottom w:val="nil"/>
              <w:right w:val="nil"/>
            </w:tcBorders>
          </w:tcPr>
          <w:p w:rsidR="000A2C62" w:rsidRDefault="000A2C62" w:rsidP="00AF189A">
            <w:pPr>
              <w:pStyle w:val="ConsPlusNormal"/>
              <w:jc w:val="center"/>
            </w:pPr>
            <w:r>
              <w:t>80</w:t>
            </w:r>
          </w:p>
        </w:tc>
        <w:tc>
          <w:tcPr>
            <w:tcW w:w="123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Borders>
              <w:top w:val="nil"/>
              <w:left w:val="nil"/>
              <w:bottom w:val="nil"/>
              <w:right w:val="nil"/>
            </w:tcBorders>
          </w:tcPr>
          <w:p w:rsidR="000A2C62" w:rsidRDefault="000A2C62" w:rsidP="00AF189A">
            <w:pPr>
              <w:pStyle w:val="ConsPlusNormal"/>
              <w:jc w:val="center"/>
            </w:pPr>
            <w:r>
              <w:t>-</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0A2C62" w:rsidRDefault="000A2C62" w:rsidP="00AF189A">
            <w:pPr>
              <w:pStyle w:val="ConsPlusNormal"/>
              <w:jc w:val="center"/>
            </w:pPr>
            <w:r>
              <w:t>-</w:t>
            </w:r>
          </w:p>
        </w:tc>
        <w:tc>
          <w:tcPr>
            <w:tcW w:w="1233" w:type="dxa"/>
            <w:tcBorders>
              <w:top w:val="nil"/>
              <w:left w:val="nil"/>
              <w:bottom w:val="nil"/>
              <w:right w:val="nil"/>
            </w:tcBorders>
          </w:tcPr>
          <w:p w:rsidR="000A2C62" w:rsidRDefault="000A2C62" w:rsidP="00AF189A">
            <w:pPr>
              <w:pStyle w:val="ConsPlusNormal"/>
              <w:jc w:val="center"/>
            </w:pPr>
            <w:r>
              <w:t>30</w:t>
            </w:r>
          </w:p>
        </w:tc>
        <w:tc>
          <w:tcPr>
            <w:tcW w:w="1233" w:type="dxa"/>
            <w:tcBorders>
              <w:top w:val="nil"/>
              <w:left w:val="nil"/>
              <w:bottom w:val="nil"/>
              <w:right w:val="nil"/>
            </w:tcBorders>
          </w:tcPr>
          <w:p w:rsidR="000A2C62" w:rsidRDefault="000A2C62" w:rsidP="00AF189A">
            <w:pPr>
              <w:pStyle w:val="ConsPlusNormal"/>
              <w:jc w:val="center"/>
            </w:pPr>
            <w:r>
              <w:t>50</w:t>
            </w:r>
          </w:p>
        </w:tc>
        <w:tc>
          <w:tcPr>
            <w:tcW w:w="1233" w:type="dxa"/>
            <w:tcBorders>
              <w:top w:val="nil"/>
              <w:left w:val="nil"/>
              <w:bottom w:val="nil"/>
              <w:right w:val="nil"/>
            </w:tcBorders>
          </w:tcPr>
          <w:p w:rsidR="000A2C62" w:rsidRDefault="000A2C62" w:rsidP="00AF189A">
            <w:pPr>
              <w:pStyle w:val="ConsPlusNormal"/>
              <w:jc w:val="center"/>
            </w:pPr>
            <w:r>
              <w:t>80</w:t>
            </w:r>
          </w:p>
        </w:tc>
        <w:tc>
          <w:tcPr>
            <w:tcW w:w="123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предоставление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0A2C62" w:rsidRDefault="000A2C62" w:rsidP="00AF189A">
            <w:pPr>
              <w:pStyle w:val="ConsPlusNormal"/>
            </w:pPr>
            <w:r>
              <w:lastRenderedPageBreak/>
              <w:t xml:space="preserve">доля сданных в аренду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w:t>
            </w:r>
          </w:p>
        </w:tc>
        <w:tc>
          <w:tcPr>
            <w:tcW w:w="1233" w:type="dxa"/>
            <w:tcBorders>
              <w:top w:val="nil"/>
              <w:left w:val="nil"/>
              <w:bottom w:val="nil"/>
              <w:right w:val="nil"/>
            </w:tcBorders>
          </w:tcPr>
          <w:p w:rsidR="000A2C62" w:rsidRDefault="000A2C62" w:rsidP="00AF189A">
            <w:pPr>
              <w:pStyle w:val="ConsPlusNormal"/>
              <w:jc w:val="center"/>
            </w:pPr>
            <w:r>
              <w:t>-</w:t>
            </w:r>
          </w:p>
        </w:tc>
        <w:tc>
          <w:tcPr>
            <w:tcW w:w="1233" w:type="dxa"/>
            <w:tcBorders>
              <w:top w:val="nil"/>
              <w:left w:val="nil"/>
              <w:bottom w:val="nil"/>
              <w:right w:val="nil"/>
            </w:tcBorders>
          </w:tcPr>
          <w:p w:rsidR="000A2C62" w:rsidRDefault="000A2C62" w:rsidP="00AF189A">
            <w:pPr>
              <w:pStyle w:val="ConsPlusNormal"/>
              <w:jc w:val="center"/>
            </w:pPr>
            <w:r>
              <w:t>60</w:t>
            </w:r>
          </w:p>
        </w:tc>
        <w:tc>
          <w:tcPr>
            <w:tcW w:w="1233" w:type="dxa"/>
            <w:tcBorders>
              <w:top w:val="nil"/>
              <w:left w:val="nil"/>
              <w:bottom w:val="nil"/>
              <w:right w:val="nil"/>
            </w:tcBorders>
          </w:tcPr>
          <w:p w:rsidR="000A2C62" w:rsidRDefault="000A2C62" w:rsidP="00AF189A">
            <w:pPr>
              <w:pStyle w:val="ConsPlusNormal"/>
              <w:jc w:val="center"/>
            </w:pPr>
            <w:r>
              <w:t>70</w:t>
            </w:r>
          </w:p>
        </w:tc>
        <w:tc>
          <w:tcPr>
            <w:tcW w:w="1233" w:type="dxa"/>
            <w:tcBorders>
              <w:top w:val="nil"/>
              <w:left w:val="nil"/>
              <w:bottom w:val="nil"/>
              <w:right w:val="nil"/>
            </w:tcBorders>
          </w:tcPr>
          <w:p w:rsidR="000A2C62" w:rsidRDefault="000A2C62" w:rsidP="00AF189A">
            <w:pPr>
              <w:pStyle w:val="ConsPlusNormal"/>
              <w:jc w:val="center"/>
            </w:pPr>
            <w:r>
              <w:t>80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lastRenderedPageBreak/>
              <w:t>5.</w:t>
            </w:r>
          </w:p>
        </w:tc>
        <w:tc>
          <w:tcPr>
            <w:tcW w:w="2494" w:type="dxa"/>
            <w:tcBorders>
              <w:top w:val="nil"/>
              <w:left w:val="nil"/>
              <w:bottom w:val="nil"/>
              <w:right w:val="nil"/>
            </w:tcBorders>
          </w:tcPr>
          <w:p w:rsidR="000A2C62" w:rsidRDefault="000A2C62" w:rsidP="00AF189A">
            <w:pPr>
              <w:pStyle w:val="ConsPlusNormal"/>
            </w:pPr>
            <w: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0A2C62" w:rsidRDefault="000A2C62" w:rsidP="00AF189A">
            <w:pPr>
              <w:pStyle w:val="ConsPlusNormal"/>
            </w:pPr>
            <w: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1325" w:history="1">
              <w:r>
                <w:rPr>
                  <w:color w:val="0000FF"/>
                </w:rPr>
                <w:t>&lt;2&gt;</w:t>
              </w:r>
            </w:hyperlink>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c>
          <w:tcPr>
            <w:tcW w:w="1233" w:type="dxa"/>
            <w:tcBorders>
              <w:top w:val="nil"/>
              <w:left w:val="nil"/>
              <w:bottom w:val="nil"/>
              <w:right w:val="nil"/>
            </w:tcBorders>
          </w:tcPr>
          <w:p w:rsidR="000A2C62" w:rsidRDefault="000A2C62" w:rsidP="00AF189A">
            <w:pPr>
              <w:pStyle w:val="ConsPlusNormal"/>
              <w:jc w:val="center"/>
            </w:pPr>
            <w:r>
              <w:t>не менее 5</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заключение соглашений с акционерным обществом "Федеральная корпорация по развитию малого и среднего предпринимательства", </w:t>
            </w:r>
            <w:r>
              <w:lastRenderedPageBreak/>
              <w:t>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Borders>
              <w:top w:val="nil"/>
              <w:left w:val="nil"/>
              <w:bottom w:val="nil"/>
              <w:right w:val="nil"/>
            </w:tcBorders>
          </w:tcPr>
          <w:p w:rsidR="000A2C62" w:rsidRDefault="000A2C62" w:rsidP="00AF189A">
            <w:pPr>
              <w:pStyle w:val="ConsPlusNormal"/>
            </w:pPr>
            <w: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w:t>
            </w:r>
            <w:r>
              <w:lastRenderedPageBreak/>
              <w:t>"Федеральная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0A2C62" w:rsidRDefault="000A2C62" w:rsidP="00AF189A">
            <w:pPr>
              <w:pStyle w:val="ConsPlusNormal"/>
              <w:jc w:val="center"/>
            </w:pPr>
            <w:r>
              <w:lastRenderedPageBreak/>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c>
          <w:tcPr>
            <w:tcW w:w="1233" w:type="dxa"/>
            <w:tcBorders>
              <w:top w:val="nil"/>
              <w:left w:val="nil"/>
              <w:bottom w:val="nil"/>
              <w:right w:val="nil"/>
            </w:tcBorders>
          </w:tcPr>
          <w:p w:rsidR="000A2C62" w:rsidRDefault="000A2C62" w:rsidP="00AF189A">
            <w:pPr>
              <w:pStyle w:val="ConsPlusNormal"/>
              <w:jc w:val="center"/>
            </w:pPr>
            <w:r>
              <w:t>не менее 3</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w:t>
            </w:r>
            <w:r>
              <w:lastRenderedPageBreak/>
              <w:t>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
        </w:tc>
        <w:tc>
          <w:tcPr>
            <w:tcW w:w="1233" w:type="dxa"/>
            <w:tcBorders>
              <w:top w:val="nil"/>
              <w:left w:val="nil"/>
              <w:bottom w:val="nil"/>
              <w:right w:val="nil"/>
            </w:tcBorders>
          </w:tcPr>
          <w:p w:rsidR="000A2C62" w:rsidRDefault="000A2C62" w:rsidP="00AF189A">
            <w:pPr>
              <w:pStyle w:val="ConsPlusNormal"/>
              <w:jc w:val="center"/>
            </w:pPr>
            <w:r>
              <w:lastRenderedPageBreak/>
              <w:t>-</w:t>
            </w:r>
          </w:p>
        </w:tc>
        <w:tc>
          <w:tcPr>
            <w:tcW w:w="1233" w:type="dxa"/>
            <w:tcBorders>
              <w:top w:val="nil"/>
              <w:left w:val="nil"/>
              <w:bottom w:val="nil"/>
              <w:right w:val="nil"/>
            </w:tcBorders>
          </w:tcPr>
          <w:p w:rsidR="000A2C62" w:rsidRDefault="000A2C62" w:rsidP="00AF189A">
            <w:pPr>
              <w:pStyle w:val="ConsPlusNormal"/>
              <w:jc w:val="center"/>
            </w:pPr>
            <w:r>
              <w:t>не менее 8</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10</w:t>
            </w:r>
          </w:p>
        </w:tc>
        <w:tc>
          <w:tcPr>
            <w:tcW w:w="1233" w:type="dxa"/>
            <w:tcBorders>
              <w:top w:val="nil"/>
              <w:left w:val="nil"/>
              <w:bottom w:val="nil"/>
              <w:right w:val="nil"/>
            </w:tcBorders>
          </w:tcPr>
          <w:p w:rsidR="000A2C62" w:rsidRDefault="000A2C62" w:rsidP="00AF189A">
            <w:pPr>
              <w:pStyle w:val="ConsPlusNormal"/>
              <w:jc w:val="center"/>
            </w:pPr>
            <w:r>
              <w:t>не менее 12</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lastRenderedPageBreak/>
              <w:t>6.</w:t>
            </w:r>
          </w:p>
        </w:tc>
        <w:tc>
          <w:tcPr>
            <w:tcW w:w="2494" w:type="dxa"/>
            <w:tcBorders>
              <w:top w:val="nil"/>
              <w:left w:val="nil"/>
              <w:bottom w:val="nil"/>
              <w:right w:val="nil"/>
            </w:tcBorders>
          </w:tcPr>
          <w:p w:rsidR="000A2C62" w:rsidRDefault="000A2C62" w:rsidP="00AF189A">
            <w:pPr>
              <w:pStyle w:val="ConsPlusNormal"/>
            </w:pPr>
            <w: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0A2C62" w:rsidRDefault="000A2C62" w:rsidP="00AF189A">
            <w:pPr>
              <w:pStyle w:val="ConsPlusNormal"/>
            </w:pPr>
            <w: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326" w:history="1">
              <w:r>
                <w:rPr>
                  <w:color w:val="0000FF"/>
                </w:rPr>
                <w:t>&lt;3&gt;</w:t>
              </w:r>
            </w:hyperlink>
          </w:p>
        </w:tc>
        <w:tc>
          <w:tcPr>
            <w:tcW w:w="3061" w:type="dxa"/>
            <w:tcBorders>
              <w:top w:val="nil"/>
              <w:left w:val="nil"/>
              <w:bottom w:val="nil"/>
              <w:right w:val="nil"/>
            </w:tcBorders>
          </w:tcPr>
          <w:p w:rsidR="000A2C62" w:rsidRDefault="000A2C62" w:rsidP="00AF189A">
            <w:pPr>
              <w:pStyle w:val="ConsPlusNormal"/>
            </w:pPr>
            <w: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0A2C62" w:rsidRDefault="000A2C62" w:rsidP="00AF189A">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0A2C62" w:rsidRDefault="000A2C62" w:rsidP="00AF189A">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0A2C62" w:rsidRDefault="000A2C62" w:rsidP="00AF189A">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0A2C62" w:rsidRDefault="000A2C62" w:rsidP="00AF189A">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0A2C62" w:rsidRDefault="000A2C62" w:rsidP="00AF189A">
            <w:pPr>
              <w:pStyle w:val="ConsPlusNormal"/>
              <w:jc w:val="center"/>
            </w:pPr>
            <w:r>
              <w:t>соответствующая информация размещена и ежемесячно актуализируется</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0A2C62" w:rsidRDefault="000A2C62" w:rsidP="00AF189A">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lastRenderedPageBreak/>
              <w:t xml:space="preserve">среднего предпринимательства в закупках товаров, работ, услуг в соответствии с Федеральным </w:t>
            </w:r>
            <w:hyperlink r:id="rId57" w:history="1">
              <w:r>
                <w:rPr>
                  <w:color w:val="0000FF"/>
                </w:rPr>
                <w:t>законом</w:t>
              </w:r>
            </w:hyperlink>
            <w: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0A2C62" w:rsidRDefault="000A2C62" w:rsidP="00AF189A">
            <w:pPr>
              <w:pStyle w:val="ConsPlusNormal"/>
              <w:jc w:val="center"/>
            </w:pPr>
            <w:r>
              <w:lastRenderedPageBreak/>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Borders>
              <w:top w:val="nil"/>
              <w:left w:val="nil"/>
              <w:bottom w:val="nil"/>
              <w:right w:val="nil"/>
            </w:tcBorders>
          </w:tcPr>
          <w:p w:rsidR="000A2C62" w:rsidRDefault="000A2C62" w:rsidP="00AF189A">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58" w:history="1">
              <w:r>
                <w:rPr>
                  <w:color w:val="0000FF"/>
                </w:rPr>
                <w:t>законом</w:t>
              </w:r>
            </w:hyperlink>
            <w:r>
              <w:t xml:space="preserve"> "О закупках товаров, работ, услуг отдельными видами юридических лиц" и (или) Федеральным </w:t>
            </w:r>
            <w:hyperlink r:id="rId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c>
          <w:tcPr>
            <w:tcW w:w="1233" w:type="dxa"/>
            <w:tcBorders>
              <w:top w:val="nil"/>
              <w:left w:val="nil"/>
              <w:bottom w:val="nil"/>
              <w:right w:val="nil"/>
            </w:tcBorders>
          </w:tcPr>
          <w:p w:rsidR="000A2C62" w:rsidRDefault="000A2C62" w:rsidP="00AF189A">
            <w:pPr>
              <w:pStyle w:val="ConsPlusNormal"/>
              <w:jc w:val="center"/>
            </w:pPr>
            <w:r>
              <w:t>не менее 4 раз в год</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60" w:history="1">
              <w:r>
                <w:rPr>
                  <w:color w:val="0000FF"/>
                </w:rPr>
                <w:t>законом</w:t>
              </w:r>
            </w:hyperlink>
            <w:r>
              <w:t xml:space="preserve"> "О закупках товаров, работ, </w:t>
            </w:r>
            <w:r>
              <w:lastRenderedPageBreak/>
              <w:t>услуг отдельными видами юридических лиц"</w:t>
            </w:r>
          </w:p>
        </w:tc>
        <w:tc>
          <w:tcPr>
            <w:tcW w:w="3061" w:type="dxa"/>
            <w:tcBorders>
              <w:top w:val="nil"/>
              <w:left w:val="nil"/>
              <w:bottom w:val="nil"/>
              <w:right w:val="nil"/>
            </w:tcBorders>
          </w:tcPr>
          <w:p w:rsidR="000A2C62" w:rsidRDefault="000A2C62" w:rsidP="00AF189A">
            <w:pPr>
              <w:pStyle w:val="ConsPlusNormal"/>
            </w:pPr>
            <w:r>
              <w:lastRenderedPageBreak/>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61" w:history="1">
              <w:r>
                <w:rPr>
                  <w:color w:val="0000FF"/>
                </w:rPr>
                <w:t>законом</w:t>
              </w:r>
            </w:hyperlink>
            <w:r>
              <w:t xml:space="preserve"> "О закупках товаров, работ, услуг отдельными </w:t>
            </w:r>
            <w:r>
              <w:lastRenderedPageBreak/>
              <w:t>видами юридических лиц",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не менее 2,3</w:t>
            </w:r>
          </w:p>
        </w:tc>
        <w:tc>
          <w:tcPr>
            <w:tcW w:w="1233" w:type="dxa"/>
            <w:tcBorders>
              <w:top w:val="nil"/>
              <w:left w:val="nil"/>
              <w:bottom w:val="nil"/>
              <w:right w:val="nil"/>
            </w:tcBorders>
          </w:tcPr>
          <w:p w:rsidR="000A2C62" w:rsidRDefault="000A2C62" w:rsidP="00AF189A">
            <w:pPr>
              <w:pStyle w:val="ConsPlusNormal"/>
              <w:jc w:val="center"/>
            </w:pPr>
            <w:r>
              <w:t>не менее 2,3</w:t>
            </w:r>
          </w:p>
        </w:tc>
        <w:tc>
          <w:tcPr>
            <w:tcW w:w="1233" w:type="dxa"/>
            <w:tcBorders>
              <w:top w:val="nil"/>
              <w:left w:val="nil"/>
              <w:bottom w:val="nil"/>
              <w:right w:val="nil"/>
            </w:tcBorders>
          </w:tcPr>
          <w:p w:rsidR="000A2C62" w:rsidRDefault="000A2C62" w:rsidP="00AF189A">
            <w:pPr>
              <w:pStyle w:val="ConsPlusNormal"/>
              <w:jc w:val="center"/>
            </w:pPr>
            <w:r>
              <w:t>не менее 2,3</w:t>
            </w:r>
          </w:p>
        </w:tc>
        <w:tc>
          <w:tcPr>
            <w:tcW w:w="1233" w:type="dxa"/>
            <w:tcBorders>
              <w:top w:val="nil"/>
              <w:left w:val="nil"/>
              <w:bottom w:val="nil"/>
              <w:right w:val="nil"/>
            </w:tcBorders>
          </w:tcPr>
          <w:p w:rsidR="000A2C62" w:rsidRDefault="000A2C62" w:rsidP="00AF189A">
            <w:pPr>
              <w:pStyle w:val="ConsPlusNormal"/>
              <w:jc w:val="center"/>
            </w:pPr>
            <w:r>
              <w:t>не менее 2,3</w:t>
            </w:r>
          </w:p>
        </w:tc>
        <w:tc>
          <w:tcPr>
            <w:tcW w:w="1233" w:type="dxa"/>
            <w:tcBorders>
              <w:top w:val="nil"/>
              <w:left w:val="nil"/>
              <w:bottom w:val="nil"/>
              <w:right w:val="nil"/>
            </w:tcBorders>
          </w:tcPr>
          <w:p w:rsidR="000A2C62" w:rsidRDefault="000A2C62" w:rsidP="00AF189A">
            <w:pPr>
              <w:pStyle w:val="ConsPlusNormal"/>
              <w:jc w:val="center"/>
            </w:pPr>
            <w:r>
              <w:t>не менее 2,3</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0A2C62" w:rsidRDefault="000A2C62" w:rsidP="00AF189A">
            <w:pPr>
              <w:pStyle w:val="ConsPlusNormal"/>
            </w:pPr>
            <w: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63"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0A2C62" w:rsidRDefault="000A2C62" w:rsidP="00AF189A">
            <w:pPr>
              <w:pStyle w:val="ConsPlusNormal"/>
              <w:jc w:val="center"/>
            </w:pPr>
            <w:r>
              <w:t>не менее 15</w:t>
            </w:r>
          </w:p>
        </w:tc>
        <w:tc>
          <w:tcPr>
            <w:tcW w:w="1233" w:type="dxa"/>
            <w:tcBorders>
              <w:top w:val="nil"/>
              <w:left w:val="nil"/>
              <w:bottom w:val="nil"/>
              <w:right w:val="nil"/>
            </w:tcBorders>
          </w:tcPr>
          <w:p w:rsidR="000A2C62" w:rsidRDefault="000A2C62" w:rsidP="00AF189A">
            <w:pPr>
              <w:pStyle w:val="ConsPlusNormal"/>
              <w:jc w:val="center"/>
            </w:pPr>
            <w:r>
              <w:t>не менее 15</w:t>
            </w:r>
          </w:p>
        </w:tc>
        <w:tc>
          <w:tcPr>
            <w:tcW w:w="1233" w:type="dxa"/>
            <w:tcBorders>
              <w:top w:val="nil"/>
              <w:left w:val="nil"/>
              <w:bottom w:val="nil"/>
              <w:right w:val="nil"/>
            </w:tcBorders>
          </w:tcPr>
          <w:p w:rsidR="000A2C62" w:rsidRDefault="000A2C62" w:rsidP="00AF189A">
            <w:pPr>
              <w:pStyle w:val="ConsPlusNormal"/>
              <w:jc w:val="center"/>
            </w:pPr>
            <w:r>
              <w:t>не менее 15</w:t>
            </w:r>
          </w:p>
        </w:tc>
        <w:tc>
          <w:tcPr>
            <w:tcW w:w="1233" w:type="dxa"/>
            <w:tcBorders>
              <w:top w:val="nil"/>
              <w:left w:val="nil"/>
              <w:bottom w:val="nil"/>
              <w:right w:val="nil"/>
            </w:tcBorders>
          </w:tcPr>
          <w:p w:rsidR="000A2C62" w:rsidRDefault="000A2C62" w:rsidP="00AF189A">
            <w:pPr>
              <w:pStyle w:val="ConsPlusNormal"/>
              <w:jc w:val="center"/>
            </w:pPr>
            <w:r>
              <w:t>не менее 15</w:t>
            </w:r>
          </w:p>
        </w:tc>
        <w:tc>
          <w:tcPr>
            <w:tcW w:w="1233" w:type="dxa"/>
            <w:tcBorders>
              <w:top w:val="nil"/>
              <w:left w:val="nil"/>
              <w:bottom w:val="nil"/>
              <w:right w:val="nil"/>
            </w:tcBorders>
          </w:tcPr>
          <w:p w:rsidR="000A2C62" w:rsidRDefault="000A2C62" w:rsidP="00AF189A">
            <w:pPr>
              <w:pStyle w:val="ConsPlusNormal"/>
              <w:jc w:val="center"/>
            </w:pPr>
            <w:r>
              <w:t>не менее 15</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3061" w:type="dxa"/>
            <w:tcBorders>
              <w:top w:val="nil"/>
              <w:left w:val="nil"/>
              <w:bottom w:val="nil"/>
              <w:right w:val="nil"/>
            </w:tcBorders>
          </w:tcPr>
          <w:p w:rsidR="000A2C62" w:rsidRDefault="000A2C62" w:rsidP="00AF189A">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0A2C62" w:rsidRDefault="000A2C62" w:rsidP="00AF189A">
            <w:pPr>
              <w:pStyle w:val="ConsPlusNormal"/>
              <w:jc w:val="center"/>
            </w:pPr>
            <w:r>
              <w:t>не менее 9</w:t>
            </w:r>
          </w:p>
        </w:tc>
        <w:tc>
          <w:tcPr>
            <w:tcW w:w="1233" w:type="dxa"/>
            <w:tcBorders>
              <w:top w:val="nil"/>
              <w:left w:val="nil"/>
              <w:bottom w:val="nil"/>
              <w:right w:val="nil"/>
            </w:tcBorders>
          </w:tcPr>
          <w:p w:rsidR="000A2C62" w:rsidRDefault="000A2C62" w:rsidP="00AF189A">
            <w:pPr>
              <w:pStyle w:val="ConsPlusNormal"/>
              <w:jc w:val="center"/>
            </w:pPr>
            <w:r>
              <w:t>не менее 9</w:t>
            </w:r>
          </w:p>
        </w:tc>
        <w:tc>
          <w:tcPr>
            <w:tcW w:w="1233" w:type="dxa"/>
            <w:tcBorders>
              <w:top w:val="nil"/>
              <w:left w:val="nil"/>
              <w:bottom w:val="nil"/>
              <w:right w:val="nil"/>
            </w:tcBorders>
          </w:tcPr>
          <w:p w:rsidR="000A2C62" w:rsidRDefault="000A2C62" w:rsidP="00AF189A">
            <w:pPr>
              <w:pStyle w:val="ConsPlusNormal"/>
              <w:jc w:val="center"/>
            </w:pPr>
            <w:r>
              <w:t>не менее 9</w:t>
            </w:r>
          </w:p>
        </w:tc>
        <w:tc>
          <w:tcPr>
            <w:tcW w:w="1233" w:type="dxa"/>
            <w:tcBorders>
              <w:top w:val="nil"/>
              <w:left w:val="nil"/>
              <w:bottom w:val="nil"/>
              <w:right w:val="nil"/>
            </w:tcBorders>
          </w:tcPr>
          <w:p w:rsidR="000A2C62" w:rsidRDefault="000A2C62" w:rsidP="00AF189A">
            <w:pPr>
              <w:pStyle w:val="ConsPlusNormal"/>
              <w:jc w:val="center"/>
            </w:pPr>
            <w:r>
              <w:t>не менее 9</w:t>
            </w:r>
          </w:p>
        </w:tc>
        <w:tc>
          <w:tcPr>
            <w:tcW w:w="1233" w:type="dxa"/>
            <w:tcBorders>
              <w:top w:val="nil"/>
              <w:left w:val="nil"/>
              <w:bottom w:val="nil"/>
              <w:right w:val="nil"/>
            </w:tcBorders>
          </w:tcPr>
          <w:p w:rsidR="000A2C62" w:rsidRDefault="000A2C62" w:rsidP="00AF189A">
            <w:pPr>
              <w:pStyle w:val="ConsPlusNormal"/>
              <w:jc w:val="center"/>
            </w:pPr>
            <w:r>
              <w:t>не менее 9</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7.</w:t>
            </w:r>
          </w:p>
        </w:tc>
        <w:tc>
          <w:tcPr>
            <w:tcW w:w="2494" w:type="dxa"/>
            <w:tcBorders>
              <w:top w:val="nil"/>
              <w:left w:val="nil"/>
              <w:bottom w:val="nil"/>
              <w:right w:val="nil"/>
            </w:tcBorders>
          </w:tcPr>
          <w:p w:rsidR="000A2C62" w:rsidRDefault="000A2C62" w:rsidP="00AF189A">
            <w:pPr>
              <w:pStyle w:val="ConsPlusNormal"/>
            </w:pPr>
            <w: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0A2C62" w:rsidRDefault="000A2C62" w:rsidP="00AF189A">
            <w:pPr>
              <w:pStyle w:val="ConsPlusNormal"/>
            </w:pPr>
            <w: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lastRenderedPageBreak/>
              <w:t>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3061" w:type="dxa"/>
            <w:tcBorders>
              <w:top w:val="nil"/>
              <w:left w:val="nil"/>
              <w:bottom w:val="nil"/>
              <w:right w:val="nil"/>
            </w:tcBorders>
          </w:tcPr>
          <w:p w:rsidR="000A2C62" w:rsidRDefault="000A2C62" w:rsidP="00AF189A">
            <w:pPr>
              <w:pStyle w:val="ConsPlusNormal"/>
            </w:pPr>
            <w:r>
              <w:lastRenderedPageBreak/>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0A2C62" w:rsidRDefault="000A2C62" w:rsidP="00AF189A">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8.</w:t>
            </w:r>
          </w:p>
        </w:tc>
        <w:tc>
          <w:tcPr>
            <w:tcW w:w="2494" w:type="dxa"/>
            <w:tcBorders>
              <w:top w:val="nil"/>
              <w:left w:val="nil"/>
              <w:bottom w:val="nil"/>
              <w:right w:val="nil"/>
            </w:tcBorders>
          </w:tcPr>
          <w:p w:rsidR="000A2C62" w:rsidRDefault="000A2C62" w:rsidP="00AF189A">
            <w:pPr>
              <w:pStyle w:val="ConsPlusNormal"/>
            </w:pPr>
            <w: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w:t>
            </w:r>
            <w:r>
              <w:lastRenderedPageBreak/>
              <w:t>ведение предпринимательской деятельности</w:t>
            </w:r>
          </w:p>
        </w:tc>
        <w:tc>
          <w:tcPr>
            <w:tcW w:w="2888" w:type="dxa"/>
            <w:tcBorders>
              <w:top w:val="nil"/>
              <w:left w:val="nil"/>
              <w:bottom w:val="nil"/>
              <w:right w:val="nil"/>
            </w:tcBorders>
          </w:tcPr>
          <w:p w:rsidR="000A2C62" w:rsidRDefault="000A2C62" w:rsidP="00AF189A">
            <w:pPr>
              <w:pStyle w:val="ConsPlusNormal"/>
            </w:pPr>
            <w:r>
              <w:lastRenderedPageBreak/>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w:t>
            </w:r>
            <w:r>
              <w:lastRenderedPageBreak/>
              <w:t>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64" w:history="1">
              <w:r>
                <w:rPr>
                  <w:color w:val="0000FF"/>
                </w:rPr>
                <w:t>пункте 36</w:t>
              </w:r>
            </w:hyperlink>
            <w:r>
              <w:t xml:space="preserve"> Правил организации деятельности </w:t>
            </w:r>
            <w: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
        </w:tc>
        <w:tc>
          <w:tcPr>
            <w:tcW w:w="1233" w:type="dxa"/>
            <w:tcBorders>
              <w:top w:val="nil"/>
              <w:left w:val="nil"/>
              <w:bottom w:val="nil"/>
              <w:right w:val="nil"/>
            </w:tcBorders>
          </w:tcPr>
          <w:p w:rsidR="000A2C62" w:rsidRDefault="000A2C62" w:rsidP="00AF189A">
            <w:pPr>
              <w:pStyle w:val="ConsPlusNormal"/>
              <w:jc w:val="center"/>
            </w:pPr>
            <w:r>
              <w:lastRenderedPageBreak/>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c>
          <w:tcPr>
            <w:tcW w:w="1233" w:type="dxa"/>
            <w:tcBorders>
              <w:top w:val="nil"/>
              <w:left w:val="nil"/>
              <w:bottom w:val="nil"/>
              <w:right w:val="nil"/>
            </w:tcBorders>
          </w:tcPr>
          <w:p w:rsidR="000A2C62" w:rsidRDefault="000A2C62" w:rsidP="00AF189A">
            <w:pPr>
              <w:pStyle w:val="ConsPlusNormal"/>
              <w:jc w:val="center"/>
            </w:pPr>
            <w:r>
              <w:t>не менее 1</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 xml:space="preserve">наличие утвержденного 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w:t>
            </w:r>
            <w:r>
              <w:lastRenderedPageBreak/>
              <w:t>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
        </w:tc>
        <w:tc>
          <w:tcPr>
            <w:tcW w:w="1233" w:type="dxa"/>
            <w:tcBorders>
              <w:top w:val="nil"/>
              <w:left w:val="nil"/>
              <w:bottom w:val="nil"/>
              <w:right w:val="nil"/>
            </w:tcBorders>
          </w:tcPr>
          <w:p w:rsidR="000A2C62" w:rsidRDefault="000A2C62" w:rsidP="00AF189A">
            <w:pPr>
              <w:pStyle w:val="ConsPlusNormal"/>
              <w:jc w:val="center"/>
            </w:pPr>
            <w:r>
              <w:lastRenderedPageBreak/>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 услуги газо-, электро-, тепло-, водоснабжающих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 xml:space="preserve">доля объектов инфраструктуры поддержки малого и среднего </w:t>
            </w:r>
            <w:r>
              <w:lastRenderedPageBreak/>
              <w:t>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w:t>
            </w:r>
          </w:p>
        </w:tc>
        <w:tc>
          <w:tcPr>
            <w:tcW w:w="1233" w:type="dxa"/>
            <w:tcBorders>
              <w:top w:val="nil"/>
              <w:left w:val="nil"/>
              <w:bottom w:val="nil"/>
              <w:right w:val="nil"/>
            </w:tcBorders>
          </w:tcPr>
          <w:p w:rsidR="000A2C62" w:rsidRDefault="000A2C62" w:rsidP="00AF189A">
            <w:pPr>
              <w:pStyle w:val="ConsPlusNormal"/>
              <w:jc w:val="center"/>
            </w:pPr>
            <w:r>
              <w:t>50</w:t>
            </w:r>
          </w:p>
        </w:tc>
        <w:tc>
          <w:tcPr>
            <w:tcW w:w="1233" w:type="dxa"/>
            <w:tcBorders>
              <w:top w:val="nil"/>
              <w:left w:val="nil"/>
              <w:bottom w:val="nil"/>
              <w:right w:val="nil"/>
            </w:tcBorders>
          </w:tcPr>
          <w:p w:rsidR="000A2C62" w:rsidRDefault="000A2C62" w:rsidP="00AF189A">
            <w:pPr>
              <w:pStyle w:val="ConsPlusNormal"/>
              <w:jc w:val="center"/>
            </w:pPr>
            <w:r>
              <w:t>100</w:t>
            </w:r>
          </w:p>
        </w:tc>
        <w:tc>
          <w:tcPr>
            <w:tcW w:w="1233" w:type="dxa"/>
            <w:tcBorders>
              <w:top w:val="nil"/>
              <w:left w:val="nil"/>
              <w:bottom w:val="nil"/>
              <w:right w:val="nil"/>
            </w:tcBorders>
          </w:tcPr>
          <w:p w:rsidR="000A2C62" w:rsidRDefault="000A2C62" w:rsidP="00AF189A">
            <w:pPr>
              <w:pStyle w:val="ConsPlusNormal"/>
              <w:jc w:val="center"/>
            </w:pPr>
            <w:r>
              <w:t>100</w:t>
            </w:r>
          </w:p>
        </w:tc>
        <w:tc>
          <w:tcPr>
            <w:tcW w:w="123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0A2C62" w:rsidRDefault="000A2C62" w:rsidP="00AF189A">
            <w:pPr>
              <w:pStyle w:val="ConsPlusNormal"/>
            </w:pPr>
            <w:r>
              <w:t xml:space="preserve">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w:t>
            </w:r>
            <w:r>
              <w:lastRenderedPageBreak/>
              <w:t>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0A2C62" w:rsidRDefault="000A2C62" w:rsidP="00AF189A">
            <w:pPr>
              <w:pStyle w:val="ConsPlusNormal"/>
              <w:jc w:val="center"/>
            </w:pPr>
            <w:r>
              <w:lastRenderedPageBreak/>
              <w:t>-</w:t>
            </w:r>
          </w:p>
        </w:tc>
        <w:tc>
          <w:tcPr>
            <w:tcW w:w="1233" w:type="dxa"/>
            <w:tcBorders>
              <w:top w:val="nil"/>
              <w:left w:val="nil"/>
              <w:bottom w:val="nil"/>
              <w:right w:val="nil"/>
            </w:tcBorders>
          </w:tcPr>
          <w:p w:rsidR="000A2C62" w:rsidRDefault="000A2C62" w:rsidP="00AF189A">
            <w:pPr>
              <w:pStyle w:val="ConsPlusNormal"/>
              <w:jc w:val="center"/>
            </w:pPr>
            <w:r>
              <w:t xml:space="preserve">не менее 5 </w:t>
            </w:r>
            <w:hyperlink w:anchor="P1327" w:history="1">
              <w:r>
                <w:rPr>
                  <w:color w:val="0000FF"/>
                </w:rPr>
                <w:t>&lt;4&gt;</w:t>
              </w:r>
            </w:hyperlink>
          </w:p>
        </w:tc>
        <w:tc>
          <w:tcPr>
            <w:tcW w:w="1233" w:type="dxa"/>
            <w:tcBorders>
              <w:top w:val="nil"/>
              <w:left w:val="nil"/>
              <w:bottom w:val="nil"/>
              <w:right w:val="nil"/>
            </w:tcBorders>
          </w:tcPr>
          <w:p w:rsidR="000A2C62" w:rsidRDefault="000A2C62" w:rsidP="00AF189A">
            <w:pPr>
              <w:pStyle w:val="ConsPlusNormal"/>
              <w:jc w:val="center"/>
            </w:pPr>
            <w:r>
              <w:t xml:space="preserve">не менее 6,5 </w:t>
            </w:r>
            <w:hyperlink w:anchor="P1327" w:history="1">
              <w:r>
                <w:rPr>
                  <w:color w:val="0000FF"/>
                </w:rPr>
                <w:t>&lt;4&gt;</w:t>
              </w:r>
            </w:hyperlink>
          </w:p>
        </w:tc>
        <w:tc>
          <w:tcPr>
            <w:tcW w:w="1233" w:type="dxa"/>
            <w:tcBorders>
              <w:top w:val="nil"/>
              <w:left w:val="nil"/>
              <w:bottom w:val="nil"/>
              <w:right w:val="nil"/>
            </w:tcBorders>
          </w:tcPr>
          <w:p w:rsidR="000A2C62" w:rsidRDefault="000A2C62" w:rsidP="00AF189A">
            <w:pPr>
              <w:pStyle w:val="ConsPlusNormal"/>
              <w:jc w:val="center"/>
            </w:pPr>
            <w:r>
              <w:t xml:space="preserve">не менее 8 </w:t>
            </w:r>
            <w:hyperlink w:anchor="P1327" w:history="1">
              <w:r>
                <w:rPr>
                  <w:color w:val="0000FF"/>
                </w:rPr>
                <w:t>&lt;4&gt;</w:t>
              </w:r>
            </w:hyperlink>
          </w:p>
        </w:tc>
        <w:tc>
          <w:tcPr>
            <w:tcW w:w="1233" w:type="dxa"/>
            <w:tcBorders>
              <w:top w:val="nil"/>
              <w:left w:val="nil"/>
              <w:bottom w:val="nil"/>
              <w:right w:val="nil"/>
            </w:tcBorders>
          </w:tcPr>
          <w:p w:rsidR="000A2C62" w:rsidRDefault="000A2C62" w:rsidP="00AF189A">
            <w:pPr>
              <w:pStyle w:val="ConsPlusNormal"/>
              <w:jc w:val="center"/>
            </w:pPr>
            <w:r>
              <w:t xml:space="preserve">не менее 10 </w:t>
            </w:r>
            <w:hyperlink w:anchor="P1327" w:history="1">
              <w:r>
                <w:rPr>
                  <w:color w:val="0000FF"/>
                </w:rPr>
                <w:t>&lt;4&gt;</w:t>
              </w:r>
            </w:hyperlink>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p>
        </w:tc>
        <w:tc>
          <w:tcPr>
            <w:tcW w:w="3061" w:type="dxa"/>
            <w:tcBorders>
              <w:top w:val="nil"/>
              <w:left w:val="nil"/>
              <w:bottom w:val="nil"/>
              <w:right w:val="nil"/>
            </w:tcBorders>
          </w:tcPr>
          <w:p w:rsidR="000A2C62" w:rsidRDefault="000A2C62" w:rsidP="00AF189A">
            <w:pPr>
              <w:pStyle w:val="ConsPlusNormal"/>
            </w:pPr>
            <w: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c>
          <w:tcPr>
            <w:tcW w:w="1233" w:type="dxa"/>
            <w:tcBorders>
              <w:top w:val="nil"/>
              <w:left w:val="nil"/>
              <w:bottom w:val="nil"/>
              <w:right w:val="nil"/>
            </w:tcBorders>
          </w:tcPr>
          <w:p w:rsidR="000A2C62" w:rsidRDefault="000A2C62" w:rsidP="00AF189A">
            <w:pPr>
              <w:pStyle w:val="ConsPlusNormal"/>
            </w:pP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9.</w:t>
            </w:r>
          </w:p>
        </w:tc>
        <w:tc>
          <w:tcPr>
            <w:tcW w:w="2494" w:type="dxa"/>
            <w:tcBorders>
              <w:top w:val="nil"/>
              <w:left w:val="nil"/>
              <w:bottom w:val="nil"/>
              <w:right w:val="nil"/>
            </w:tcBorders>
          </w:tcPr>
          <w:p w:rsidR="000A2C62" w:rsidRDefault="000A2C62" w:rsidP="00AF189A">
            <w:pPr>
              <w:pStyle w:val="ConsPlusNormal"/>
              <w:jc w:val="both"/>
            </w:pPr>
            <w:r>
              <w:t xml:space="preserve">Развитие сельскохозяйственной кооперации </w:t>
            </w:r>
            <w:hyperlink w:anchor="P1328" w:history="1">
              <w:r>
                <w:rPr>
                  <w:color w:val="0000FF"/>
                </w:rPr>
                <w:t>&lt;5&gt;</w:t>
              </w:r>
            </w:hyperlink>
          </w:p>
        </w:tc>
        <w:tc>
          <w:tcPr>
            <w:tcW w:w="2888" w:type="dxa"/>
            <w:tcBorders>
              <w:top w:val="nil"/>
              <w:left w:val="nil"/>
              <w:bottom w:val="nil"/>
              <w:right w:val="nil"/>
            </w:tcBorders>
          </w:tcPr>
          <w:p w:rsidR="000A2C62" w:rsidRDefault="000A2C62" w:rsidP="00AF189A">
            <w:pPr>
              <w:pStyle w:val="ConsPlusNormal"/>
            </w:pPr>
            <w: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0A2C62" w:rsidRDefault="000A2C62" w:rsidP="00AF189A">
            <w:pPr>
              <w:pStyle w:val="ConsPlusNormal"/>
            </w:pPr>
            <w:r>
              <w:lastRenderedPageBreak/>
              <w:t xml:space="preserve">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w:t>
            </w:r>
            <w:r>
              <w:lastRenderedPageBreak/>
              <w:t>кооперативов, да/нет</w:t>
            </w:r>
          </w:p>
        </w:tc>
        <w:tc>
          <w:tcPr>
            <w:tcW w:w="1233" w:type="dxa"/>
            <w:tcBorders>
              <w:top w:val="nil"/>
              <w:left w:val="nil"/>
              <w:bottom w:val="nil"/>
              <w:right w:val="nil"/>
            </w:tcBorders>
          </w:tcPr>
          <w:p w:rsidR="000A2C62" w:rsidRDefault="000A2C62" w:rsidP="00AF189A">
            <w:pPr>
              <w:pStyle w:val="ConsPlusNormal"/>
              <w:jc w:val="center"/>
            </w:pPr>
            <w:r>
              <w:lastRenderedPageBreak/>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c>
          <w:tcPr>
            <w:tcW w:w="123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создание организаций, образующих инфраструктуру поддержки сельскохозяйственной кооперации (региональная гарантийная организация, микрофинансовая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субконтрактации, центр коллективного пользования (доступа) специализированным оборудованием и др.)</w:t>
            </w:r>
          </w:p>
        </w:tc>
        <w:tc>
          <w:tcPr>
            <w:tcW w:w="3061" w:type="dxa"/>
            <w:tcBorders>
              <w:top w:val="nil"/>
              <w:left w:val="nil"/>
              <w:bottom w:val="nil"/>
              <w:right w:val="nil"/>
            </w:tcBorders>
          </w:tcPr>
          <w:p w:rsidR="000A2C62" w:rsidRDefault="000A2C62" w:rsidP="00AF189A">
            <w:pPr>
              <w:pStyle w:val="ConsPlusNormal"/>
            </w:pPr>
            <w:r>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1329" w:history="1">
              <w:r>
                <w:rPr>
                  <w:color w:val="0000FF"/>
                </w:rPr>
                <w:t>&lt;6&gt;</w:t>
              </w:r>
            </w:hyperlink>
          </w:p>
        </w:tc>
        <w:tc>
          <w:tcPr>
            <w:tcW w:w="1233" w:type="dxa"/>
            <w:tcBorders>
              <w:top w:val="nil"/>
              <w:left w:val="nil"/>
              <w:bottom w:val="nil"/>
              <w:right w:val="nil"/>
            </w:tcBorders>
          </w:tcPr>
          <w:p w:rsidR="000A2C62" w:rsidRDefault="000A2C62" w:rsidP="00AF189A">
            <w:pPr>
              <w:pStyle w:val="ConsPlusNormal"/>
              <w:jc w:val="center"/>
            </w:pPr>
            <w:r>
              <w:t>не менее 5 различных типов</w:t>
            </w:r>
          </w:p>
        </w:tc>
        <w:tc>
          <w:tcPr>
            <w:tcW w:w="1233" w:type="dxa"/>
            <w:tcBorders>
              <w:top w:val="nil"/>
              <w:left w:val="nil"/>
              <w:bottom w:val="nil"/>
              <w:right w:val="nil"/>
            </w:tcBorders>
          </w:tcPr>
          <w:p w:rsidR="000A2C62" w:rsidRDefault="000A2C62" w:rsidP="00AF189A">
            <w:pPr>
              <w:pStyle w:val="ConsPlusNormal"/>
              <w:jc w:val="center"/>
            </w:pPr>
            <w:r>
              <w:t>не менее 5 различных типов</w:t>
            </w:r>
          </w:p>
        </w:tc>
        <w:tc>
          <w:tcPr>
            <w:tcW w:w="1233" w:type="dxa"/>
            <w:tcBorders>
              <w:top w:val="nil"/>
              <w:left w:val="nil"/>
              <w:bottom w:val="nil"/>
              <w:right w:val="nil"/>
            </w:tcBorders>
          </w:tcPr>
          <w:p w:rsidR="000A2C62" w:rsidRDefault="000A2C62" w:rsidP="00AF189A">
            <w:pPr>
              <w:pStyle w:val="ConsPlusNormal"/>
              <w:jc w:val="center"/>
            </w:pPr>
            <w:r>
              <w:t>не менее 5 различных типов</w:t>
            </w:r>
          </w:p>
        </w:tc>
        <w:tc>
          <w:tcPr>
            <w:tcW w:w="1233" w:type="dxa"/>
            <w:tcBorders>
              <w:top w:val="nil"/>
              <w:left w:val="nil"/>
              <w:bottom w:val="nil"/>
              <w:right w:val="nil"/>
            </w:tcBorders>
          </w:tcPr>
          <w:p w:rsidR="000A2C62" w:rsidRDefault="000A2C62" w:rsidP="00AF189A">
            <w:pPr>
              <w:pStyle w:val="ConsPlusNormal"/>
              <w:jc w:val="center"/>
            </w:pPr>
            <w:r>
              <w:t>не менее 5 различных типов</w:t>
            </w:r>
          </w:p>
        </w:tc>
        <w:tc>
          <w:tcPr>
            <w:tcW w:w="1233" w:type="dxa"/>
            <w:tcBorders>
              <w:top w:val="nil"/>
              <w:left w:val="nil"/>
              <w:bottom w:val="nil"/>
              <w:right w:val="nil"/>
            </w:tcBorders>
          </w:tcPr>
          <w:p w:rsidR="000A2C62" w:rsidRDefault="000A2C62" w:rsidP="00AF189A">
            <w:pPr>
              <w:pStyle w:val="ConsPlusNormal"/>
              <w:jc w:val="center"/>
            </w:pPr>
            <w:r>
              <w:t>не менее 5 различных типов</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494" w:type="dxa"/>
            <w:tcBorders>
              <w:top w:val="nil"/>
              <w:left w:val="nil"/>
              <w:bottom w:val="nil"/>
              <w:right w:val="nil"/>
            </w:tcBorders>
          </w:tcPr>
          <w:p w:rsidR="000A2C62" w:rsidRDefault="000A2C62" w:rsidP="00AF189A">
            <w:pPr>
              <w:pStyle w:val="ConsPlusNormal"/>
            </w:pPr>
          </w:p>
        </w:tc>
        <w:tc>
          <w:tcPr>
            <w:tcW w:w="2888" w:type="dxa"/>
            <w:tcBorders>
              <w:top w:val="nil"/>
              <w:left w:val="nil"/>
              <w:bottom w:val="nil"/>
              <w:right w:val="nil"/>
            </w:tcBorders>
          </w:tcPr>
          <w:p w:rsidR="000A2C62" w:rsidRDefault="000A2C62" w:rsidP="00AF189A">
            <w:pPr>
              <w:pStyle w:val="ConsPlusNormal"/>
            </w:pPr>
            <w:r>
              <w:t xml:space="preserve">разработка и реализация </w:t>
            </w:r>
            <w:r>
              <w:lastRenderedPageBreak/>
              <w:t>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0A2C62" w:rsidRDefault="000A2C62" w:rsidP="00AF189A">
            <w:pPr>
              <w:pStyle w:val="ConsPlusNormal"/>
            </w:pPr>
            <w:r>
              <w:lastRenderedPageBreak/>
              <w:t xml:space="preserve">доля субъектов малого и </w:t>
            </w:r>
            <w:r>
              <w:lastRenderedPageBreak/>
              <w:t>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0A2C62" w:rsidRDefault="000A2C62" w:rsidP="00AF189A">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A2C62" w:rsidRDefault="000A2C62" w:rsidP="00AF189A">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A2C62" w:rsidRDefault="000A2C62" w:rsidP="00AF189A">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A2C62" w:rsidRDefault="000A2C62" w:rsidP="00AF189A">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A2C62" w:rsidRDefault="000A2C62" w:rsidP="00AF189A">
            <w:pPr>
              <w:pStyle w:val="ConsPlusNormal"/>
              <w:jc w:val="center"/>
            </w:pPr>
            <w:r>
              <w:lastRenderedPageBreak/>
              <w:t xml:space="preserve">не менее </w:t>
            </w:r>
            <w:r>
              <w:lastRenderedPageBreak/>
              <w:t>80</w:t>
            </w:r>
          </w:p>
        </w:tc>
      </w:tr>
      <w:tr w:rsidR="000A2C62" w:rsidTr="00AF189A">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0A2C62" w:rsidRDefault="000A2C62" w:rsidP="00AF189A">
            <w:pPr>
              <w:pStyle w:val="ConsPlusNormal"/>
              <w:jc w:val="center"/>
            </w:pPr>
            <w:r>
              <w:lastRenderedPageBreak/>
              <w:t>10.</w:t>
            </w:r>
          </w:p>
        </w:tc>
        <w:tc>
          <w:tcPr>
            <w:tcW w:w="2494" w:type="dxa"/>
            <w:tcBorders>
              <w:top w:val="nil"/>
              <w:left w:val="nil"/>
              <w:bottom w:val="single" w:sz="4" w:space="0" w:color="auto"/>
              <w:right w:val="nil"/>
            </w:tcBorders>
          </w:tcPr>
          <w:p w:rsidR="000A2C62" w:rsidRDefault="000A2C62" w:rsidP="00AF189A">
            <w:pPr>
              <w:pStyle w:val="ConsPlusNormal"/>
            </w:pPr>
            <w: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w:t>
            </w:r>
            <w:r>
              <w:lastRenderedPageBreak/>
              <w:t>малого и среднего предпринимательства"</w:t>
            </w:r>
          </w:p>
        </w:tc>
        <w:tc>
          <w:tcPr>
            <w:tcW w:w="2888" w:type="dxa"/>
            <w:tcBorders>
              <w:top w:val="nil"/>
              <w:left w:val="nil"/>
              <w:bottom w:val="single" w:sz="4" w:space="0" w:color="auto"/>
              <w:right w:val="nil"/>
            </w:tcBorders>
          </w:tcPr>
          <w:p w:rsidR="000A2C62" w:rsidRDefault="000A2C62" w:rsidP="00AF189A">
            <w:pPr>
              <w:pStyle w:val="ConsPlusNormal"/>
            </w:pPr>
            <w: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0A2C62" w:rsidRDefault="000A2C62" w:rsidP="00AF189A">
            <w:pPr>
              <w:pStyle w:val="ConsPlusNormal"/>
            </w:pPr>
            <w: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w:t>
            </w:r>
            <w:r>
              <w:lastRenderedPageBreak/>
              <w:t>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0A2C62" w:rsidRDefault="000A2C62" w:rsidP="00AF189A">
            <w:pPr>
              <w:pStyle w:val="ConsPlusNormal"/>
              <w:jc w:val="center"/>
            </w:pPr>
            <w:r>
              <w:lastRenderedPageBreak/>
              <w:t>не менее 4,5</w:t>
            </w:r>
          </w:p>
        </w:tc>
        <w:tc>
          <w:tcPr>
            <w:tcW w:w="1233" w:type="dxa"/>
            <w:tcBorders>
              <w:top w:val="nil"/>
              <w:left w:val="nil"/>
              <w:bottom w:val="single" w:sz="4" w:space="0" w:color="auto"/>
              <w:right w:val="nil"/>
            </w:tcBorders>
          </w:tcPr>
          <w:p w:rsidR="000A2C62" w:rsidRDefault="000A2C62" w:rsidP="00AF189A">
            <w:pPr>
              <w:pStyle w:val="ConsPlusNormal"/>
              <w:jc w:val="center"/>
            </w:pPr>
            <w:r>
              <w:t>не менее 4,5</w:t>
            </w:r>
          </w:p>
        </w:tc>
        <w:tc>
          <w:tcPr>
            <w:tcW w:w="1233" w:type="dxa"/>
            <w:tcBorders>
              <w:top w:val="nil"/>
              <w:left w:val="nil"/>
              <w:bottom w:val="single" w:sz="4" w:space="0" w:color="auto"/>
              <w:right w:val="nil"/>
            </w:tcBorders>
          </w:tcPr>
          <w:p w:rsidR="000A2C62" w:rsidRDefault="000A2C62" w:rsidP="00AF189A">
            <w:pPr>
              <w:pStyle w:val="ConsPlusNormal"/>
              <w:jc w:val="center"/>
            </w:pPr>
            <w:r>
              <w:t>не менее 4,5</w:t>
            </w:r>
          </w:p>
        </w:tc>
        <w:tc>
          <w:tcPr>
            <w:tcW w:w="1233" w:type="dxa"/>
            <w:tcBorders>
              <w:top w:val="nil"/>
              <w:left w:val="nil"/>
              <w:bottom w:val="single" w:sz="4" w:space="0" w:color="auto"/>
              <w:right w:val="nil"/>
            </w:tcBorders>
          </w:tcPr>
          <w:p w:rsidR="000A2C62" w:rsidRDefault="000A2C62" w:rsidP="00AF189A">
            <w:pPr>
              <w:pStyle w:val="ConsPlusNormal"/>
              <w:jc w:val="center"/>
            </w:pPr>
            <w:r>
              <w:t>не менее 4,5</w:t>
            </w:r>
          </w:p>
        </w:tc>
        <w:tc>
          <w:tcPr>
            <w:tcW w:w="1233" w:type="dxa"/>
            <w:tcBorders>
              <w:top w:val="nil"/>
              <w:left w:val="nil"/>
              <w:bottom w:val="single" w:sz="4" w:space="0" w:color="auto"/>
              <w:right w:val="nil"/>
            </w:tcBorders>
          </w:tcPr>
          <w:p w:rsidR="000A2C62" w:rsidRDefault="000A2C62" w:rsidP="00AF189A">
            <w:pPr>
              <w:pStyle w:val="ConsPlusNormal"/>
              <w:jc w:val="center"/>
            </w:pPr>
            <w:r>
              <w:t>не менее 4,5</w:t>
            </w:r>
          </w:p>
        </w:tc>
      </w:tr>
    </w:tbl>
    <w:p w:rsidR="000A2C62" w:rsidRDefault="000A2C62" w:rsidP="000A2C62">
      <w:pPr>
        <w:sectPr w:rsidR="000A2C62">
          <w:pgSz w:w="16838" w:h="11905" w:orient="landscape"/>
          <w:pgMar w:top="1701" w:right="1134" w:bottom="850" w:left="1134" w:header="0" w:footer="0" w:gutter="0"/>
          <w:cols w:space="720"/>
        </w:sectPr>
      </w:pPr>
    </w:p>
    <w:p w:rsidR="000A2C62" w:rsidRDefault="000A2C62" w:rsidP="000A2C62">
      <w:pPr>
        <w:pStyle w:val="ConsPlusNormal"/>
        <w:jc w:val="both"/>
      </w:pPr>
    </w:p>
    <w:p w:rsidR="000A2C62" w:rsidRDefault="000A2C62" w:rsidP="000A2C62">
      <w:pPr>
        <w:pStyle w:val="ConsPlusNormal"/>
        <w:ind w:firstLine="540"/>
        <w:jc w:val="both"/>
      </w:pPr>
      <w:r>
        <w:t>--------------------------------</w:t>
      </w:r>
    </w:p>
    <w:p w:rsidR="000A2C62" w:rsidRDefault="000A2C62" w:rsidP="000A2C62">
      <w:pPr>
        <w:pStyle w:val="ConsPlusNormal"/>
        <w:spacing w:before="220"/>
        <w:ind w:firstLine="540"/>
        <w:jc w:val="both"/>
      </w:pPr>
      <w:bookmarkStart w:id="15" w:name="P1324"/>
      <w:bookmarkEnd w:id="15"/>
      <w: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0A2C62" w:rsidRDefault="000A2C62" w:rsidP="000A2C62">
      <w:pPr>
        <w:pStyle w:val="ConsPlusNormal"/>
        <w:spacing w:before="220"/>
        <w:ind w:firstLine="540"/>
        <w:jc w:val="both"/>
      </w:pPr>
      <w:bookmarkStart w:id="16" w:name="P1325"/>
      <w:bookmarkEnd w:id="16"/>
      <w:r>
        <w:t>&lt;2&gt; Учитываются мероприятия по обучению, по результатам участия в которых предоставляются документы, подтверждающие прохождение обучения.</w:t>
      </w:r>
    </w:p>
    <w:p w:rsidR="000A2C62" w:rsidRDefault="000A2C62" w:rsidP="000A2C62">
      <w:pPr>
        <w:pStyle w:val="ConsPlusNormal"/>
        <w:spacing w:before="220"/>
        <w:ind w:firstLine="540"/>
        <w:jc w:val="both"/>
      </w:pPr>
      <w:bookmarkStart w:id="17" w:name="P1326"/>
      <w:bookmarkEnd w:id="17"/>
      <w:r>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0A2C62" w:rsidRDefault="000A2C62" w:rsidP="000A2C62">
      <w:pPr>
        <w:pStyle w:val="ConsPlusNormal"/>
        <w:spacing w:before="220"/>
        <w:ind w:firstLine="540"/>
        <w:jc w:val="both"/>
      </w:pPr>
      <w:bookmarkStart w:id="18" w:name="P1327"/>
      <w:bookmarkEnd w:id="18"/>
      <w: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0A2C62" w:rsidRDefault="000A2C62" w:rsidP="000A2C62">
      <w:pPr>
        <w:pStyle w:val="ConsPlusNormal"/>
        <w:spacing w:before="220"/>
        <w:ind w:firstLine="540"/>
        <w:jc w:val="both"/>
      </w:pPr>
      <w:bookmarkStart w:id="19" w:name="P1328"/>
      <w:bookmarkEnd w:id="19"/>
      <w:r>
        <w:t>&lt;5&gt; Мероприятие не реализуется в городах федерального значения.</w:t>
      </w:r>
    </w:p>
    <w:p w:rsidR="000A2C62" w:rsidRDefault="000A2C62" w:rsidP="000A2C62">
      <w:pPr>
        <w:pStyle w:val="ConsPlusNormal"/>
        <w:spacing w:before="220"/>
        <w:ind w:firstLine="540"/>
        <w:jc w:val="both"/>
      </w:pPr>
      <w:bookmarkStart w:id="20" w:name="P1329"/>
      <w:bookmarkEnd w:id="20"/>
      <w:r>
        <w:t>&lt;6&gt; В расчет показателя включаются: региональная гарантийная организация, микрофинансовая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субконтрактации, центры коллективного пользования (доступа) специализированным оборудованием.</w:t>
      </w:r>
    </w:p>
    <w:p w:rsidR="000A2C62" w:rsidRDefault="000A2C62" w:rsidP="000A2C62">
      <w:pPr>
        <w:pStyle w:val="ConsPlusNormal"/>
        <w:ind w:firstLine="540"/>
        <w:jc w:val="both"/>
      </w:pPr>
    </w:p>
    <w:p w:rsidR="000A2C62" w:rsidRDefault="000A2C62" w:rsidP="000A2C62">
      <w:pPr>
        <w:pStyle w:val="ConsPlusTitle"/>
        <w:jc w:val="center"/>
        <w:outlineLvl w:val="1"/>
      </w:pPr>
      <w:bookmarkStart w:id="21" w:name="P1331"/>
      <w:bookmarkEnd w:id="21"/>
      <w:r>
        <w:t>Целевая модель</w:t>
      </w:r>
    </w:p>
    <w:p w:rsidR="000A2C62" w:rsidRDefault="000A2C62" w:rsidP="000A2C62">
      <w:pPr>
        <w:pStyle w:val="ConsPlusTitle"/>
        <w:jc w:val="center"/>
      </w:pPr>
      <w:r>
        <w:t>"Технологическое присоединение к электрическим сетям"</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0A2C62" w:rsidRDefault="000A2C62" w:rsidP="000A2C62">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0A2C62" w:rsidRDefault="000A2C62" w:rsidP="000A2C62">
      <w:pPr>
        <w:pStyle w:val="ConsPlusNormal"/>
        <w:spacing w:before="220"/>
        <w:ind w:firstLine="540"/>
        <w:jc w:val="both"/>
      </w:pPr>
      <w:r>
        <w:t>выполнение работ - в течение 70 дней;</w:t>
      </w:r>
    </w:p>
    <w:p w:rsidR="000A2C62" w:rsidRDefault="000A2C62" w:rsidP="000A2C62">
      <w:pPr>
        <w:pStyle w:val="ConsPlusNormal"/>
        <w:spacing w:before="220"/>
        <w:ind w:firstLine="540"/>
        <w:jc w:val="both"/>
      </w:pPr>
      <w:r>
        <w:t>оформление факта технологического присоединения - в течение 10 дней.</w:t>
      </w:r>
    </w:p>
    <w:p w:rsidR="000A2C62" w:rsidRDefault="000A2C62" w:rsidP="000A2C62">
      <w:pPr>
        <w:pStyle w:val="ConsPlusNormal"/>
        <w:spacing w:before="220"/>
        <w:ind w:firstLine="540"/>
        <w:jc w:val="both"/>
      </w:pPr>
      <w:r>
        <w:t>Модельным объектом является технологическое присоединение энергопринимающих устройств заявителей - юридических лиц и индивидуальных предпринимателей с максимальной мощностью до 150 кВт включительно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0A2C62" w:rsidRDefault="000A2C62" w:rsidP="000A2C62">
      <w:pPr>
        <w:pStyle w:val="ConsPlusNormal"/>
        <w:jc w:val="both"/>
      </w:pPr>
      <w:r>
        <w:t xml:space="preserve">(в ред. </w:t>
      </w:r>
      <w:hyperlink r:id="rId65" w:history="1">
        <w:r>
          <w:rPr>
            <w:color w:val="0000FF"/>
          </w:rPr>
          <w:t>распоряжения</w:t>
        </w:r>
      </w:hyperlink>
      <w:r>
        <w:t xml:space="preserve"> Правительства РФ от 06.12.2017 N 2723-р)</w:t>
      </w:r>
    </w:p>
    <w:p w:rsidR="000A2C62" w:rsidRDefault="000A2C62" w:rsidP="000A2C62">
      <w:pPr>
        <w:pStyle w:val="ConsPlusNormal"/>
        <w:spacing w:before="220"/>
        <w:ind w:firstLine="540"/>
        <w:jc w:val="both"/>
      </w:pPr>
      <w:r>
        <w:t xml:space="preserve">Для достижения целевой модели "Технологическое присоединение к электрическим сетям" </w:t>
      </w:r>
      <w:r>
        <w:lastRenderedPageBreak/>
        <w:t>рекомендованы следующие основные факторы оптимизации процесса технологического присоединения к электрическим сетям:</w:t>
      </w:r>
    </w:p>
    <w:p w:rsidR="000A2C62" w:rsidRDefault="000A2C62" w:rsidP="000A2C62">
      <w:pPr>
        <w:pStyle w:val="ConsPlusNormal"/>
        <w:spacing w:before="220"/>
        <w:ind w:firstLine="540"/>
        <w:jc w:val="both"/>
      </w:pPr>
      <w:r>
        <w:t>на этапе заключения договора о технологическом присоединении:</w:t>
      </w:r>
    </w:p>
    <w:p w:rsidR="000A2C62" w:rsidRDefault="000A2C62" w:rsidP="000A2C62">
      <w:pPr>
        <w:pStyle w:val="ConsPlusNormal"/>
        <w:spacing w:before="220"/>
        <w:ind w:firstLine="540"/>
        <w:jc w:val="both"/>
      </w:pPr>
      <w:r>
        <w:t>удобство подачи заявки на технологическое присоединение;</w:t>
      </w:r>
    </w:p>
    <w:p w:rsidR="000A2C62" w:rsidRDefault="000A2C62" w:rsidP="000A2C62">
      <w:pPr>
        <w:pStyle w:val="ConsPlusNormal"/>
        <w:spacing w:before="220"/>
        <w:ind w:firstLine="540"/>
        <w:jc w:val="both"/>
      </w:pPr>
      <w:r>
        <w:t>наличие личного кабинета заявителя на официальных сайтах сетевых организаций;</w:t>
      </w:r>
    </w:p>
    <w:p w:rsidR="000A2C62" w:rsidRDefault="000A2C62" w:rsidP="000A2C62">
      <w:pPr>
        <w:pStyle w:val="ConsPlusNormal"/>
        <w:spacing w:before="220"/>
        <w:ind w:firstLine="540"/>
        <w:jc w:val="both"/>
      </w:pPr>
      <w:r>
        <w:t>прозрачность расчета платы за технологическое присоединение для заявителя;</w:t>
      </w:r>
    </w:p>
    <w:p w:rsidR="000A2C62" w:rsidRDefault="000A2C62" w:rsidP="000A2C62">
      <w:pPr>
        <w:pStyle w:val="ConsPlusNormal"/>
        <w:spacing w:before="220"/>
        <w:ind w:firstLine="540"/>
        <w:jc w:val="both"/>
      </w:pPr>
      <w:r>
        <w:t>на этапе выполнения мероприятий по технологическому присоединению:</w:t>
      </w:r>
    </w:p>
    <w:p w:rsidR="000A2C62" w:rsidRDefault="000A2C62" w:rsidP="000A2C62">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0A2C62" w:rsidRDefault="000A2C62" w:rsidP="000A2C62">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0A2C62" w:rsidRDefault="000A2C62" w:rsidP="000A2C62">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0A2C62" w:rsidRDefault="000A2C62" w:rsidP="000A2C62">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0A2C62" w:rsidRDefault="000A2C62" w:rsidP="000A2C62">
      <w:pPr>
        <w:pStyle w:val="ConsPlusNormal"/>
        <w:spacing w:before="220"/>
        <w:ind w:firstLine="540"/>
        <w:jc w:val="both"/>
      </w:pPr>
      <w:r>
        <w:t>на этапе оформления факта технологического присоединения к электрическим сетям:</w:t>
      </w:r>
    </w:p>
    <w:p w:rsidR="000A2C62" w:rsidRDefault="000A2C62" w:rsidP="000A2C62">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0A2C62" w:rsidRDefault="000A2C62" w:rsidP="000A2C62">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jc w:val="center"/>
      </w:pPr>
      <w:r>
        <w:t xml:space="preserve">(в ред. </w:t>
      </w:r>
      <w:hyperlink r:id="rId66" w:history="1">
        <w:r>
          <w:rPr>
            <w:color w:val="0000FF"/>
          </w:rPr>
          <w:t>распоряжения</w:t>
        </w:r>
      </w:hyperlink>
      <w:r>
        <w:t xml:space="preserve"> Правительства РФ от 02.07.2020 N 1716-р)</w:t>
      </w:r>
    </w:p>
    <w:p w:rsidR="000A2C62" w:rsidRDefault="000A2C62" w:rsidP="000A2C62">
      <w:pPr>
        <w:pStyle w:val="ConsPlusNormal"/>
        <w:jc w:val="both"/>
      </w:pPr>
    </w:p>
    <w:p w:rsidR="000A2C62" w:rsidRDefault="000A2C62" w:rsidP="000A2C62">
      <w:pPr>
        <w:sectPr w:rsidR="000A2C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985"/>
        <w:gridCol w:w="3230"/>
        <w:gridCol w:w="3231"/>
        <w:gridCol w:w="1322"/>
        <w:gridCol w:w="1322"/>
        <w:gridCol w:w="1323"/>
      </w:tblGrid>
      <w:tr w:rsidR="000A2C62" w:rsidTr="00AF189A">
        <w:tc>
          <w:tcPr>
            <w:tcW w:w="2590" w:type="dxa"/>
            <w:gridSpan w:val="2"/>
            <w:vMerge w:val="restart"/>
            <w:tcBorders>
              <w:left w:val="nil"/>
            </w:tcBorders>
          </w:tcPr>
          <w:p w:rsidR="000A2C62" w:rsidRDefault="000A2C62" w:rsidP="00AF189A">
            <w:pPr>
              <w:pStyle w:val="ConsPlusNormal"/>
              <w:jc w:val="center"/>
            </w:pPr>
            <w:r>
              <w:lastRenderedPageBreak/>
              <w:t>Фактор (этап) реализации</w:t>
            </w:r>
          </w:p>
        </w:tc>
        <w:tc>
          <w:tcPr>
            <w:tcW w:w="3230"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3231"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3967" w:type="dxa"/>
            <w:gridSpan w:val="3"/>
            <w:tcBorders>
              <w:right w:val="nil"/>
            </w:tcBorders>
          </w:tcPr>
          <w:p w:rsidR="000A2C62" w:rsidRDefault="000A2C62" w:rsidP="00AF189A">
            <w:pPr>
              <w:pStyle w:val="ConsPlusNormal"/>
              <w:jc w:val="center"/>
            </w:pPr>
            <w:r>
              <w:t>Целевое значение показателей</w:t>
            </w:r>
          </w:p>
        </w:tc>
      </w:tr>
      <w:tr w:rsidR="000A2C62" w:rsidTr="00AF189A">
        <w:tblPrEx>
          <w:tblBorders>
            <w:left w:val="single" w:sz="4" w:space="0" w:color="auto"/>
          </w:tblBorders>
        </w:tblPrEx>
        <w:tc>
          <w:tcPr>
            <w:tcW w:w="2590" w:type="dxa"/>
            <w:gridSpan w:val="2"/>
            <w:vMerge/>
            <w:tcBorders>
              <w:left w:val="nil"/>
            </w:tcBorders>
          </w:tcPr>
          <w:p w:rsidR="000A2C62" w:rsidRDefault="000A2C62" w:rsidP="00AF189A"/>
        </w:tc>
        <w:tc>
          <w:tcPr>
            <w:tcW w:w="3230" w:type="dxa"/>
            <w:vMerge/>
          </w:tcPr>
          <w:p w:rsidR="000A2C62" w:rsidRDefault="000A2C62" w:rsidP="00AF189A"/>
        </w:tc>
        <w:tc>
          <w:tcPr>
            <w:tcW w:w="3231" w:type="dxa"/>
            <w:vMerge/>
          </w:tcPr>
          <w:p w:rsidR="000A2C62" w:rsidRDefault="000A2C62" w:rsidP="00AF189A"/>
        </w:tc>
        <w:tc>
          <w:tcPr>
            <w:tcW w:w="1322" w:type="dxa"/>
          </w:tcPr>
          <w:p w:rsidR="000A2C62" w:rsidRDefault="000A2C62" w:rsidP="00AF189A">
            <w:pPr>
              <w:pStyle w:val="ConsPlusNormal"/>
              <w:jc w:val="center"/>
            </w:pPr>
            <w:r>
              <w:t>31 декабря 2017 г.</w:t>
            </w:r>
          </w:p>
        </w:tc>
        <w:tc>
          <w:tcPr>
            <w:tcW w:w="1322" w:type="dxa"/>
          </w:tcPr>
          <w:p w:rsidR="000A2C62" w:rsidRDefault="000A2C62" w:rsidP="00AF189A">
            <w:pPr>
              <w:pStyle w:val="ConsPlusNormal"/>
              <w:jc w:val="center"/>
            </w:pPr>
            <w:r>
              <w:t>31 декабря 2018 г.</w:t>
            </w:r>
          </w:p>
        </w:tc>
        <w:tc>
          <w:tcPr>
            <w:tcW w:w="1323" w:type="dxa"/>
            <w:tcBorders>
              <w:right w:val="nil"/>
            </w:tcBorders>
          </w:tcPr>
          <w:p w:rsidR="000A2C62" w:rsidRDefault="000A2C62" w:rsidP="00AF189A">
            <w:pPr>
              <w:pStyle w:val="ConsPlusNormal"/>
              <w:jc w:val="center"/>
            </w:pPr>
            <w:r>
              <w:t>31 декабря 2020 г.</w:t>
            </w:r>
          </w:p>
        </w:tc>
      </w:tr>
      <w:tr w:rsidR="000A2C62" w:rsidTr="00AF189A">
        <w:tblPrEx>
          <w:tblBorders>
            <w:insideH w:val="none" w:sz="0" w:space="0" w:color="auto"/>
            <w:insideV w:val="none" w:sz="0" w:space="0" w:color="auto"/>
          </w:tblBorders>
        </w:tblPrEx>
        <w:tc>
          <w:tcPr>
            <w:tcW w:w="13018" w:type="dxa"/>
            <w:gridSpan w:val="7"/>
            <w:tcBorders>
              <w:top w:val="single" w:sz="4" w:space="0" w:color="auto"/>
              <w:left w:val="nil"/>
              <w:bottom w:val="nil"/>
              <w:right w:val="nil"/>
            </w:tcBorders>
          </w:tcPr>
          <w:p w:rsidR="000A2C62" w:rsidRDefault="000A2C62" w:rsidP="00AF189A">
            <w:pPr>
              <w:pStyle w:val="ConsPlusNormal"/>
              <w:jc w:val="center"/>
              <w:outlineLvl w:val="3"/>
            </w:pPr>
            <w:r>
              <w:t>Раздел 1. Заключение договора о технологическом присоединении</w:t>
            </w:r>
          </w:p>
        </w:tc>
      </w:tr>
      <w:tr w:rsidR="000A2C62" w:rsidTr="00AF189A">
        <w:tblPrEx>
          <w:tblBorders>
            <w:insideH w:val="none" w:sz="0" w:space="0" w:color="auto"/>
            <w:insideV w:val="none" w:sz="0" w:space="0" w:color="auto"/>
          </w:tblBorders>
        </w:tblPrEx>
        <w:tc>
          <w:tcPr>
            <w:tcW w:w="605" w:type="dxa"/>
            <w:vMerge w:val="restart"/>
            <w:tcBorders>
              <w:top w:val="nil"/>
              <w:left w:val="nil"/>
              <w:bottom w:val="nil"/>
              <w:right w:val="nil"/>
            </w:tcBorders>
          </w:tcPr>
          <w:p w:rsidR="000A2C62" w:rsidRDefault="000A2C62" w:rsidP="00AF189A">
            <w:pPr>
              <w:pStyle w:val="ConsPlusNormal"/>
              <w:jc w:val="center"/>
            </w:pPr>
            <w:r>
              <w:t>1.1.</w:t>
            </w:r>
          </w:p>
        </w:tc>
        <w:tc>
          <w:tcPr>
            <w:tcW w:w="1985" w:type="dxa"/>
            <w:vMerge w:val="restart"/>
            <w:tcBorders>
              <w:top w:val="nil"/>
              <w:left w:val="nil"/>
              <w:bottom w:val="nil"/>
              <w:right w:val="nil"/>
            </w:tcBorders>
          </w:tcPr>
          <w:p w:rsidR="000A2C62" w:rsidRDefault="000A2C62" w:rsidP="00AF189A">
            <w:pPr>
              <w:pStyle w:val="ConsPlusNormal"/>
            </w:pPr>
            <w:r>
              <w:t>Удобство подачи заявки</w:t>
            </w:r>
          </w:p>
        </w:tc>
        <w:tc>
          <w:tcPr>
            <w:tcW w:w="3230" w:type="dxa"/>
            <w:tcBorders>
              <w:top w:val="nil"/>
              <w:left w:val="nil"/>
              <w:bottom w:val="nil"/>
              <w:right w:val="nil"/>
            </w:tcBorders>
          </w:tcPr>
          <w:p w:rsidR="000A2C62" w:rsidRDefault="000A2C62" w:rsidP="00AF189A">
            <w:pPr>
              <w:pStyle w:val="ConsPlusNormal"/>
            </w:pPr>
            <w:r>
              <w:t>создание единого регионального интернет-портала</w:t>
            </w:r>
          </w:p>
        </w:tc>
        <w:tc>
          <w:tcPr>
            <w:tcW w:w="3231" w:type="dxa"/>
            <w:tcBorders>
              <w:top w:val="nil"/>
              <w:left w:val="nil"/>
              <w:bottom w:val="nil"/>
              <w:right w:val="nil"/>
            </w:tcBorders>
          </w:tcPr>
          <w:p w:rsidR="000A2C62" w:rsidRDefault="000A2C62" w:rsidP="00AF189A">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информации,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22" w:type="dxa"/>
            <w:tcBorders>
              <w:top w:val="nil"/>
              <w:left w:val="nil"/>
              <w:bottom w:val="nil"/>
              <w:right w:val="nil"/>
            </w:tcBorders>
          </w:tcPr>
          <w:p w:rsidR="000A2C62" w:rsidRDefault="000A2C62" w:rsidP="00AF189A">
            <w:pPr>
              <w:pStyle w:val="ConsPlusNormal"/>
              <w:jc w:val="center"/>
            </w:pPr>
            <w:r>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tcBorders>
              <w:top w:val="nil"/>
              <w:left w:val="nil"/>
              <w:bottom w:val="nil"/>
              <w:right w:val="nil"/>
            </w:tcBorders>
          </w:tcPr>
          <w:p w:rsidR="000A2C62" w:rsidRDefault="000A2C62" w:rsidP="00AF189A">
            <w:pPr>
              <w:pStyle w:val="ConsPlusNormal"/>
            </w:pPr>
            <w:r>
              <w:t xml:space="preserve">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w:t>
            </w:r>
            <w:r>
              <w:lastRenderedPageBreak/>
              <w:t>виде, в том числе путем организации обучающих семинаров</w:t>
            </w:r>
          </w:p>
        </w:tc>
        <w:tc>
          <w:tcPr>
            <w:tcW w:w="3231" w:type="dxa"/>
            <w:tcBorders>
              <w:top w:val="nil"/>
              <w:left w:val="nil"/>
              <w:bottom w:val="nil"/>
              <w:right w:val="nil"/>
            </w:tcBorders>
          </w:tcPr>
          <w:p w:rsidR="000A2C62" w:rsidRDefault="000A2C62" w:rsidP="00AF189A">
            <w:pPr>
              <w:pStyle w:val="ConsPlusNormal"/>
            </w:pPr>
            <w:r>
              <w:lastRenderedPageBreak/>
              <w:t>периодическое доведение информации до максимально широкого круга заинтересованных лиц</w:t>
            </w:r>
          </w:p>
        </w:tc>
        <w:tc>
          <w:tcPr>
            <w:tcW w:w="1322" w:type="dxa"/>
            <w:tcBorders>
              <w:top w:val="nil"/>
              <w:left w:val="nil"/>
              <w:bottom w:val="nil"/>
              <w:right w:val="nil"/>
            </w:tcBorders>
          </w:tcPr>
          <w:p w:rsidR="000A2C62" w:rsidRDefault="000A2C62" w:rsidP="00AF189A">
            <w:pPr>
              <w:pStyle w:val="ConsPlusNormal"/>
              <w:jc w:val="center"/>
            </w:pPr>
            <w:r>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w:t>
            </w:r>
          </w:p>
        </w:tc>
      </w:tr>
      <w:tr w:rsidR="000A2C62" w:rsidTr="00AF189A">
        <w:tblPrEx>
          <w:tblBorders>
            <w:insideH w:val="none" w:sz="0" w:space="0" w:color="auto"/>
            <w:insideV w:val="none" w:sz="0" w:space="0" w:color="auto"/>
          </w:tblBorders>
        </w:tblPrEx>
        <w:tc>
          <w:tcPr>
            <w:tcW w:w="605" w:type="dxa"/>
            <w:vMerge w:val="restart"/>
            <w:tcBorders>
              <w:top w:val="nil"/>
              <w:left w:val="nil"/>
              <w:bottom w:val="nil"/>
              <w:right w:val="nil"/>
            </w:tcBorders>
          </w:tcPr>
          <w:p w:rsidR="000A2C62" w:rsidRDefault="000A2C62" w:rsidP="00AF189A">
            <w:pPr>
              <w:pStyle w:val="ConsPlusNormal"/>
              <w:jc w:val="center"/>
            </w:pPr>
            <w:r>
              <w:lastRenderedPageBreak/>
              <w:t>1.2.</w:t>
            </w:r>
          </w:p>
        </w:tc>
        <w:tc>
          <w:tcPr>
            <w:tcW w:w="1985" w:type="dxa"/>
            <w:vMerge w:val="restart"/>
            <w:tcBorders>
              <w:top w:val="nil"/>
              <w:left w:val="nil"/>
              <w:bottom w:val="nil"/>
              <w:right w:val="nil"/>
            </w:tcBorders>
          </w:tcPr>
          <w:p w:rsidR="000A2C62" w:rsidRDefault="000A2C62" w:rsidP="00AF189A">
            <w:pPr>
              <w:pStyle w:val="ConsPlusNormal"/>
            </w:pPr>
            <w:r>
              <w:t>Наличие личного кабинета на официальных сайтах сетевых организаций</w:t>
            </w:r>
          </w:p>
        </w:tc>
        <w:tc>
          <w:tcPr>
            <w:tcW w:w="3230" w:type="dxa"/>
            <w:vMerge w:val="restart"/>
            <w:tcBorders>
              <w:top w:val="nil"/>
              <w:left w:val="nil"/>
              <w:bottom w:val="nil"/>
              <w:right w:val="nil"/>
            </w:tcBorders>
          </w:tcPr>
          <w:p w:rsidR="000A2C62" w:rsidRDefault="000A2C62" w:rsidP="00AF189A">
            <w:pPr>
              <w:pStyle w:val="ConsPlusNormal"/>
            </w:pPr>
            <w:r>
              <w:t>развитие функционала личного кабинета на официальных сайтах сетевых организаций</w:t>
            </w:r>
          </w:p>
        </w:tc>
        <w:tc>
          <w:tcPr>
            <w:tcW w:w="3231" w:type="dxa"/>
            <w:tcBorders>
              <w:top w:val="nil"/>
              <w:left w:val="nil"/>
              <w:bottom w:val="nil"/>
              <w:right w:val="nil"/>
            </w:tcBorders>
          </w:tcPr>
          <w:p w:rsidR="000A2C62" w:rsidRDefault="000A2C62" w:rsidP="00AF189A">
            <w:pPr>
              <w:pStyle w:val="ConsPlusNormal"/>
            </w:pPr>
            <w:r>
              <w:t>доля договоров на технологическое присоединение, направленных заявителям через "личный кабинет" на сайте сетевой организации и подписанных заявителями с использованием электронной цифровой подписи, в общем количестве договоров, направленных заявителям через "личный кабинет" на сайте сетевой организации, процентов</w:t>
            </w:r>
          </w:p>
        </w:tc>
        <w:tc>
          <w:tcPr>
            <w:tcW w:w="1322" w:type="dxa"/>
            <w:tcBorders>
              <w:top w:val="nil"/>
              <w:left w:val="nil"/>
              <w:bottom w:val="nil"/>
              <w:right w:val="nil"/>
            </w:tcBorders>
          </w:tcPr>
          <w:p w:rsidR="000A2C62" w:rsidRDefault="000A2C62" w:rsidP="00AF189A">
            <w:pPr>
              <w:pStyle w:val="ConsPlusNormal"/>
              <w:jc w:val="center"/>
            </w:pPr>
            <w:r>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не менее 10</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vMerge/>
            <w:tcBorders>
              <w:top w:val="nil"/>
              <w:left w:val="nil"/>
              <w:bottom w:val="nil"/>
              <w:right w:val="nil"/>
            </w:tcBorders>
          </w:tcPr>
          <w:p w:rsidR="000A2C62" w:rsidRDefault="000A2C62" w:rsidP="00AF189A"/>
        </w:tc>
        <w:tc>
          <w:tcPr>
            <w:tcW w:w="3231" w:type="dxa"/>
            <w:tcBorders>
              <w:top w:val="nil"/>
              <w:left w:val="nil"/>
              <w:bottom w:val="nil"/>
              <w:right w:val="nil"/>
            </w:tcBorders>
          </w:tcPr>
          <w:p w:rsidR="000A2C62" w:rsidRDefault="000A2C62" w:rsidP="00AF189A">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22" w:type="dxa"/>
            <w:tcBorders>
              <w:top w:val="nil"/>
              <w:left w:val="nil"/>
              <w:bottom w:val="nil"/>
              <w:right w:val="nil"/>
            </w:tcBorders>
          </w:tcPr>
          <w:p w:rsidR="000A2C62" w:rsidRDefault="000A2C62" w:rsidP="00AF189A">
            <w:pPr>
              <w:pStyle w:val="ConsPlusNormal"/>
              <w:jc w:val="center"/>
            </w:pPr>
            <w:r>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vMerge/>
            <w:tcBorders>
              <w:top w:val="nil"/>
              <w:left w:val="nil"/>
              <w:bottom w:val="nil"/>
              <w:right w:val="nil"/>
            </w:tcBorders>
          </w:tcPr>
          <w:p w:rsidR="000A2C62" w:rsidRDefault="000A2C62" w:rsidP="00AF189A"/>
        </w:tc>
        <w:tc>
          <w:tcPr>
            <w:tcW w:w="3231" w:type="dxa"/>
            <w:tcBorders>
              <w:top w:val="nil"/>
              <w:left w:val="nil"/>
              <w:bottom w:val="nil"/>
              <w:right w:val="nil"/>
            </w:tcBorders>
          </w:tcPr>
          <w:p w:rsidR="000A2C62" w:rsidRDefault="000A2C62" w:rsidP="00AF189A">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22" w:type="dxa"/>
            <w:tcBorders>
              <w:top w:val="nil"/>
              <w:left w:val="nil"/>
              <w:bottom w:val="nil"/>
              <w:right w:val="nil"/>
            </w:tcBorders>
          </w:tcPr>
          <w:p w:rsidR="000A2C62" w:rsidRDefault="000A2C62" w:rsidP="00AF189A">
            <w:pPr>
              <w:pStyle w:val="ConsPlusNormal"/>
              <w:jc w:val="center"/>
            </w:pPr>
            <w:r>
              <w:t>не менее 70</w:t>
            </w:r>
          </w:p>
        </w:tc>
        <w:tc>
          <w:tcPr>
            <w:tcW w:w="1322" w:type="dxa"/>
            <w:tcBorders>
              <w:top w:val="nil"/>
              <w:left w:val="nil"/>
              <w:bottom w:val="nil"/>
              <w:right w:val="nil"/>
            </w:tcBorders>
          </w:tcPr>
          <w:p w:rsidR="000A2C62" w:rsidRDefault="000A2C62" w:rsidP="00AF189A">
            <w:pPr>
              <w:pStyle w:val="ConsPlusNormal"/>
              <w:jc w:val="center"/>
            </w:pPr>
            <w:r>
              <w:t>не менее 70</w:t>
            </w:r>
          </w:p>
        </w:tc>
        <w:tc>
          <w:tcPr>
            <w:tcW w:w="1323" w:type="dxa"/>
            <w:tcBorders>
              <w:top w:val="nil"/>
              <w:left w:val="nil"/>
              <w:bottom w:val="nil"/>
              <w:right w:val="nil"/>
            </w:tcBorders>
          </w:tcPr>
          <w:p w:rsidR="000A2C62" w:rsidRDefault="000A2C62" w:rsidP="00AF189A">
            <w:pPr>
              <w:pStyle w:val="ConsPlusNormal"/>
              <w:jc w:val="center"/>
            </w:pPr>
            <w:r>
              <w:t>не менее 70</w:t>
            </w:r>
          </w:p>
        </w:tc>
      </w:tr>
      <w:tr w:rsidR="000A2C62" w:rsidTr="00AF189A">
        <w:tblPrEx>
          <w:tblBorders>
            <w:insideH w:val="none" w:sz="0" w:space="0" w:color="auto"/>
            <w:insideV w:val="none" w:sz="0" w:space="0" w:color="auto"/>
          </w:tblBorders>
        </w:tblPrEx>
        <w:tc>
          <w:tcPr>
            <w:tcW w:w="605" w:type="dxa"/>
            <w:vMerge w:val="restart"/>
            <w:tcBorders>
              <w:top w:val="nil"/>
              <w:left w:val="nil"/>
              <w:bottom w:val="nil"/>
              <w:right w:val="nil"/>
            </w:tcBorders>
          </w:tcPr>
          <w:p w:rsidR="000A2C62" w:rsidRDefault="000A2C62" w:rsidP="00AF189A">
            <w:pPr>
              <w:pStyle w:val="ConsPlusNormal"/>
              <w:jc w:val="center"/>
            </w:pPr>
            <w:r>
              <w:t>1.3.</w:t>
            </w:r>
          </w:p>
        </w:tc>
        <w:tc>
          <w:tcPr>
            <w:tcW w:w="1985" w:type="dxa"/>
            <w:vMerge w:val="restart"/>
            <w:tcBorders>
              <w:top w:val="nil"/>
              <w:left w:val="nil"/>
              <w:bottom w:val="nil"/>
              <w:right w:val="nil"/>
            </w:tcBorders>
          </w:tcPr>
          <w:p w:rsidR="000A2C62" w:rsidRDefault="000A2C62" w:rsidP="00AF189A">
            <w:pPr>
              <w:pStyle w:val="ConsPlusNormal"/>
            </w:pPr>
            <w:r>
              <w:t xml:space="preserve">Прозрачность </w:t>
            </w:r>
            <w:r>
              <w:lastRenderedPageBreak/>
              <w:t>расчета платы за технологическое присоединение для заявителя</w:t>
            </w:r>
          </w:p>
        </w:tc>
        <w:tc>
          <w:tcPr>
            <w:tcW w:w="3230" w:type="dxa"/>
            <w:tcBorders>
              <w:top w:val="nil"/>
              <w:left w:val="nil"/>
              <w:bottom w:val="nil"/>
              <w:right w:val="nil"/>
            </w:tcBorders>
          </w:tcPr>
          <w:p w:rsidR="000A2C62" w:rsidRDefault="000A2C62" w:rsidP="00AF189A">
            <w:pPr>
              <w:pStyle w:val="ConsPlusNormal"/>
            </w:pPr>
            <w:r>
              <w:lastRenderedPageBreak/>
              <w:t xml:space="preserve">создание для заявителя </w:t>
            </w:r>
            <w:r>
              <w:lastRenderedPageBreak/>
              <w:t>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31" w:type="dxa"/>
            <w:tcBorders>
              <w:top w:val="nil"/>
              <w:left w:val="nil"/>
              <w:bottom w:val="nil"/>
              <w:right w:val="nil"/>
            </w:tcBorders>
          </w:tcPr>
          <w:p w:rsidR="000A2C62" w:rsidRDefault="000A2C62" w:rsidP="00AF189A">
            <w:pPr>
              <w:pStyle w:val="ConsPlusNormal"/>
            </w:pPr>
            <w:r>
              <w:lastRenderedPageBreak/>
              <w:t xml:space="preserve">наличие калькулятора на сайтах </w:t>
            </w:r>
            <w:r>
              <w:lastRenderedPageBreak/>
              <w:t>сетевых организаций, да/нет</w:t>
            </w:r>
          </w:p>
        </w:tc>
        <w:tc>
          <w:tcPr>
            <w:tcW w:w="1322" w:type="dxa"/>
            <w:tcBorders>
              <w:top w:val="nil"/>
              <w:left w:val="nil"/>
              <w:bottom w:val="nil"/>
              <w:right w:val="nil"/>
            </w:tcBorders>
          </w:tcPr>
          <w:p w:rsidR="000A2C62" w:rsidRDefault="000A2C62" w:rsidP="00AF189A">
            <w:pPr>
              <w:pStyle w:val="ConsPlusNormal"/>
              <w:jc w:val="center"/>
            </w:pPr>
            <w:r>
              <w:lastRenderedPageBreak/>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tcBorders>
              <w:top w:val="nil"/>
              <w:left w:val="nil"/>
              <w:bottom w:val="nil"/>
              <w:right w:val="nil"/>
            </w:tcBorders>
          </w:tcPr>
          <w:p w:rsidR="000A2C62" w:rsidRDefault="000A2C62" w:rsidP="00AF189A">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31" w:type="dxa"/>
            <w:tcBorders>
              <w:top w:val="nil"/>
              <w:left w:val="nil"/>
              <w:bottom w:val="nil"/>
              <w:right w:val="nil"/>
            </w:tcBorders>
          </w:tcPr>
          <w:p w:rsidR="000A2C62" w:rsidRDefault="000A2C62" w:rsidP="00AF189A">
            <w:pPr>
              <w:pStyle w:val="ConsPlusNormal"/>
            </w:pPr>
            <w:r>
              <w:t>наличие калькулятора на едином региональном интернет-портале, да/нет</w:t>
            </w:r>
          </w:p>
        </w:tc>
        <w:tc>
          <w:tcPr>
            <w:tcW w:w="1322" w:type="dxa"/>
            <w:tcBorders>
              <w:top w:val="nil"/>
              <w:left w:val="nil"/>
              <w:bottom w:val="nil"/>
              <w:right w:val="nil"/>
            </w:tcBorders>
          </w:tcPr>
          <w:p w:rsidR="000A2C62" w:rsidRDefault="000A2C62" w:rsidP="00AF189A">
            <w:pPr>
              <w:pStyle w:val="ConsPlusNormal"/>
              <w:jc w:val="center"/>
            </w:pPr>
            <w:r>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3018" w:type="dxa"/>
            <w:gridSpan w:val="7"/>
            <w:tcBorders>
              <w:top w:val="nil"/>
              <w:left w:val="nil"/>
              <w:bottom w:val="nil"/>
              <w:right w:val="nil"/>
            </w:tcBorders>
          </w:tcPr>
          <w:p w:rsidR="000A2C62" w:rsidRDefault="000A2C62" w:rsidP="00AF189A">
            <w:pPr>
              <w:pStyle w:val="ConsPlusNormal"/>
              <w:jc w:val="center"/>
              <w:outlineLvl w:val="3"/>
            </w:pPr>
            <w:r>
              <w:t>Раздел 2. Выполнение мероприятий по технологическому присоединению</w:t>
            </w:r>
          </w:p>
        </w:tc>
      </w:tr>
      <w:tr w:rsidR="000A2C62" w:rsidTr="00AF189A">
        <w:tblPrEx>
          <w:tblBorders>
            <w:insideH w:val="none" w:sz="0" w:space="0" w:color="auto"/>
            <w:insideV w:val="none" w:sz="0" w:space="0" w:color="auto"/>
          </w:tblBorders>
        </w:tblPrEx>
        <w:tc>
          <w:tcPr>
            <w:tcW w:w="605" w:type="dxa"/>
            <w:tcBorders>
              <w:top w:val="nil"/>
              <w:left w:val="nil"/>
              <w:bottom w:val="nil"/>
              <w:right w:val="nil"/>
            </w:tcBorders>
          </w:tcPr>
          <w:p w:rsidR="000A2C62" w:rsidRDefault="000A2C62" w:rsidP="00AF189A">
            <w:pPr>
              <w:pStyle w:val="ConsPlusNormal"/>
              <w:jc w:val="center"/>
            </w:pPr>
            <w:r>
              <w:t>2.1.</w:t>
            </w:r>
          </w:p>
        </w:tc>
        <w:tc>
          <w:tcPr>
            <w:tcW w:w="1985" w:type="dxa"/>
            <w:tcBorders>
              <w:top w:val="nil"/>
              <w:left w:val="nil"/>
              <w:bottom w:val="nil"/>
              <w:right w:val="nil"/>
            </w:tcBorders>
          </w:tcPr>
          <w:p w:rsidR="000A2C62" w:rsidRDefault="000A2C62" w:rsidP="00AF189A">
            <w:pPr>
              <w:pStyle w:val="ConsPlusNormal"/>
            </w:pPr>
            <w:r>
              <w:t>Наличие упрощенной системы осуществления закупок</w:t>
            </w:r>
          </w:p>
        </w:tc>
        <w:tc>
          <w:tcPr>
            <w:tcW w:w="3230" w:type="dxa"/>
            <w:tcBorders>
              <w:top w:val="nil"/>
              <w:left w:val="nil"/>
              <w:bottom w:val="nil"/>
              <w:right w:val="nil"/>
            </w:tcBorders>
          </w:tcPr>
          <w:p w:rsidR="000A2C62" w:rsidRDefault="000A2C62" w:rsidP="00AF189A">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31" w:type="dxa"/>
            <w:tcBorders>
              <w:top w:val="nil"/>
              <w:left w:val="nil"/>
              <w:bottom w:val="nil"/>
              <w:right w:val="nil"/>
            </w:tcBorders>
          </w:tcPr>
          <w:p w:rsidR="000A2C62" w:rsidRDefault="000A2C62" w:rsidP="00AF189A">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22" w:type="dxa"/>
            <w:tcBorders>
              <w:top w:val="nil"/>
              <w:left w:val="nil"/>
              <w:bottom w:val="nil"/>
              <w:right w:val="nil"/>
            </w:tcBorders>
          </w:tcPr>
          <w:p w:rsidR="000A2C62" w:rsidRDefault="000A2C62" w:rsidP="00AF189A">
            <w:pPr>
              <w:pStyle w:val="ConsPlusNormal"/>
              <w:jc w:val="center"/>
            </w:pPr>
            <w:r>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05" w:type="dxa"/>
            <w:tcBorders>
              <w:top w:val="nil"/>
              <w:left w:val="nil"/>
              <w:bottom w:val="nil"/>
              <w:right w:val="nil"/>
            </w:tcBorders>
          </w:tcPr>
          <w:p w:rsidR="000A2C62" w:rsidRDefault="000A2C62" w:rsidP="00AF189A">
            <w:pPr>
              <w:pStyle w:val="ConsPlusNormal"/>
              <w:jc w:val="center"/>
            </w:pPr>
            <w:r>
              <w:lastRenderedPageBreak/>
              <w:t>2.2.</w:t>
            </w:r>
          </w:p>
        </w:tc>
        <w:tc>
          <w:tcPr>
            <w:tcW w:w="1985" w:type="dxa"/>
            <w:tcBorders>
              <w:top w:val="nil"/>
              <w:left w:val="nil"/>
              <w:bottom w:val="nil"/>
              <w:right w:val="nil"/>
            </w:tcBorders>
          </w:tcPr>
          <w:p w:rsidR="000A2C62" w:rsidRDefault="000A2C62" w:rsidP="00AF189A">
            <w:pPr>
              <w:pStyle w:val="ConsPlusNormal"/>
            </w:pPr>
            <w:r>
              <w:t>Упрощенная процедура проведения работ по строительству</w:t>
            </w:r>
          </w:p>
        </w:tc>
        <w:tc>
          <w:tcPr>
            <w:tcW w:w="3230" w:type="dxa"/>
            <w:tcBorders>
              <w:top w:val="nil"/>
              <w:left w:val="nil"/>
              <w:bottom w:val="nil"/>
              <w:right w:val="nil"/>
            </w:tcBorders>
          </w:tcPr>
          <w:p w:rsidR="000A2C62" w:rsidRDefault="000A2C62" w:rsidP="00AF189A">
            <w:pPr>
              <w:pStyle w:val="ConsPlusNormal"/>
            </w:pPr>
            <w:r>
              <w:t>отмена требования в получении разрешения на строительство объектов, необходимых для технологического присоединения электросетевого хозяйства до 20 кВ включительно</w:t>
            </w:r>
          </w:p>
        </w:tc>
        <w:tc>
          <w:tcPr>
            <w:tcW w:w="3231" w:type="dxa"/>
            <w:tcBorders>
              <w:top w:val="nil"/>
              <w:left w:val="nil"/>
              <w:bottom w:val="nil"/>
              <w:right w:val="nil"/>
            </w:tcBorders>
          </w:tcPr>
          <w:p w:rsidR="000A2C62" w:rsidRDefault="000A2C62" w:rsidP="00AF189A">
            <w:pPr>
              <w:pStyle w:val="ConsPlusNormal"/>
            </w:pPr>
            <w:r>
              <w:t>вступление в силу изменений, внесенных в законодательство субъекта Российской Федерации, да/нет</w:t>
            </w:r>
          </w:p>
        </w:tc>
        <w:tc>
          <w:tcPr>
            <w:tcW w:w="1322" w:type="dxa"/>
            <w:tcBorders>
              <w:top w:val="nil"/>
              <w:left w:val="nil"/>
              <w:bottom w:val="nil"/>
              <w:right w:val="nil"/>
            </w:tcBorders>
          </w:tcPr>
          <w:p w:rsidR="000A2C62" w:rsidRDefault="000A2C62" w:rsidP="00AF189A">
            <w:pPr>
              <w:pStyle w:val="ConsPlusNormal"/>
              <w:jc w:val="center"/>
            </w:pPr>
            <w:r>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05" w:type="dxa"/>
            <w:tcBorders>
              <w:top w:val="nil"/>
              <w:left w:val="nil"/>
              <w:bottom w:val="nil"/>
              <w:right w:val="nil"/>
            </w:tcBorders>
          </w:tcPr>
          <w:p w:rsidR="000A2C62" w:rsidRDefault="000A2C62" w:rsidP="00AF189A">
            <w:pPr>
              <w:pStyle w:val="ConsPlusNormal"/>
              <w:jc w:val="center"/>
            </w:pPr>
            <w:r>
              <w:t>2.3.</w:t>
            </w:r>
          </w:p>
        </w:tc>
        <w:tc>
          <w:tcPr>
            <w:tcW w:w="1985" w:type="dxa"/>
            <w:tcBorders>
              <w:top w:val="nil"/>
              <w:left w:val="nil"/>
              <w:bottom w:val="nil"/>
              <w:right w:val="nil"/>
            </w:tcBorders>
          </w:tcPr>
          <w:p w:rsidR="000A2C62" w:rsidRDefault="000A2C62" w:rsidP="00AF189A">
            <w:pPr>
              <w:pStyle w:val="ConsPlusNormal"/>
            </w:pPr>
            <w:r>
              <w:t>Оптимизация процедуры размещения объектов электросетевого хозяйства</w:t>
            </w:r>
          </w:p>
        </w:tc>
        <w:tc>
          <w:tcPr>
            <w:tcW w:w="3230" w:type="dxa"/>
            <w:tcBorders>
              <w:top w:val="nil"/>
              <w:left w:val="nil"/>
              <w:bottom w:val="nil"/>
              <w:right w:val="nil"/>
            </w:tcBorders>
          </w:tcPr>
          <w:p w:rsidR="000A2C62" w:rsidRDefault="000A2C62" w:rsidP="00AF189A">
            <w:pPr>
              <w:pStyle w:val="ConsPlusNormal"/>
            </w:pPr>
            <w:r>
              <w:t>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31" w:type="dxa"/>
            <w:tcBorders>
              <w:top w:val="nil"/>
              <w:left w:val="nil"/>
              <w:bottom w:val="nil"/>
              <w:right w:val="nil"/>
            </w:tcBorders>
          </w:tcPr>
          <w:p w:rsidR="000A2C62" w:rsidRDefault="000A2C62" w:rsidP="00AF189A">
            <w:pPr>
              <w:pStyle w:val="ConsPlusNormal"/>
            </w:pPr>
            <w:r>
              <w:t>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22" w:type="dxa"/>
            <w:tcBorders>
              <w:top w:val="nil"/>
              <w:left w:val="nil"/>
              <w:bottom w:val="nil"/>
              <w:right w:val="nil"/>
            </w:tcBorders>
          </w:tcPr>
          <w:p w:rsidR="000A2C62" w:rsidRDefault="000A2C62" w:rsidP="00AF189A">
            <w:pPr>
              <w:pStyle w:val="ConsPlusNormal"/>
              <w:jc w:val="center"/>
            </w:pPr>
            <w:r>
              <w:t>10</w:t>
            </w:r>
          </w:p>
        </w:tc>
        <w:tc>
          <w:tcPr>
            <w:tcW w:w="1322" w:type="dxa"/>
            <w:tcBorders>
              <w:top w:val="nil"/>
              <w:left w:val="nil"/>
              <w:bottom w:val="nil"/>
              <w:right w:val="nil"/>
            </w:tcBorders>
          </w:tcPr>
          <w:p w:rsidR="000A2C62" w:rsidRDefault="000A2C62" w:rsidP="00AF189A">
            <w:pPr>
              <w:pStyle w:val="ConsPlusNormal"/>
              <w:jc w:val="center"/>
            </w:pPr>
            <w:r>
              <w:t>10</w:t>
            </w:r>
          </w:p>
        </w:tc>
        <w:tc>
          <w:tcPr>
            <w:tcW w:w="1323" w:type="dxa"/>
            <w:tcBorders>
              <w:top w:val="nil"/>
              <w:left w:val="nil"/>
              <w:bottom w:val="nil"/>
              <w:right w:val="nil"/>
            </w:tcBorders>
          </w:tcPr>
          <w:p w:rsidR="000A2C62" w:rsidRDefault="000A2C62" w:rsidP="00AF189A">
            <w:pPr>
              <w:pStyle w:val="ConsPlusNormal"/>
              <w:jc w:val="center"/>
            </w:pPr>
            <w:r>
              <w:t>10</w:t>
            </w:r>
          </w:p>
        </w:tc>
      </w:tr>
      <w:tr w:rsidR="000A2C62" w:rsidTr="00AF189A">
        <w:tblPrEx>
          <w:tblBorders>
            <w:insideH w:val="none" w:sz="0" w:space="0" w:color="auto"/>
            <w:insideV w:val="none" w:sz="0" w:space="0" w:color="auto"/>
          </w:tblBorders>
        </w:tblPrEx>
        <w:tc>
          <w:tcPr>
            <w:tcW w:w="605" w:type="dxa"/>
            <w:vMerge w:val="restart"/>
            <w:tcBorders>
              <w:top w:val="nil"/>
              <w:left w:val="nil"/>
              <w:bottom w:val="nil"/>
              <w:right w:val="nil"/>
            </w:tcBorders>
          </w:tcPr>
          <w:p w:rsidR="000A2C62" w:rsidRDefault="000A2C62" w:rsidP="00AF189A">
            <w:pPr>
              <w:pStyle w:val="ConsPlusNormal"/>
              <w:jc w:val="center"/>
            </w:pPr>
            <w:r>
              <w:t>2.4.</w:t>
            </w:r>
          </w:p>
        </w:tc>
        <w:tc>
          <w:tcPr>
            <w:tcW w:w="1985" w:type="dxa"/>
            <w:vMerge w:val="restart"/>
            <w:tcBorders>
              <w:top w:val="nil"/>
              <w:left w:val="nil"/>
              <w:bottom w:val="nil"/>
              <w:right w:val="nil"/>
            </w:tcBorders>
          </w:tcPr>
          <w:p w:rsidR="000A2C62" w:rsidRDefault="000A2C62" w:rsidP="00AF189A">
            <w:pPr>
              <w:pStyle w:val="ConsPlusNormal"/>
            </w:pPr>
            <w:r>
              <w:t>Оптимизация процедуры получения разрешения на проведение работ</w:t>
            </w:r>
          </w:p>
        </w:tc>
        <w:tc>
          <w:tcPr>
            <w:tcW w:w="3230" w:type="dxa"/>
            <w:tcBorders>
              <w:top w:val="nil"/>
              <w:left w:val="nil"/>
              <w:bottom w:val="nil"/>
              <w:right w:val="nil"/>
            </w:tcBorders>
          </w:tcPr>
          <w:p w:rsidR="000A2C62" w:rsidRDefault="000A2C62" w:rsidP="00AF189A">
            <w:pPr>
              <w:pStyle w:val="ConsPlusNormal"/>
            </w:pPr>
            <w: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w:t>
            </w:r>
            <w:r>
              <w:lastRenderedPageBreak/>
              <w:t>электросетевого хозяйства, для которых не требуется получение разрешения на строительство и выдачи иной разрешительной документации на выполнение работ по строительству объектов электросетевого хозяйства, по принципу "одного окна"</w:t>
            </w:r>
          </w:p>
        </w:tc>
        <w:tc>
          <w:tcPr>
            <w:tcW w:w="3231" w:type="dxa"/>
            <w:tcBorders>
              <w:top w:val="nil"/>
              <w:left w:val="nil"/>
              <w:bottom w:val="nil"/>
              <w:right w:val="nil"/>
            </w:tcBorders>
          </w:tcPr>
          <w:p w:rsidR="000A2C62" w:rsidRDefault="000A2C62" w:rsidP="00AF189A">
            <w:pPr>
              <w:pStyle w:val="ConsPlusNormal"/>
            </w:pPr>
            <w:r>
              <w:lastRenderedPageBreak/>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w:t>
            </w:r>
            <w:r>
              <w:lastRenderedPageBreak/>
              <w:t>собственности, объектов электросетевого хозяйства, для которых не требуется получение разрешения на строительство и выдачи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22" w:type="dxa"/>
            <w:tcBorders>
              <w:top w:val="nil"/>
              <w:left w:val="nil"/>
              <w:bottom w:val="nil"/>
              <w:right w:val="nil"/>
            </w:tcBorders>
          </w:tcPr>
          <w:p w:rsidR="000A2C62" w:rsidRDefault="000A2C62" w:rsidP="00AF189A">
            <w:pPr>
              <w:pStyle w:val="ConsPlusNormal"/>
              <w:jc w:val="center"/>
            </w:pPr>
            <w:r>
              <w:lastRenderedPageBreak/>
              <w:t>да</w:t>
            </w:r>
          </w:p>
        </w:tc>
        <w:tc>
          <w:tcPr>
            <w:tcW w:w="1322" w:type="dxa"/>
            <w:tcBorders>
              <w:top w:val="nil"/>
              <w:left w:val="nil"/>
              <w:bottom w:val="nil"/>
              <w:right w:val="nil"/>
            </w:tcBorders>
          </w:tcPr>
          <w:p w:rsidR="000A2C62" w:rsidRDefault="000A2C62" w:rsidP="00AF189A">
            <w:pPr>
              <w:pStyle w:val="ConsPlusNormal"/>
              <w:jc w:val="center"/>
            </w:pPr>
            <w:r>
              <w:t>да</w:t>
            </w:r>
          </w:p>
        </w:tc>
        <w:tc>
          <w:tcPr>
            <w:tcW w:w="1323"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tcBorders>
              <w:top w:val="nil"/>
              <w:left w:val="nil"/>
              <w:bottom w:val="nil"/>
              <w:right w:val="nil"/>
            </w:tcBorders>
          </w:tcPr>
          <w:p w:rsidR="000A2C62" w:rsidRDefault="000A2C62" w:rsidP="00AF189A">
            <w:pPr>
              <w:pStyle w:val="ConsPlusNormal"/>
            </w:pPr>
            <w: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231" w:type="dxa"/>
            <w:tcBorders>
              <w:top w:val="nil"/>
              <w:left w:val="nil"/>
              <w:bottom w:val="nil"/>
              <w:right w:val="nil"/>
            </w:tcBorders>
          </w:tcPr>
          <w:p w:rsidR="000A2C62" w:rsidRDefault="000A2C62" w:rsidP="00AF189A">
            <w:pPr>
              <w:pStyle w:val="ConsPlusNormal"/>
            </w:pPr>
            <w:r>
              <w:t>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322" w:type="dxa"/>
            <w:tcBorders>
              <w:top w:val="nil"/>
              <w:left w:val="nil"/>
              <w:bottom w:val="nil"/>
              <w:right w:val="nil"/>
            </w:tcBorders>
          </w:tcPr>
          <w:p w:rsidR="000A2C62" w:rsidRDefault="000A2C62" w:rsidP="00AF189A">
            <w:pPr>
              <w:pStyle w:val="ConsPlusNormal"/>
              <w:jc w:val="center"/>
            </w:pPr>
            <w:r>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605" w:type="dxa"/>
            <w:tcBorders>
              <w:top w:val="nil"/>
              <w:left w:val="nil"/>
              <w:bottom w:val="nil"/>
              <w:right w:val="nil"/>
            </w:tcBorders>
          </w:tcPr>
          <w:p w:rsidR="000A2C62" w:rsidRDefault="000A2C62" w:rsidP="00AF189A">
            <w:pPr>
              <w:pStyle w:val="ConsPlusNormal"/>
            </w:pPr>
          </w:p>
        </w:tc>
        <w:tc>
          <w:tcPr>
            <w:tcW w:w="1985" w:type="dxa"/>
            <w:tcBorders>
              <w:top w:val="nil"/>
              <w:left w:val="nil"/>
              <w:bottom w:val="nil"/>
              <w:right w:val="nil"/>
            </w:tcBorders>
          </w:tcPr>
          <w:p w:rsidR="000A2C62" w:rsidRDefault="000A2C62" w:rsidP="00AF189A">
            <w:pPr>
              <w:pStyle w:val="ConsPlusNormal"/>
            </w:pPr>
          </w:p>
        </w:tc>
        <w:tc>
          <w:tcPr>
            <w:tcW w:w="3230" w:type="dxa"/>
            <w:tcBorders>
              <w:top w:val="nil"/>
              <w:left w:val="nil"/>
              <w:bottom w:val="nil"/>
              <w:right w:val="nil"/>
            </w:tcBorders>
          </w:tcPr>
          <w:p w:rsidR="000A2C62" w:rsidRDefault="000A2C62" w:rsidP="00AF189A">
            <w:pPr>
              <w:pStyle w:val="ConsPlusNormal"/>
            </w:pPr>
            <w:r>
              <w:t xml:space="preserve">обеспечение органами местного самоуправления муниципальных образований, субъектом Российской Федерации доступа в режиме просмотра для сетевых и инфраструктурных организаций к информационной системе </w:t>
            </w:r>
            <w:r>
              <w:lastRenderedPageBreak/>
              <w:t>обеспечения градостроительной деятельности, в том числе к геоинформационной системе региона с масштабностью 1:500</w:t>
            </w:r>
          </w:p>
        </w:tc>
        <w:tc>
          <w:tcPr>
            <w:tcW w:w="3231" w:type="dxa"/>
            <w:tcBorders>
              <w:top w:val="nil"/>
              <w:left w:val="nil"/>
              <w:bottom w:val="nil"/>
              <w:right w:val="nil"/>
            </w:tcBorders>
          </w:tcPr>
          <w:p w:rsidR="000A2C62" w:rsidRDefault="000A2C62" w:rsidP="00AF189A">
            <w:pPr>
              <w:pStyle w:val="ConsPlusNormal"/>
            </w:pPr>
            <w:r>
              <w:lastRenderedPageBreak/>
              <w:t xml:space="preserve">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w:t>
            </w:r>
            <w:r>
              <w:lastRenderedPageBreak/>
              <w:t>геоинформационной системы, в общем количестве выполненных проектов строительства линейных объектов, процентов</w:t>
            </w:r>
          </w:p>
        </w:tc>
        <w:tc>
          <w:tcPr>
            <w:tcW w:w="1322" w:type="dxa"/>
            <w:tcBorders>
              <w:top w:val="nil"/>
              <w:left w:val="nil"/>
              <w:bottom w:val="nil"/>
              <w:right w:val="nil"/>
            </w:tcBorders>
          </w:tcPr>
          <w:p w:rsidR="000A2C62" w:rsidRDefault="000A2C62" w:rsidP="00AF189A">
            <w:pPr>
              <w:pStyle w:val="ConsPlusNormal"/>
              <w:jc w:val="center"/>
            </w:pPr>
            <w:r>
              <w:lastRenderedPageBreak/>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не менее 30</w:t>
            </w:r>
          </w:p>
        </w:tc>
      </w:tr>
      <w:tr w:rsidR="000A2C62" w:rsidTr="00AF189A">
        <w:tblPrEx>
          <w:tblBorders>
            <w:insideH w:val="none" w:sz="0" w:space="0" w:color="auto"/>
            <w:insideV w:val="none" w:sz="0" w:space="0" w:color="auto"/>
          </w:tblBorders>
        </w:tblPrEx>
        <w:tc>
          <w:tcPr>
            <w:tcW w:w="13018" w:type="dxa"/>
            <w:gridSpan w:val="7"/>
            <w:tcBorders>
              <w:top w:val="nil"/>
              <w:left w:val="nil"/>
              <w:bottom w:val="nil"/>
              <w:right w:val="nil"/>
            </w:tcBorders>
          </w:tcPr>
          <w:p w:rsidR="000A2C62" w:rsidRDefault="000A2C62" w:rsidP="00AF189A">
            <w:pPr>
              <w:pStyle w:val="ConsPlusNormal"/>
              <w:jc w:val="center"/>
              <w:outlineLvl w:val="3"/>
            </w:pPr>
            <w:r>
              <w:lastRenderedPageBreak/>
              <w:t>Раздел 3. Оформление технологического присоединения</w:t>
            </w:r>
          </w:p>
        </w:tc>
      </w:tr>
      <w:tr w:rsidR="000A2C62" w:rsidTr="00AF189A">
        <w:tblPrEx>
          <w:tblBorders>
            <w:insideH w:val="none" w:sz="0" w:space="0" w:color="auto"/>
            <w:insideV w:val="none" w:sz="0" w:space="0" w:color="auto"/>
          </w:tblBorders>
        </w:tblPrEx>
        <w:tc>
          <w:tcPr>
            <w:tcW w:w="605" w:type="dxa"/>
            <w:tcBorders>
              <w:top w:val="nil"/>
              <w:left w:val="nil"/>
              <w:bottom w:val="nil"/>
              <w:right w:val="nil"/>
            </w:tcBorders>
          </w:tcPr>
          <w:p w:rsidR="000A2C62" w:rsidRDefault="000A2C62" w:rsidP="00AF189A">
            <w:pPr>
              <w:pStyle w:val="ConsPlusNormal"/>
              <w:jc w:val="center"/>
            </w:pPr>
            <w:r>
              <w:t>3.1.</w:t>
            </w:r>
          </w:p>
        </w:tc>
        <w:tc>
          <w:tcPr>
            <w:tcW w:w="1985" w:type="dxa"/>
            <w:tcBorders>
              <w:top w:val="nil"/>
              <w:left w:val="nil"/>
              <w:bottom w:val="nil"/>
              <w:right w:val="nil"/>
            </w:tcBorders>
          </w:tcPr>
          <w:p w:rsidR="000A2C62" w:rsidRDefault="000A2C62" w:rsidP="00AF189A">
            <w:pPr>
              <w:pStyle w:val="ConsPlusNormal"/>
            </w:pPr>
            <w:r>
              <w:t>Ускоренная процедура выдачи акта об осуществлении технологического присоединения</w:t>
            </w:r>
          </w:p>
        </w:tc>
        <w:tc>
          <w:tcPr>
            <w:tcW w:w="3230" w:type="dxa"/>
            <w:tcBorders>
              <w:top w:val="nil"/>
              <w:left w:val="nil"/>
              <w:bottom w:val="nil"/>
              <w:right w:val="nil"/>
            </w:tcBorders>
          </w:tcPr>
          <w:p w:rsidR="000A2C62" w:rsidRDefault="000A2C62" w:rsidP="00AF189A">
            <w:pPr>
              <w:pStyle w:val="ConsPlusNormal"/>
            </w:pPr>
            <w:r>
              <w:t>осуществление на стадии фактической подачи заявителю напряжения на энергопринимающие устройства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31" w:type="dxa"/>
            <w:tcBorders>
              <w:top w:val="nil"/>
              <w:left w:val="nil"/>
              <w:bottom w:val="nil"/>
              <w:right w:val="nil"/>
            </w:tcBorders>
          </w:tcPr>
          <w:p w:rsidR="000A2C62" w:rsidRDefault="000A2C62" w:rsidP="00AF189A">
            <w:pPr>
              <w:pStyle w:val="ConsPlusNormal"/>
            </w:pPr>
            <w:r>
              <w:t>составление и выдача заявителям на стадии фактической подачи напряжения на энергопринимающие устройства заявителя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22" w:type="dxa"/>
            <w:tcBorders>
              <w:top w:val="nil"/>
              <w:left w:val="nil"/>
              <w:bottom w:val="nil"/>
              <w:right w:val="nil"/>
            </w:tcBorders>
          </w:tcPr>
          <w:p w:rsidR="000A2C62" w:rsidRDefault="000A2C62" w:rsidP="00AF189A">
            <w:pPr>
              <w:pStyle w:val="ConsPlusNormal"/>
              <w:jc w:val="center"/>
            </w:pPr>
            <w:r>
              <w:t>не более 10</w:t>
            </w:r>
          </w:p>
        </w:tc>
        <w:tc>
          <w:tcPr>
            <w:tcW w:w="1322" w:type="dxa"/>
            <w:tcBorders>
              <w:top w:val="nil"/>
              <w:left w:val="nil"/>
              <w:bottom w:val="nil"/>
              <w:right w:val="nil"/>
            </w:tcBorders>
          </w:tcPr>
          <w:p w:rsidR="000A2C62" w:rsidRDefault="000A2C62" w:rsidP="00AF189A">
            <w:pPr>
              <w:pStyle w:val="ConsPlusNormal"/>
              <w:jc w:val="center"/>
            </w:pPr>
            <w:r>
              <w:t>не более 10</w:t>
            </w:r>
          </w:p>
        </w:tc>
        <w:tc>
          <w:tcPr>
            <w:tcW w:w="1323" w:type="dxa"/>
            <w:tcBorders>
              <w:top w:val="nil"/>
              <w:left w:val="nil"/>
              <w:bottom w:val="nil"/>
              <w:right w:val="nil"/>
            </w:tcBorders>
          </w:tcPr>
          <w:p w:rsidR="000A2C62" w:rsidRDefault="000A2C62" w:rsidP="00AF189A">
            <w:pPr>
              <w:pStyle w:val="ConsPlusNormal"/>
              <w:jc w:val="center"/>
            </w:pPr>
            <w:r>
              <w:t>не более 10</w:t>
            </w:r>
          </w:p>
        </w:tc>
      </w:tr>
      <w:tr w:rsidR="000A2C62" w:rsidTr="00AF189A">
        <w:tblPrEx>
          <w:tblBorders>
            <w:insideH w:val="none" w:sz="0" w:space="0" w:color="auto"/>
            <w:insideV w:val="none" w:sz="0" w:space="0" w:color="auto"/>
          </w:tblBorders>
        </w:tblPrEx>
        <w:tc>
          <w:tcPr>
            <w:tcW w:w="605" w:type="dxa"/>
            <w:vMerge w:val="restart"/>
            <w:tcBorders>
              <w:top w:val="nil"/>
              <w:left w:val="nil"/>
              <w:bottom w:val="nil"/>
              <w:right w:val="nil"/>
            </w:tcBorders>
          </w:tcPr>
          <w:p w:rsidR="000A2C62" w:rsidRDefault="000A2C62" w:rsidP="00AF189A">
            <w:pPr>
              <w:pStyle w:val="ConsPlusNormal"/>
              <w:jc w:val="center"/>
            </w:pPr>
            <w:r>
              <w:t>3.2.</w:t>
            </w:r>
          </w:p>
        </w:tc>
        <w:tc>
          <w:tcPr>
            <w:tcW w:w="1985" w:type="dxa"/>
            <w:vMerge w:val="restart"/>
            <w:tcBorders>
              <w:top w:val="nil"/>
              <w:left w:val="nil"/>
              <w:bottom w:val="nil"/>
              <w:right w:val="nil"/>
            </w:tcBorders>
          </w:tcPr>
          <w:p w:rsidR="000A2C62" w:rsidRDefault="000A2C62" w:rsidP="00AF189A">
            <w:pPr>
              <w:pStyle w:val="ConsPlusNormal"/>
            </w:pPr>
            <w:r>
              <w:t>Взаимодействие заявителя с энергосбытовой компанией</w:t>
            </w:r>
          </w:p>
        </w:tc>
        <w:tc>
          <w:tcPr>
            <w:tcW w:w="3230" w:type="dxa"/>
            <w:tcBorders>
              <w:top w:val="nil"/>
              <w:left w:val="nil"/>
              <w:bottom w:val="nil"/>
              <w:right w:val="nil"/>
            </w:tcBorders>
          </w:tcPr>
          <w:p w:rsidR="000A2C62" w:rsidRDefault="000A2C62" w:rsidP="00AF189A">
            <w:pPr>
              <w:pStyle w:val="ConsPlusNormal"/>
            </w:pPr>
            <w:r>
              <w:t>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231" w:type="dxa"/>
            <w:tcBorders>
              <w:top w:val="nil"/>
              <w:left w:val="nil"/>
              <w:bottom w:val="nil"/>
              <w:right w:val="nil"/>
            </w:tcBorders>
          </w:tcPr>
          <w:p w:rsidR="000A2C62" w:rsidRDefault="000A2C62" w:rsidP="00AF189A">
            <w:pPr>
              <w:pStyle w:val="ConsPlusNormal"/>
            </w:pPr>
            <w:r>
              <w:t xml:space="preserve">доля проектов договоров, обеспечивающих поставку электрической энергии на розничном рынке, предоставленных заявителю не позднее дня предоставления акта о выполнении технических условий, в рамках процедуры заключения договора </w:t>
            </w:r>
            <w:r>
              <w:lastRenderedPageBreak/>
              <w:t>энергоснабжения одновременно с процедурой технологического присоединения без посещения энергосбытовой организации, в общем количестве договоров, заявки по которым поданы через "личный кабинет" на сайте сетевой организации, процентов</w:t>
            </w:r>
          </w:p>
        </w:tc>
        <w:tc>
          <w:tcPr>
            <w:tcW w:w="1322" w:type="dxa"/>
            <w:tcBorders>
              <w:top w:val="nil"/>
              <w:left w:val="nil"/>
              <w:bottom w:val="nil"/>
              <w:right w:val="nil"/>
            </w:tcBorders>
          </w:tcPr>
          <w:p w:rsidR="000A2C62" w:rsidRDefault="000A2C62" w:rsidP="00AF189A">
            <w:pPr>
              <w:pStyle w:val="ConsPlusNormal"/>
              <w:jc w:val="center"/>
            </w:pPr>
            <w:r>
              <w:lastRenderedPageBreak/>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tcBorders>
              <w:top w:val="nil"/>
              <w:left w:val="nil"/>
              <w:bottom w:val="nil"/>
              <w:right w:val="nil"/>
            </w:tcBorders>
          </w:tcPr>
          <w:p w:rsidR="000A2C62" w:rsidRDefault="000A2C62" w:rsidP="00AF189A">
            <w:pPr>
              <w:pStyle w:val="ConsPlusNormal"/>
            </w:pPr>
            <w:r>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231" w:type="dxa"/>
            <w:tcBorders>
              <w:top w:val="nil"/>
              <w:left w:val="nil"/>
              <w:bottom w:val="nil"/>
              <w:right w:val="nil"/>
            </w:tcBorders>
          </w:tcPr>
          <w:p w:rsidR="000A2C62" w:rsidRDefault="000A2C62" w:rsidP="00AF189A">
            <w:pPr>
              <w:pStyle w:val="ConsPlusNormal"/>
            </w:pPr>
            <w:r>
              <w:t>доля проектов договоров, обеспечивающих поставку электрической энергии на розничном рынке, направленных заявителю через "личный кабинет" на сайте сетевой организации и подписанных гарантирующим поставщиком с использованием электронной цифровой подписи, в общем количестве договоров, заявки по которым поданы через "личный кабинет" на сайте сетевой организации, процентов</w:t>
            </w:r>
          </w:p>
        </w:tc>
        <w:tc>
          <w:tcPr>
            <w:tcW w:w="1322" w:type="dxa"/>
            <w:tcBorders>
              <w:top w:val="nil"/>
              <w:left w:val="nil"/>
              <w:bottom w:val="nil"/>
              <w:right w:val="nil"/>
            </w:tcBorders>
          </w:tcPr>
          <w:p w:rsidR="000A2C62" w:rsidRDefault="000A2C62" w:rsidP="00AF189A">
            <w:pPr>
              <w:pStyle w:val="ConsPlusNormal"/>
              <w:jc w:val="center"/>
            </w:pPr>
            <w:r>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605" w:type="dxa"/>
            <w:tcBorders>
              <w:top w:val="nil"/>
              <w:left w:val="nil"/>
              <w:bottom w:val="nil"/>
              <w:right w:val="nil"/>
            </w:tcBorders>
          </w:tcPr>
          <w:p w:rsidR="000A2C62" w:rsidRDefault="000A2C62" w:rsidP="00AF189A">
            <w:pPr>
              <w:pStyle w:val="ConsPlusNormal"/>
            </w:pPr>
          </w:p>
        </w:tc>
        <w:tc>
          <w:tcPr>
            <w:tcW w:w="1985" w:type="dxa"/>
            <w:tcBorders>
              <w:top w:val="nil"/>
              <w:left w:val="nil"/>
              <w:bottom w:val="nil"/>
              <w:right w:val="nil"/>
            </w:tcBorders>
          </w:tcPr>
          <w:p w:rsidR="000A2C62" w:rsidRDefault="000A2C62" w:rsidP="00AF189A">
            <w:pPr>
              <w:pStyle w:val="ConsPlusNormal"/>
            </w:pPr>
          </w:p>
        </w:tc>
        <w:tc>
          <w:tcPr>
            <w:tcW w:w="3230" w:type="dxa"/>
            <w:tcBorders>
              <w:top w:val="nil"/>
              <w:left w:val="nil"/>
              <w:bottom w:val="nil"/>
              <w:right w:val="nil"/>
            </w:tcBorders>
          </w:tcPr>
          <w:p w:rsidR="000A2C62" w:rsidRDefault="000A2C62" w:rsidP="00AF189A">
            <w:pPr>
              <w:pStyle w:val="ConsPlusNormal"/>
            </w:pPr>
          </w:p>
        </w:tc>
        <w:tc>
          <w:tcPr>
            <w:tcW w:w="3231" w:type="dxa"/>
            <w:tcBorders>
              <w:top w:val="nil"/>
              <w:left w:val="nil"/>
              <w:bottom w:val="nil"/>
              <w:right w:val="nil"/>
            </w:tcBorders>
          </w:tcPr>
          <w:p w:rsidR="000A2C62" w:rsidRDefault="000A2C62" w:rsidP="00AF189A">
            <w:pPr>
              <w:pStyle w:val="ConsPlusNormal"/>
            </w:pPr>
            <w:r>
              <w:t xml:space="preserve">доля договоров, обеспечивающих поставку электрической энергии на розничном рынке, направленных заявителю через "личный кабинет" на сайте сетевой организации и </w:t>
            </w:r>
            <w:r>
              <w:lastRenderedPageBreak/>
              <w:t>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22" w:type="dxa"/>
            <w:tcBorders>
              <w:top w:val="nil"/>
              <w:left w:val="nil"/>
              <w:bottom w:val="nil"/>
              <w:right w:val="nil"/>
            </w:tcBorders>
          </w:tcPr>
          <w:p w:rsidR="000A2C62" w:rsidRDefault="000A2C62" w:rsidP="00AF189A">
            <w:pPr>
              <w:pStyle w:val="ConsPlusNormal"/>
              <w:jc w:val="center"/>
            </w:pPr>
            <w:r>
              <w:lastRenderedPageBreak/>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не менее 10</w:t>
            </w:r>
          </w:p>
        </w:tc>
      </w:tr>
      <w:tr w:rsidR="000A2C62" w:rsidTr="00AF189A">
        <w:tblPrEx>
          <w:tblBorders>
            <w:insideH w:val="none" w:sz="0" w:space="0" w:color="auto"/>
            <w:insideV w:val="none" w:sz="0" w:space="0" w:color="auto"/>
          </w:tblBorders>
        </w:tblPrEx>
        <w:tc>
          <w:tcPr>
            <w:tcW w:w="13018" w:type="dxa"/>
            <w:gridSpan w:val="7"/>
            <w:tcBorders>
              <w:top w:val="nil"/>
              <w:left w:val="nil"/>
              <w:bottom w:val="nil"/>
              <w:right w:val="nil"/>
            </w:tcBorders>
          </w:tcPr>
          <w:p w:rsidR="000A2C62" w:rsidRDefault="000A2C62" w:rsidP="00AF189A">
            <w:pPr>
              <w:pStyle w:val="ConsPlusNormal"/>
              <w:jc w:val="center"/>
              <w:outlineLvl w:val="3"/>
            </w:pPr>
            <w:r>
              <w:lastRenderedPageBreak/>
              <w:t>Раздел 4. Обеспечивающие факторы</w:t>
            </w:r>
          </w:p>
        </w:tc>
      </w:tr>
      <w:tr w:rsidR="000A2C62" w:rsidTr="00AF189A">
        <w:tblPrEx>
          <w:tblBorders>
            <w:insideH w:val="none" w:sz="0" w:space="0" w:color="auto"/>
            <w:insideV w:val="none" w:sz="0" w:space="0" w:color="auto"/>
          </w:tblBorders>
        </w:tblPrEx>
        <w:tc>
          <w:tcPr>
            <w:tcW w:w="605" w:type="dxa"/>
            <w:vMerge w:val="restart"/>
            <w:tcBorders>
              <w:top w:val="nil"/>
              <w:left w:val="nil"/>
              <w:bottom w:val="nil"/>
              <w:right w:val="nil"/>
            </w:tcBorders>
          </w:tcPr>
          <w:p w:rsidR="000A2C62" w:rsidRDefault="000A2C62" w:rsidP="00AF189A">
            <w:pPr>
              <w:pStyle w:val="ConsPlusNormal"/>
              <w:jc w:val="center"/>
            </w:pPr>
            <w:r>
              <w:t>4.1.</w:t>
            </w:r>
          </w:p>
        </w:tc>
        <w:tc>
          <w:tcPr>
            <w:tcW w:w="1985" w:type="dxa"/>
            <w:vMerge w:val="restart"/>
            <w:tcBorders>
              <w:top w:val="nil"/>
              <w:left w:val="nil"/>
              <w:bottom w:val="nil"/>
              <w:right w:val="nil"/>
            </w:tcBorders>
          </w:tcPr>
          <w:p w:rsidR="000A2C62" w:rsidRDefault="000A2C62" w:rsidP="00AF189A">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230" w:type="dxa"/>
            <w:tcBorders>
              <w:top w:val="nil"/>
              <w:left w:val="nil"/>
              <w:bottom w:val="nil"/>
              <w:right w:val="nil"/>
            </w:tcBorders>
          </w:tcPr>
          <w:p w:rsidR="000A2C62" w:rsidRDefault="000A2C62" w:rsidP="00AF189A">
            <w:pPr>
              <w:pStyle w:val="ConsPlusNormal"/>
            </w:pPr>
            <w:r>
              <w:t>обеспечение возможности рассмотрения документации по планировке территорий в электронной форме</w:t>
            </w:r>
          </w:p>
        </w:tc>
        <w:tc>
          <w:tcPr>
            <w:tcW w:w="3231" w:type="dxa"/>
            <w:tcBorders>
              <w:top w:val="nil"/>
              <w:left w:val="nil"/>
              <w:bottom w:val="nil"/>
              <w:right w:val="nil"/>
            </w:tcBorders>
          </w:tcPr>
          <w:p w:rsidR="000A2C62" w:rsidRDefault="000A2C62" w:rsidP="00AF189A">
            <w:pPr>
              <w:pStyle w:val="ConsPlusNormal"/>
            </w:pPr>
            <w:r>
              <w:t>доля проектов планировки территории,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22" w:type="dxa"/>
            <w:tcBorders>
              <w:top w:val="nil"/>
              <w:left w:val="nil"/>
              <w:bottom w:val="nil"/>
              <w:right w:val="nil"/>
            </w:tcBorders>
          </w:tcPr>
          <w:p w:rsidR="000A2C62" w:rsidRDefault="000A2C62" w:rsidP="00AF189A">
            <w:pPr>
              <w:pStyle w:val="ConsPlusNormal"/>
              <w:jc w:val="center"/>
            </w:pPr>
            <w:r>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не менее 30</w:t>
            </w:r>
          </w:p>
        </w:tc>
      </w:tr>
      <w:tr w:rsidR="000A2C62" w:rsidTr="00AF189A">
        <w:tblPrEx>
          <w:tblBorders>
            <w:insideH w:val="none" w:sz="0" w:space="0" w:color="auto"/>
            <w:insideV w:val="none" w:sz="0" w:space="0" w:color="auto"/>
          </w:tblBorders>
        </w:tblPrEx>
        <w:tc>
          <w:tcPr>
            <w:tcW w:w="605" w:type="dxa"/>
            <w:vMerge/>
            <w:tcBorders>
              <w:top w:val="nil"/>
              <w:left w:val="nil"/>
              <w:bottom w:val="nil"/>
              <w:right w:val="nil"/>
            </w:tcBorders>
          </w:tcPr>
          <w:p w:rsidR="000A2C62" w:rsidRDefault="000A2C62" w:rsidP="00AF189A"/>
        </w:tc>
        <w:tc>
          <w:tcPr>
            <w:tcW w:w="1985" w:type="dxa"/>
            <w:vMerge/>
            <w:tcBorders>
              <w:top w:val="nil"/>
              <w:left w:val="nil"/>
              <w:bottom w:val="nil"/>
              <w:right w:val="nil"/>
            </w:tcBorders>
          </w:tcPr>
          <w:p w:rsidR="000A2C62" w:rsidRDefault="000A2C62" w:rsidP="00AF189A"/>
        </w:tc>
        <w:tc>
          <w:tcPr>
            <w:tcW w:w="3230" w:type="dxa"/>
            <w:tcBorders>
              <w:top w:val="nil"/>
              <w:left w:val="nil"/>
              <w:bottom w:val="nil"/>
              <w:right w:val="nil"/>
            </w:tcBorders>
          </w:tcPr>
          <w:p w:rsidR="000A2C62" w:rsidRDefault="000A2C62" w:rsidP="00AF189A">
            <w:pPr>
              <w:pStyle w:val="ConsPlusNormal"/>
            </w:pPr>
            <w:r>
              <w:t>обеспечение участия организаций, осуществляющих эксплуатацию объектов электросетевого хозяйства, в процессе рассмотрения и согласования документации по планировке территорий</w:t>
            </w:r>
          </w:p>
        </w:tc>
        <w:tc>
          <w:tcPr>
            <w:tcW w:w="3231" w:type="dxa"/>
            <w:tcBorders>
              <w:top w:val="nil"/>
              <w:left w:val="nil"/>
              <w:bottom w:val="nil"/>
              <w:right w:val="nil"/>
            </w:tcBorders>
          </w:tcPr>
          <w:p w:rsidR="000A2C62" w:rsidRDefault="000A2C62" w:rsidP="00AF189A">
            <w:pPr>
              <w:pStyle w:val="ConsPlusNormal"/>
            </w:pPr>
            <w:r>
              <w:t>доля проектов планировки территории, поступивших на рассмотрение в организации, осуществляющие эксплуатацию объектов электросетевого хозяйства, в общем количестве проектов планировки территории, процентов</w:t>
            </w:r>
          </w:p>
        </w:tc>
        <w:tc>
          <w:tcPr>
            <w:tcW w:w="1322" w:type="dxa"/>
            <w:tcBorders>
              <w:top w:val="nil"/>
              <w:left w:val="nil"/>
              <w:bottom w:val="nil"/>
              <w:right w:val="nil"/>
            </w:tcBorders>
          </w:tcPr>
          <w:p w:rsidR="000A2C62" w:rsidRDefault="000A2C62" w:rsidP="00AF189A">
            <w:pPr>
              <w:pStyle w:val="ConsPlusNormal"/>
              <w:jc w:val="center"/>
            </w:pPr>
            <w:r>
              <w:t>-</w:t>
            </w:r>
          </w:p>
        </w:tc>
        <w:tc>
          <w:tcPr>
            <w:tcW w:w="1322" w:type="dxa"/>
            <w:tcBorders>
              <w:top w:val="nil"/>
              <w:left w:val="nil"/>
              <w:bottom w:val="nil"/>
              <w:right w:val="nil"/>
            </w:tcBorders>
          </w:tcPr>
          <w:p w:rsidR="000A2C62" w:rsidRDefault="000A2C62" w:rsidP="00AF189A">
            <w:pPr>
              <w:pStyle w:val="ConsPlusNormal"/>
              <w:jc w:val="center"/>
            </w:pPr>
            <w:r>
              <w:t>-</w:t>
            </w:r>
          </w:p>
        </w:tc>
        <w:tc>
          <w:tcPr>
            <w:tcW w:w="1323" w:type="dxa"/>
            <w:tcBorders>
              <w:top w:val="nil"/>
              <w:left w:val="nil"/>
              <w:bottom w:val="nil"/>
              <w:right w:val="nil"/>
            </w:tcBorders>
          </w:tcPr>
          <w:p w:rsidR="000A2C62" w:rsidRDefault="000A2C62" w:rsidP="00AF189A">
            <w:pPr>
              <w:pStyle w:val="ConsPlusNormal"/>
              <w:jc w:val="center"/>
            </w:pPr>
            <w:r>
              <w:t>не менее 30</w:t>
            </w:r>
          </w:p>
        </w:tc>
      </w:tr>
      <w:tr w:rsidR="000A2C62" w:rsidTr="00AF189A">
        <w:tblPrEx>
          <w:tblBorders>
            <w:insideH w:val="none" w:sz="0" w:space="0" w:color="auto"/>
            <w:insideV w:val="none" w:sz="0" w:space="0" w:color="auto"/>
          </w:tblBorders>
        </w:tblPrEx>
        <w:tc>
          <w:tcPr>
            <w:tcW w:w="605" w:type="dxa"/>
            <w:tcBorders>
              <w:top w:val="nil"/>
              <w:left w:val="nil"/>
              <w:bottom w:val="single" w:sz="4" w:space="0" w:color="auto"/>
              <w:right w:val="nil"/>
            </w:tcBorders>
          </w:tcPr>
          <w:p w:rsidR="000A2C62" w:rsidRDefault="000A2C62" w:rsidP="00AF189A">
            <w:pPr>
              <w:pStyle w:val="ConsPlusNormal"/>
              <w:jc w:val="center"/>
            </w:pPr>
            <w:r>
              <w:t>4.2.</w:t>
            </w:r>
          </w:p>
        </w:tc>
        <w:tc>
          <w:tcPr>
            <w:tcW w:w="1985" w:type="dxa"/>
            <w:tcBorders>
              <w:top w:val="nil"/>
              <w:left w:val="nil"/>
              <w:bottom w:val="single" w:sz="4" w:space="0" w:color="auto"/>
              <w:right w:val="nil"/>
            </w:tcBorders>
          </w:tcPr>
          <w:p w:rsidR="000A2C62" w:rsidRDefault="000A2C62" w:rsidP="00AF189A">
            <w:pPr>
              <w:pStyle w:val="ConsPlusNormal"/>
            </w:pPr>
            <w:r>
              <w:t xml:space="preserve">Формирование лучших практик организации </w:t>
            </w:r>
            <w:r>
              <w:lastRenderedPageBreak/>
              <w:t>процесса технологического присоединения заявителей к электросетям</w:t>
            </w:r>
          </w:p>
        </w:tc>
        <w:tc>
          <w:tcPr>
            <w:tcW w:w="3230" w:type="dxa"/>
            <w:tcBorders>
              <w:top w:val="nil"/>
              <w:left w:val="nil"/>
              <w:bottom w:val="single" w:sz="4" w:space="0" w:color="auto"/>
              <w:right w:val="nil"/>
            </w:tcBorders>
          </w:tcPr>
          <w:p w:rsidR="000A2C62" w:rsidRDefault="000A2C62" w:rsidP="00AF189A">
            <w:pPr>
              <w:pStyle w:val="ConsPlusNormal"/>
            </w:pPr>
            <w:r>
              <w:lastRenderedPageBreak/>
              <w:t xml:space="preserve">выявление среди территориальных сетевых организаций лучших практик </w:t>
            </w:r>
            <w:r>
              <w:lastRenderedPageBreak/>
              <w:t>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31" w:type="dxa"/>
            <w:tcBorders>
              <w:top w:val="nil"/>
              <w:left w:val="nil"/>
              <w:bottom w:val="single" w:sz="4" w:space="0" w:color="auto"/>
              <w:right w:val="nil"/>
            </w:tcBorders>
          </w:tcPr>
          <w:p w:rsidR="000A2C62" w:rsidRDefault="000A2C62" w:rsidP="00AF189A">
            <w:pPr>
              <w:pStyle w:val="ConsPlusNormal"/>
            </w:pPr>
            <w:r>
              <w:lastRenderedPageBreak/>
              <w:t xml:space="preserve">сокращение сроков технологического присоединения в </w:t>
            </w:r>
            <w:r>
              <w:lastRenderedPageBreak/>
              <w:t>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22" w:type="dxa"/>
            <w:tcBorders>
              <w:top w:val="nil"/>
              <w:left w:val="nil"/>
              <w:bottom w:val="single" w:sz="4" w:space="0" w:color="auto"/>
              <w:right w:val="nil"/>
            </w:tcBorders>
          </w:tcPr>
          <w:p w:rsidR="000A2C62" w:rsidRDefault="000A2C62" w:rsidP="00AF189A">
            <w:pPr>
              <w:pStyle w:val="ConsPlusNormal"/>
              <w:jc w:val="center"/>
            </w:pPr>
            <w:r>
              <w:lastRenderedPageBreak/>
              <w:t>технологическое присоедине</w:t>
            </w:r>
            <w:r>
              <w:lastRenderedPageBreak/>
              <w:t>ние в территориальных сетевых организациях осуществляется в сроки, не превышающие 90 дней</w:t>
            </w:r>
          </w:p>
        </w:tc>
        <w:tc>
          <w:tcPr>
            <w:tcW w:w="1322" w:type="dxa"/>
            <w:tcBorders>
              <w:top w:val="nil"/>
              <w:left w:val="nil"/>
              <w:bottom w:val="single" w:sz="4" w:space="0" w:color="auto"/>
              <w:right w:val="nil"/>
            </w:tcBorders>
          </w:tcPr>
          <w:p w:rsidR="000A2C62" w:rsidRDefault="000A2C62" w:rsidP="00AF189A">
            <w:pPr>
              <w:pStyle w:val="ConsPlusNormal"/>
              <w:jc w:val="center"/>
            </w:pPr>
            <w:r>
              <w:lastRenderedPageBreak/>
              <w:t>технологическое присоедине</w:t>
            </w:r>
            <w:r>
              <w:lastRenderedPageBreak/>
              <w:t>ние в территориальных сетевых организациях осуществляется в сроки, не превышающие 90 дней</w:t>
            </w:r>
          </w:p>
        </w:tc>
        <w:tc>
          <w:tcPr>
            <w:tcW w:w="1323" w:type="dxa"/>
            <w:tcBorders>
              <w:top w:val="nil"/>
              <w:left w:val="nil"/>
              <w:bottom w:val="single" w:sz="4" w:space="0" w:color="auto"/>
              <w:right w:val="nil"/>
            </w:tcBorders>
          </w:tcPr>
          <w:p w:rsidR="000A2C62" w:rsidRDefault="000A2C62" w:rsidP="00AF189A">
            <w:pPr>
              <w:pStyle w:val="ConsPlusNormal"/>
              <w:jc w:val="center"/>
            </w:pPr>
            <w:r>
              <w:lastRenderedPageBreak/>
              <w:t>технологическое присоедине</w:t>
            </w:r>
            <w:r>
              <w:lastRenderedPageBreak/>
              <w:t>ние в территориальных сетевых организациях осуществляется в сроки, не превышающие 90 дней</w:t>
            </w:r>
          </w:p>
        </w:tc>
      </w:tr>
    </w:tbl>
    <w:p w:rsidR="000A2C62" w:rsidRDefault="000A2C62" w:rsidP="000A2C62">
      <w:pPr>
        <w:pStyle w:val="ConsPlusNormal"/>
        <w:jc w:val="center"/>
      </w:pPr>
    </w:p>
    <w:p w:rsidR="000A2C62" w:rsidRDefault="000A2C62" w:rsidP="000A2C62">
      <w:pPr>
        <w:pStyle w:val="ConsPlusTitle"/>
        <w:jc w:val="center"/>
        <w:outlineLvl w:val="1"/>
      </w:pPr>
      <w:bookmarkStart w:id="22" w:name="P1495"/>
      <w:bookmarkEnd w:id="22"/>
      <w:r>
        <w:t>Целевая модель</w:t>
      </w:r>
    </w:p>
    <w:p w:rsidR="000A2C62" w:rsidRDefault="000A2C62" w:rsidP="000A2C62">
      <w:pPr>
        <w:pStyle w:val="ConsPlusTitle"/>
        <w:jc w:val="center"/>
      </w:pPr>
      <w:r>
        <w:t>"Подключение (технологическое присоединение)</w:t>
      </w:r>
    </w:p>
    <w:p w:rsidR="000A2C62" w:rsidRDefault="000A2C62" w:rsidP="000A2C62">
      <w:pPr>
        <w:pStyle w:val="ConsPlusTitle"/>
        <w:jc w:val="center"/>
      </w:pPr>
      <w:r>
        <w:t>к сетям газораспределения"</w:t>
      </w:r>
    </w:p>
    <w:p w:rsidR="000A2C62" w:rsidRDefault="000A2C62" w:rsidP="000A2C62">
      <w:pPr>
        <w:pStyle w:val="ConsPlusNormal"/>
      </w:pPr>
    </w:p>
    <w:p w:rsidR="000A2C62" w:rsidRDefault="000A2C62" w:rsidP="000A2C62">
      <w:pPr>
        <w:pStyle w:val="ConsPlusTitle"/>
        <w:jc w:val="center"/>
        <w:outlineLvl w:val="2"/>
      </w:pPr>
      <w:r>
        <w:t>I. Общее описание</w:t>
      </w:r>
    </w:p>
    <w:p w:rsidR="000A2C62" w:rsidRDefault="000A2C62" w:rsidP="000A2C62">
      <w:pPr>
        <w:pStyle w:val="ConsPlusNormal"/>
      </w:pPr>
    </w:p>
    <w:p w:rsidR="000A2C62" w:rsidRDefault="000A2C62" w:rsidP="000A2C62">
      <w:pPr>
        <w:pStyle w:val="ConsPlusNormal"/>
        <w:ind w:firstLine="540"/>
        <w:jc w:val="both"/>
      </w:pPr>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0A2C62" w:rsidRDefault="000A2C62" w:rsidP="000A2C62">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0A2C62" w:rsidRDefault="000A2C62" w:rsidP="000A2C62">
      <w:pPr>
        <w:pStyle w:val="ConsPlusNormal"/>
        <w:spacing w:before="220"/>
        <w:ind w:firstLine="540"/>
        <w:jc w:val="both"/>
      </w:pPr>
      <w:r>
        <w:t>выполнение мероприятий - в течение 90 дней;</w:t>
      </w:r>
    </w:p>
    <w:p w:rsidR="000A2C62" w:rsidRDefault="000A2C62" w:rsidP="000A2C62">
      <w:pPr>
        <w:pStyle w:val="ConsPlusNormal"/>
        <w:spacing w:before="220"/>
        <w:ind w:firstLine="540"/>
        <w:jc w:val="both"/>
      </w:pPr>
      <w:r>
        <w:t>пуск газа - в течение 15 дней.</w:t>
      </w:r>
    </w:p>
    <w:p w:rsidR="000A2C62" w:rsidRDefault="000A2C62" w:rsidP="000A2C62">
      <w:pPr>
        <w:pStyle w:val="ConsPlusNormal"/>
        <w:spacing w:before="220"/>
        <w:ind w:firstLine="540"/>
        <w:jc w:val="both"/>
      </w:pPr>
      <w:r>
        <w:t>Целевая модель сформирована на базе "модельного объекта" со следующими параметрами:</w:t>
      </w:r>
    </w:p>
    <w:p w:rsidR="000A2C62" w:rsidRDefault="000A2C62" w:rsidP="000A2C62">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0A2C62" w:rsidRDefault="000A2C62" w:rsidP="000A2C62">
      <w:pPr>
        <w:pStyle w:val="ConsPlusNormal"/>
        <w:spacing w:before="220"/>
        <w:ind w:firstLine="540"/>
        <w:jc w:val="both"/>
      </w:pPr>
      <w:r>
        <w:t>проектное рабочее давление в присоединяемом газопроводе-вводе не более 0,3 Мпа;</w:t>
      </w:r>
    </w:p>
    <w:p w:rsidR="000A2C62" w:rsidRDefault="000A2C62" w:rsidP="000A2C62">
      <w:pPr>
        <w:pStyle w:val="ConsPlusNormal"/>
        <w:spacing w:before="220"/>
        <w:ind w:firstLine="540"/>
        <w:jc w:val="both"/>
      </w:pPr>
      <w:r>
        <w:lastRenderedPageBreak/>
        <w:t>расстояние от земельного участка заявителя до сети газораспределения, измеряемое по прямой линии, не более 150 метров.</w:t>
      </w:r>
    </w:p>
    <w:p w:rsidR="000A2C62" w:rsidRDefault="000A2C62" w:rsidP="000A2C62">
      <w:pPr>
        <w:pStyle w:val="ConsPlusNormal"/>
        <w:spacing w:before="22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0A2C62" w:rsidRDefault="000A2C62" w:rsidP="000A2C62">
      <w:pPr>
        <w:pStyle w:val="ConsPlusNormal"/>
      </w:pPr>
    </w:p>
    <w:p w:rsidR="000A2C62" w:rsidRDefault="000A2C62" w:rsidP="000A2C62">
      <w:pPr>
        <w:pStyle w:val="ConsPlusTitle"/>
        <w:jc w:val="center"/>
        <w:outlineLvl w:val="2"/>
      </w:pPr>
      <w:r>
        <w:t>II. Целевая модель</w:t>
      </w:r>
    </w:p>
    <w:p w:rsidR="000A2C62" w:rsidRDefault="000A2C62" w:rsidP="000A2C62">
      <w:pPr>
        <w:pStyle w:val="ConsPlusNormal"/>
        <w:jc w:val="center"/>
      </w:pPr>
      <w:r>
        <w:t xml:space="preserve">(в ред. </w:t>
      </w:r>
      <w:hyperlink r:id="rId67" w:history="1">
        <w:r>
          <w:rPr>
            <w:color w:val="0000FF"/>
          </w:rPr>
          <w:t>распоряжения</w:t>
        </w:r>
      </w:hyperlink>
      <w:r>
        <w:t xml:space="preserve"> Правительства РФ от 16.06.2018 N 1206-р)</w:t>
      </w:r>
    </w:p>
    <w:p w:rsidR="000A2C62" w:rsidRDefault="000A2C62" w:rsidP="000A2C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15"/>
        <w:gridCol w:w="3231"/>
        <w:gridCol w:w="3288"/>
        <w:gridCol w:w="1304"/>
        <w:gridCol w:w="1304"/>
      </w:tblGrid>
      <w:tr w:rsidR="000A2C62" w:rsidTr="00AF189A">
        <w:tc>
          <w:tcPr>
            <w:tcW w:w="2969" w:type="dxa"/>
            <w:gridSpan w:val="2"/>
            <w:vMerge w:val="restart"/>
            <w:tcBorders>
              <w:left w:val="nil"/>
            </w:tcBorders>
          </w:tcPr>
          <w:p w:rsidR="000A2C62" w:rsidRDefault="000A2C62" w:rsidP="00AF189A">
            <w:pPr>
              <w:pStyle w:val="ConsPlusNormal"/>
              <w:jc w:val="center"/>
            </w:pPr>
            <w:r>
              <w:t>Фактор (этап) реализации</w:t>
            </w:r>
          </w:p>
        </w:tc>
        <w:tc>
          <w:tcPr>
            <w:tcW w:w="3231"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3288"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2608" w:type="dxa"/>
            <w:gridSpan w:val="2"/>
            <w:tcBorders>
              <w:right w:val="nil"/>
            </w:tcBorders>
          </w:tcPr>
          <w:p w:rsidR="000A2C62" w:rsidRDefault="000A2C62" w:rsidP="00AF189A">
            <w:pPr>
              <w:pStyle w:val="ConsPlusNormal"/>
              <w:jc w:val="center"/>
            </w:pPr>
            <w:r>
              <w:t>Целевое значение показателей</w:t>
            </w:r>
          </w:p>
        </w:tc>
      </w:tr>
      <w:tr w:rsidR="000A2C62" w:rsidTr="00AF189A">
        <w:tc>
          <w:tcPr>
            <w:tcW w:w="2969" w:type="dxa"/>
            <w:gridSpan w:val="2"/>
            <w:vMerge/>
            <w:tcBorders>
              <w:left w:val="nil"/>
            </w:tcBorders>
          </w:tcPr>
          <w:p w:rsidR="000A2C62" w:rsidRDefault="000A2C62" w:rsidP="00AF189A"/>
        </w:tc>
        <w:tc>
          <w:tcPr>
            <w:tcW w:w="3231" w:type="dxa"/>
            <w:vMerge/>
          </w:tcPr>
          <w:p w:rsidR="000A2C62" w:rsidRDefault="000A2C62" w:rsidP="00AF189A"/>
        </w:tc>
        <w:tc>
          <w:tcPr>
            <w:tcW w:w="3288" w:type="dxa"/>
            <w:vMerge/>
          </w:tcPr>
          <w:p w:rsidR="000A2C62" w:rsidRDefault="000A2C62" w:rsidP="00AF189A"/>
        </w:tc>
        <w:tc>
          <w:tcPr>
            <w:tcW w:w="1304" w:type="dxa"/>
          </w:tcPr>
          <w:p w:rsidR="000A2C62" w:rsidRDefault="000A2C62" w:rsidP="00AF189A">
            <w:pPr>
              <w:pStyle w:val="ConsPlusNormal"/>
              <w:jc w:val="center"/>
            </w:pPr>
            <w:r>
              <w:t>31 декабря 2017 г.</w:t>
            </w:r>
          </w:p>
        </w:tc>
        <w:tc>
          <w:tcPr>
            <w:tcW w:w="1304" w:type="dxa"/>
            <w:tcBorders>
              <w:right w:val="nil"/>
            </w:tcBorders>
          </w:tcPr>
          <w:p w:rsidR="000A2C62" w:rsidRDefault="000A2C62" w:rsidP="00AF189A">
            <w:pPr>
              <w:pStyle w:val="ConsPlusNormal"/>
              <w:jc w:val="center"/>
            </w:pPr>
            <w:r>
              <w:t>31 декабря 2018 г.</w:t>
            </w:r>
          </w:p>
        </w:tc>
      </w:tr>
      <w:tr w:rsidR="000A2C62" w:rsidTr="00AF189A">
        <w:tblPrEx>
          <w:tblBorders>
            <w:insideH w:val="none" w:sz="0" w:space="0" w:color="auto"/>
            <w:insideV w:val="none" w:sz="0" w:space="0" w:color="auto"/>
          </w:tblBorders>
        </w:tblPrEx>
        <w:tc>
          <w:tcPr>
            <w:tcW w:w="12096" w:type="dxa"/>
            <w:gridSpan w:val="6"/>
            <w:tcBorders>
              <w:top w:val="single" w:sz="4" w:space="0" w:color="auto"/>
              <w:left w:val="nil"/>
              <w:bottom w:val="nil"/>
              <w:right w:val="nil"/>
            </w:tcBorders>
          </w:tcPr>
          <w:p w:rsidR="000A2C62" w:rsidRDefault="000A2C62" w:rsidP="00AF189A">
            <w:pPr>
              <w:pStyle w:val="ConsPlusNormal"/>
              <w:jc w:val="center"/>
              <w:outlineLvl w:val="3"/>
            </w:pPr>
            <w:r>
              <w:t>Раздел 1. Заключение договора о подключении</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1.1.</w:t>
            </w:r>
          </w:p>
        </w:tc>
        <w:tc>
          <w:tcPr>
            <w:tcW w:w="2215" w:type="dxa"/>
            <w:tcBorders>
              <w:top w:val="nil"/>
              <w:left w:val="nil"/>
              <w:bottom w:val="nil"/>
              <w:right w:val="nil"/>
            </w:tcBorders>
          </w:tcPr>
          <w:p w:rsidR="000A2C62" w:rsidRDefault="000A2C62" w:rsidP="00AF189A">
            <w:pPr>
              <w:pStyle w:val="ConsPlusNormal"/>
            </w:pPr>
            <w:r>
              <w:t>Удобство подачи заявки о заключении договора о подключении</w:t>
            </w:r>
          </w:p>
        </w:tc>
        <w:tc>
          <w:tcPr>
            <w:tcW w:w="3231" w:type="dxa"/>
            <w:tcBorders>
              <w:top w:val="nil"/>
              <w:left w:val="nil"/>
              <w:bottom w:val="nil"/>
              <w:right w:val="nil"/>
            </w:tcBorders>
          </w:tcPr>
          <w:p w:rsidR="000A2C62" w:rsidRDefault="000A2C62" w:rsidP="00AF189A">
            <w:pPr>
              <w:pStyle w:val="ConsPlusNormal"/>
            </w:pPr>
            <w: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3288" w:type="dxa"/>
            <w:tcBorders>
              <w:top w:val="nil"/>
              <w:left w:val="nil"/>
              <w:bottom w:val="nil"/>
              <w:right w:val="nil"/>
            </w:tcBorders>
          </w:tcPr>
          <w:p w:rsidR="000A2C62" w:rsidRDefault="000A2C62" w:rsidP="00AF189A">
            <w:pPr>
              <w:pStyle w:val="ConsPlusNormal"/>
            </w:pPr>
            <w:r>
              <w:t>возможность подачи заявки о заключении договора о подключении в электронном виде через сеть "Интернет",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215" w:type="dxa"/>
            <w:tcBorders>
              <w:top w:val="nil"/>
              <w:left w:val="nil"/>
              <w:bottom w:val="nil"/>
              <w:right w:val="nil"/>
            </w:tcBorders>
          </w:tcPr>
          <w:p w:rsidR="000A2C62" w:rsidRDefault="000A2C62" w:rsidP="00AF189A">
            <w:pPr>
              <w:pStyle w:val="ConsPlusNormal"/>
            </w:pPr>
          </w:p>
        </w:tc>
        <w:tc>
          <w:tcPr>
            <w:tcW w:w="3231" w:type="dxa"/>
            <w:tcBorders>
              <w:top w:val="nil"/>
              <w:left w:val="nil"/>
              <w:bottom w:val="nil"/>
              <w:right w:val="nil"/>
            </w:tcBorders>
          </w:tcPr>
          <w:p w:rsidR="000A2C62" w:rsidRDefault="000A2C62" w:rsidP="00AF189A">
            <w:pPr>
              <w:pStyle w:val="ConsPlusNormal"/>
            </w:pPr>
            <w:r>
              <w:t>обеспечение повышения открытости информации</w:t>
            </w:r>
          </w:p>
        </w:tc>
        <w:tc>
          <w:tcPr>
            <w:tcW w:w="3288" w:type="dxa"/>
            <w:tcBorders>
              <w:top w:val="nil"/>
              <w:left w:val="nil"/>
              <w:bottom w:val="nil"/>
              <w:right w:val="nil"/>
            </w:tcBorders>
          </w:tcPr>
          <w:p w:rsidR="000A2C62" w:rsidRDefault="000A2C62" w:rsidP="00AF189A">
            <w:pPr>
              <w:pStyle w:val="ConsPlusNormal"/>
            </w:pPr>
            <w: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в случае получения мотивированного отказа,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215" w:type="dxa"/>
            <w:tcBorders>
              <w:top w:val="nil"/>
              <w:left w:val="nil"/>
              <w:bottom w:val="nil"/>
              <w:right w:val="nil"/>
            </w:tcBorders>
          </w:tcPr>
          <w:p w:rsidR="000A2C62" w:rsidRDefault="000A2C62" w:rsidP="00AF189A">
            <w:pPr>
              <w:pStyle w:val="ConsPlusNormal"/>
            </w:pPr>
          </w:p>
        </w:tc>
        <w:tc>
          <w:tcPr>
            <w:tcW w:w="3231" w:type="dxa"/>
            <w:tcBorders>
              <w:top w:val="nil"/>
              <w:left w:val="nil"/>
              <w:bottom w:val="nil"/>
              <w:right w:val="nil"/>
            </w:tcBorders>
          </w:tcPr>
          <w:p w:rsidR="000A2C62" w:rsidRDefault="000A2C62" w:rsidP="00AF189A">
            <w:pPr>
              <w:pStyle w:val="ConsPlusNormal"/>
            </w:pPr>
            <w:r>
              <w:t xml:space="preserve">создание интернет-сервиса с интерактивной картой сети и возможностью отслеживать </w:t>
            </w:r>
            <w:r>
              <w:lastRenderedPageBreak/>
              <w:t>статус заявки через личный кабинет на сайте сбытовой организации</w:t>
            </w:r>
          </w:p>
        </w:tc>
        <w:tc>
          <w:tcPr>
            <w:tcW w:w="3288" w:type="dxa"/>
            <w:tcBorders>
              <w:top w:val="nil"/>
              <w:left w:val="nil"/>
              <w:bottom w:val="nil"/>
              <w:right w:val="nil"/>
            </w:tcBorders>
          </w:tcPr>
          <w:p w:rsidR="000A2C62" w:rsidRDefault="000A2C62" w:rsidP="00AF189A">
            <w:pPr>
              <w:pStyle w:val="ConsPlusNormal"/>
            </w:pPr>
            <w:r>
              <w:lastRenderedPageBreak/>
              <w:t>наличие интернет-портала с интерактивной картой сети и статусом заявки,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215" w:type="dxa"/>
            <w:tcBorders>
              <w:top w:val="nil"/>
              <w:left w:val="nil"/>
              <w:bottom w:val="nil"/>
              <w:right w:val="nil"/>
            </w:tcBorders>
          </w:tcPr>
          <w:p w:rsidR="000A2C62" w:rsidRDefault="000A2C62" w:rsidP="00AF189A">
            <w:pPr>
              <w:pStyle w:val="ConsPlusNormal"/>
            </w:pPr>
          </w:p>
        </w:tc>
        <w:tc>
          <w:tcPr>
            <w:tcW w:w="3231" w:type="dxa"/>
            <w:tcBorders>
              <w:top w:val="nil"/>
              <w:left w:val="nil"/>
              <w:bottom w:val="nil"/>
              <w:right w:val="nil"/>
            </w:tcBorders>
          </w:tcPr>
          <w:p w:rsidR="000A2C62" w:rsidRDefault="000A2C62" w:rsidP="00AF189A">
            <w:pPr>
              <w:pStyle w:val="ConsPlusNormal"/>
            </w:pPr>
            <w:r>
              <w:t>развитие сервисов, обеспечивающих различные варианты заключения договора о подключении</w:t>
            </w:r>
          </w:p>
        </w:tc>
        <w:tc>
          <w:tcPr>
            <w:tcW w:w="3288" w:type="dxa"/>
            <w:tcBorders>
              <w:top w:val="nil"/>
              <w:left w:val="nil"/>
              <w:bottom w:val="nil"/>
              <w:right w:val="nil"/>
            </w:tcBorders>
          </w:tcPr>
          <w:p w:rsidR="000A2C62" w:rsidRDefault="000A2C62" w:rsidP="00AF189A">
            <w:pPr>
              <w:pStyle w:val="ConsPlusNormal"/>
            </w:pPr>
            <w:r>
              <w:t>возможность дистанционного заключения договора о подключении,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1.2.</w:t>
            </w:r>
          </w:p>
        </w:tc>
        <w:tc>
          <w:tcPr>
            <w:tcW w:w="2215" w:type="dxa"/>
            <w:tcBorders>
              <w:top w:val="nil"/>
              <w:left w:val="nil"/>
              <w:bottom w:val="nil"/>
              <w:right w:val="nil"/>
            </w:tcBorders>
          </w:tcPr>
          <w:p w:rsidR="000A2C62" w:rsidRDefault="000A2C62" w:rsidP="00AF189A">
            <w:pPr>
              <w:pStyle w:val="ConsPlusNormal"/>
            </w:pPr>
            <w:r>
              <w:t>Наличие вариантов внесения платы за подключение (технологическое присоединение)</w:t>
            </w:r>
          </w:p>
        </w:tc>
        <w:tc>
          <w:tcPr>
            <w:tcW w:w="3231" w:type="dxa"/>
            <w:tcBorders>
              <w:top w:val="nil"/>
              <w:left w:val="nil"/>
              <w:bottom w:val="nil"/>
              <w:right w:val="nil"/>
            </w:tcBorders>
          </w:tcPr>
          <w:p w:rsidR="000A2C62" w:rsidRDefault="000A2C62" w:rsidP="00AF189A">
            <w:pPr>
              <w:pStyle w:val="ConsPlusNormal"/>
            </w:pPr>
            <w:r>
              <w:t>обеспечение реализации механизма внесения платы по стадиям выполнения договора о подключении (по срокам)</w:t>
            </w:r>
          </w:p>
        </w:tc>
        <w:tc>
          <w:tcPr>
            <w:tcW w:w="3288" w:type="dxa"/>
            <w:tcBorders>
              <w:top w:val="nil"/>
              <w:left w:val="nil"/>
              <w:bottom w:val="nil"/>
              <w:right w:val="nil"/>
            </w:tcBorders>
          </w:tcPr>
          <w:p w:rsidR="000A2C62" w:rsidRDefault="000A2C62" w:rsidP="00AF189A">
            <w:pPr>
              <w:pStyle w:val="ConsPlusNormal"/>
            </w:pPr>
            <w: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1.3.</w:t>
            </w:r>
          </w:p>
        </w:tc>
        <w:tc>
          <w:tcPr>
            <w:tcW w:w="2215" w:type="dxa"/>
            <w:tcBorders>
              <w:top w:val="nil"/>
              <w:left w:val="nil"/>
              <w:bottom w:val="nil"/>
              <w:right w:val="nil"/>
            </w:tcBorders>
          </w:tcPr>
          <w:p w:rsidR="000A2C62" w:rsidRDefault="000A2C62" w:rsidP="00AF189A">
            <w:pPr>
              <w:pStyle w:val="ConsPlusNormal"/>
            </w:pPr>
            <w:r>
              <w:t>Автоматизация</w:t>
            </w:r>
          </w:p>
        </w:tc>
        <w:tc>
          <w:tcPr>
            <w:tcW w:w="3231" w:type="dxa"/>
            <w:tcBorders>
              <w:top w:val="nil"/>
              <w:left w:val="nil"/>
              <w:bottom w:val="nil"/>
              <w:right w:val="nil"/>
            </w:tcBorders>
          </w:tcPr>
          <w:p w:rsidR="000A2C62" w:rsidRDefault="000A2C62" w:rsidP="00AF189A">
            <w:pPr>
              <w:pStyle w:val="ConsPlusNormal"/>
            </w:pPr>
            <w:r>
              <w:t>реализация мероприятий, направленных на упрощение процедуры получения технических условий</w:t>
            </w:r>
          </w:p>
        </w:tc>
        <w:tc>
          <w:tcPr>
            <w:tcW w:w="3288" w:type="dxa"/>
            <w:tcBorders>
              <w:top w:val="nil"/>
              <w:left w:val="nil"/>
              <w:bottom w:val="nil"/>
              <w:right w:val="nil"/>
            </w:tcBorders>
          </w:tcPr>
          <w:p w:rsidR="000A2C62" w:rsidRDefault="000A2C62" w:rsidP="00AF189A">
            <w:pPr>
              <w:pStyle w:val="ConsPlusNormal"/>
            </w:pPr>
            <w:r>
              <w:t>наличие автоматизированной системы подготовки технических условий,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2096" w:type="dxa"/>
            <w:gridSpan w:val="6"/>
            <w:tcBorders>
              <w:top w:val="nil"/>
              <w:left w:val="nil"/>
              <w:bottom w:val="nil"/>
              <w:right w:val="nil"/>
            </w:tcBorders>
          </w:tcPr>
          <w:p w:rsidR="000A2C62" w:rsidRDefault="000A2C62" w:rsidP="00AF189A">
            <w:pPr>
              <w:pStyle w:val="ConsPlusNormal"/>
              <w:jc w:val="center"/>
              <w:outlineLvl w:val="3"/>
            </w:pPr>
            <w:r>
              <w:t>Раздел 2. Выполнение мероприятий</w:t>
            </w:r>
          </w:p>
        </w:tc>
      </w:tr>
      <w:tr w:rsidR="000A2C62" w:rsidTr="00AF189A">
        <w:tblPrEx>
          <w:tblBorders>
            <w:insideH w:val="none" w:sz="0" w:space="0" w:color="auto"/>
            <w:insideV w:val="none" w:sz="0" w:space="0" w:color="auto"/>
          </w:tblBorders>
        </w:tblPrEx>
        <w:tc>
          <w:tcPr>
            <w:tcW w:w="754" w:type="dxa"/>
            <w:vMerge w:val="restart"/>
            <w:tcBorders>
              <w:top w:val="nil"/>
              <w:left w:val="nil"/>
              <w:bottom w:val="nil"/>
              <w:right w:val="nil"/>
            </w:tcBorders>
          </w:tcPr>
          <w:p w:rsidR="000A2C62" w:rsidRDefault="000A2C62" w:rsidP="00AF189A">
            <w:pPr>
              <w:pStyle w:val="ConsPlusNormal"/>
              <w:jc w:val="center"/>
            </w:pPr>
            <w:r>
              <w:t>2.1.</w:t>
            </w:r>
          </w:p>
        </w:tc>
        <w:tc>
          <w:tcPr>
            <w:tcW w:w="2215" w:type="dxa"/>
            <w:vMerge w:val="restart"/>
            <w:tcBorders>
              <w:top w:val="nil"/>
              <w:left w:val="nil"/>
              <w:bottom w:val="nil"/>
              <w:right w:val="nil"/>
            </w:tcBorders>
          </w:tcPr>
          <w:p w:rsidR="000A2C62" w:rsidRDefault="000A2C62" w:rsidP="00AF189A">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3231" w:type="dxa"/>
            <w:tcBorders>
              <w:top w:val="nil"/>
              <w:left w:val="nil"/>
              <w:bottom w:val="nil"/>
              <w:right w:val="nil"/>
            </w:tcBorders>
          </w:tcPr>
          <w:p w:rsidR="000A2C62" w:rsidRDefault="000A2C62" w:rsidP="00AF189A">
            <w:pPr>
              <w:pStyle w:val="ConsPlusNormal"/>
            </w:pPr>
            <w:r>
              <w:t>разработка и утверждение региональной программы газификации с источниками финансирования</w:t>
            </w:r>
          </w:p>
        </w:tc>
        <w:tc>
          <w:tcPr>
            <w:tcW w:w="3288" w:type="dxa"/>
            <w:tcBorders>
              <w:top w:val="nil"/>
              <w:left w:val="nil"/>
              <w:bottom w:val="nil"/>
              <w:right w:val="nil"/>
            </w:tcBorders>
          </w:tcPr>
          <w:p w:rsidR="000A2C62" w:rsidRDefault="000A2C62" w:rsidP="00AF189A">
            <w:pPr>
              <w:pStyle w:val="ConsPlusNormal"/>
            </w:pPr>
            <w:r>
              <w:t>наличие в субъекте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vMerge/>
            <w:tcBorders>
              <w:top w:val="nil"/>
              <w:left w:val="nil"/>
              <w:bottom w:val="nil"/>
              <w:right w:val="nil"/>
            </w:tcBorders>
          </w:tcPr>
          <w:p w:rsidR="000A2C62" w:rsidRDefault="000A2C62" w:rsidP="00AF189A"/>
        </w:tc>
        <w:tc>
          <w:tcPr>
            <w:tcW w:w="2215" w:type="dxa"/>
            <w:vMerge/>
            <w:tcBorders>
              <w:top w:val="nil"/>
              <w:left w:val="nil"/>
              <w:bottom w:val="nil"/>
              <w:right w:val="nil"/>
            </w:tcBorders>
          </w:tcPr>
          <w:p w:rsidR="000A2C62" w:rsidRDefault="000A2C62" w:rsidP="00AF189A"/>
        </w:tc>
        <w:tc>
          <w:tcPr>
            <w:tcW w:w="3231" w:type="dxa"/>
            <w:tcBorders>
              <w:top w:val="nil"/>
              <w:left w:val="nil"/>
              <w:bottom w:val="nil"/>
              <w:right w:val="nil"/>
            </w:tcBorders>
          </w:tcPr>
          <w:p w:rsidR="000A2C62" w:rsidRDefault="000A2C62" w:rsidP="00AF189A">
            <w:pPr>
              <w:pStyle w:val="ConsPlusNormal"/>
            </w:pPr>
            <w:r>
              <w:t>оптимизация газораспределительной организацией стоимости капитальных вложений</w:t>
            </w:r>
          </w:p>
        </w:tc>
        <w:tc>
          <w:tcPr>
            <w:tcW w:w="3288" w:type="dxa"/>
            <w:tcBorders>
              <w:top w:val="nil"/>
              <w:left w:val="nil"/>
              <w:bottom w:val="nil"/>
              <w:right w:val="nil"/>
            </w:tcBorders>
          </w:tcPr>
          <w:p w:rsidR="000A2C62" w:rsidRDefault="000A2C62" w:rsidP="00AF189A">
            <w:pPr>
              <w:pStyle w:val="ConsPlusNormal"/>
            </w:pPr>
            <w:r>
              <w:t xml:space="preserve">применение ресурсного метода ценообразования при строительстве после принятия соответствующих нормативных </w:t>
            </w:r>
            <w:r>
              <w:lastRenderedPageBreak/>
              <w:t>правовых актов, да/нет</w:t>
            </w:r>
          </w:p>
        </w:tc>
        <w:tc>
          <w:tcPr>
            <w:tcW w:w="1304" w:type="dxa"/>
            <w:tcBorders>
              <w:top w:val="nil"/>
              <w:left w:val="nil"/>
              <w:bottom w:val="nil"/>
              <w:right w:val="nil"/>
            </w:tcBorders>
          </w:tcPr>
          <w:p w:rsidR="000A2C62" w:rsidRDefault="000A2C62" w:rsidP="00AF189A">
            <w:pPr>
              <w:pStyle w:val="ConsPlusNormal"/>
              <w:jc w:val="center"/>
            </w:pPr>
            <w:r>
              <w:lastRenderedPageBreak/>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lastRenderedPageBreak/>
              <w:t>2.2.</w:t>
            </w:r>
          </w:p>
        </w:tc>
        <w:tc>
          <w:tcPr>
            <w:tcW w:w="2215" w:type="dxa"/>
            <w:tcBorders>
              <w:top w:val="nil"/>
              <w:left w:val="nil"/>
              <w:bottom w:val="nil"/>
              <w:right w:val="nil"/>
            </w:tcBorders>
          </w:tcPr>
          <w:p w:rsidR="000A2C62" w:rsidRDefault="000A2C62" w:rsidP="00AF189A">
            <w:pPr>
              <w:pStyle w:val="ConsPlusNormal"/>
            </w:pPr>
            <w:r>
              <w:t>Упрощенное получение разрешения на строительство</w:t>
            </w:r>
          </w:p>
        </w:tc>
        <w:tc>
          <w:tcPr>
            <w:tcW w:w="3231" w:type="dxa"/>
            <w:tcBorders>
              <w:top w:val="nil"/>
              <w:left w:val="nil"/>
              <w:bottom w:val="nil"/>
              <w:right w:val="nil"/>
            </w:tcBorders>
          </w:tcPr>
          <w:p w:rsidR="000A2C62" w:rsidRDefault="000A2C62" w:rsidP="00AF189A">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3288" w:type="dxa"/>
            <w:tcBorders>
              <w:top w:val="nil"/>
              <w:left w:val="nil"/>
              <w:bottom w:val="nil"/>
              <w:right w:val="nil"/>
            </w:tcBorders>
          </w:tcPr>
          <w:p w:rsidR="000A2C62" w:rsidRDefault="000A2C62" w:rsidP="00AF189A">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2.3.</w:t>
            </w:r>
          </w:p>
        </w:tc>
        <w:tc>
          <w:tcPr>
            <w:tcW w:w="2215" w:type="dxa"/>
            <w:tcBorders>
              <w:top w:val="nil"/>
              <w:left w:val="nil"/>
              <w:bottom w:val="nil"/>
              <w:right w:val="nil"/>
            </w:tcBorders>
          </w:tcPr>
          <w:p w:rsidR="000A2C62" w:rsidRDefault="000A2C62" w:rsidP="00AF189A">
            <w:pPr>
              <w:pStyle w:val="ConsPlusNormal"/>
            </w:pPr>
            <w:r>
              <w:t>Упрощение механизмов использования земельных участков</w:t>
            </w:r>
          </w:p>
        </w:tc>
        <w:tc>
          <w:tcPr>
            <w:tcW w:w="3231" w:type="dxa"/>
            <w:tcBorders>
              <w:top w:val="nil"/>
              <w:left w:val="nil"/>
              <w:bottom w:val="nil"/>
              <w:right w:val="nil"/>
            </w:tcBorders>
          </w:tcPr>
          <w:p w:rsidR="000A2C62" w:rsidRDefault="000A2C62" w:rsidP="00AF189A">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3288" w:type="dxa"/>
            <w:tcBorders>
              <w:top w:val="nil"/>
              <w:left w:val="nil"/>
              <w:bottom w:val="nil"/>
              <w:right w:val="nil"/>
            </w:tcBorders>
          </w:tcPr>
          <w:p w:rsidR="000A2C62" w:rsidRDefault="000A2C62" w:rsidP="00AF189A">
            <w:pPr>
              <w:pStyle w:val="ConsPlusNormal"/>
            </w:pPr>
            <w: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2.4.</w:t>
            </w:r>
          </w:p>
        </w:tc>
        <w:tc>
          <w:tcPr>
            <w:tcW w:w="2215" w:type="dxa"/>
            <w:tcBorders>
              <w:top w:val="nil"/>
              <w:left w:val="nil"/>
              <w:bottom w:val="nil"/>
              <w:right w:val="nil"/>
            </w:tcBorders>
          </w:tcPr>
          <w:p w:rsidR="000A2C62" w:rsidRDefault="000A2C62" w:rsidP="00AF189A">
            <w:pPr>
              <w:pStyle w:val="ConsPlusNormal"/>
            </w:pPr>
            <w:r>
              <w:t>Степень взаимодействия муниципалитетов</w:t>
            </w:r>
          </w:p>
        </w:tc>
        <w:tc>
          <w:tcPr>
            <w:tcW w:w="3231" w:type="dxa"/>
            <w:tcBorders>
              <w:top w:val="nil"/>
              <w:left w:val="nil"/>
              <w:bottom w:val="nil"/>
              <w:right w:val="nil"/>
            </w:tcBorders>
          </w:tcPr>
          <w:p w:rsidR="000A2C62" w:rsidRDefault="000A2C62" w:rsidP="00AF189A">
            <w:pPr>
              <w:pStyle w:val="ConsPlusNormal"/>
            </w:pPr>
            <w:r>
              <w:t>регламентация оказания муниципальных услуг</w:t>
            </w:r>
          </w:p>
        </w:tc>
        <w:tc>
          <w:tcPr>
            <w:tcW w:w="3288" w:type="dxa"/>
            <w:tcBorders>
              <w:top w:val="nil"/>
              <w:left w:val="nil"/>
              <w:bottom w:val="nil"/>
              <w:right w:val="nil"/>
            </w:tcBorders>
          </w:tcPr>
          <w:p w:rsidR="000A2C62" w:rsidRDefault="000A2C62" w:rsidP="00AF189A">
            <w:pPr>
              <w:pStyle w:val="ConsPlusNormal"/>
            </w:pPr>
            <w:r>
              <w:t>наличие регламента оказания муниципальных услуг по получению ордера на проведение земляных работ,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2.5.</w:t>
            </w:r>
          </w:p>
        </w:tc>
        <w:tc>
          <w:tcPr>
            <w:tcW w:w="2215" w:type="dxa"/>
            <w:tcBorders>
              <w:top w:val="nil"/>
              <w:left w:val="nil"/>
              <w:bottom w:val="nil"/>
              <w:right w:val="nil"/>
            </w:tcBorders>
          </w:tcPr>
          <w:p w:rsidR="000A2C62" w:rsidRDefault="000A2C62" w:rsidP="00AF189A">
            <w:pPr>
              <w:pStyle w:val="ConsPlusNormal"/>
            </w:pPr>
            <w:r>
              <w:t>Оптимизация договорных процедур</w:t>
            </w:r>
          </w:p>
        </w:tc>
        <w:tc>
          <w:tcPr>
            <w:tcW w:w="3231" w:type="dxa"/>
            <w:tcBorders>
              <w:top w:val="nil"/>
              <w:left w:val="nil"/>
              <w:bottom w:val="nil"/>
              <w:right w:val="nil"/>
            </w:tcBorders>
          </w:tcPr>
          <w:p w:rsidR="000A2C62" w:rsidRDefault="000A2C62" w:rsidP="00AF189A">
            <w:pPr>
              <w:pStyle w:val="ConsPlusNormal"/>
            </w:pPr>
            <w:r>
              <w:t>совершенствование онлайн-сервисов</w:t>
            </w:r>
          </w:p>
        </w:tc>
        <w:tc>
          <w:tcPr>
            <w:tcW w:w="3288" w:type="dxa"/>
            <w:tcBorders>
              <w:top w:val="nil"/>
              <w:left w:val="nil"/>
              <w:bottom w:val="nil"/>
              <w:right w:val="nil"/>
            </w:tcBorders>
          </w:tcPr>
          <w:p w:rsidR="000A2C62" w:rsidRDefault="000A2C62" w:rsidP="00AF189A">
            <w:pPr>
              <w:pStyle w:val="ConsPlusNormal"/>
            </w:pPr>
            <w:r>
              <w:t>возможность дистанционного заключения договора на поставку газа,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2096" w:type="dxa"/>
            <w:gridSpan w:val="6"/>
            <w:tcBorders>
              <w:top w:val="nil"/>
              <w:left w:val="nil"/>
              <w:bottom w:val="nil"/>
              <w:right w:val="nil"/>
            </w:tcBorders>
          </w:tcPr>
          <w:p w:rsidR="000A2C62" w:rsidRDefault="000A2C62" w:rsidP="00AF189A">
            <w:pPr>
              <w:pStyle w:val="ConsPlusNormal"/>
              <w:jc w:val="center"/>
              <w:outlineLvl w:val="3"/>
            </w:pPr>
            <w:r>
              <w:t>Раздел 3. Пуск газа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3.1.</w:t>
            </w:r>
          </w:p>
        </w:tc>
        <w:tc>
          <w:tcPr>
            <w:tcW w:w="2215" w:type="dxa"/>
            <w:tcBorders>
              <w:top w:val="nil"/>
              <w:left w:val="nil"/>
              <w:bottom w:val="nil"/>
              <w:right w:val="nil"/>
            </w:tcBorders>
          </w:tcPr>
          <w:p w:rsidR="000A2C62" w:rsidRDefault="000A2C62" w:rsidP="00AF189A">
            <w:pPr>
              <w:pStyle w:val="ConsPlusNormal"/>
            </w:pPr>
            <w:r>
              <w:t xml:space="preserve">Ускоренная </w:t>
            </w:r>
            <w:r>
              <w:lastRenderedPageBreak/>
              <w:t>процедура выдачи акта о подключении (технологическом присоединении)</w:t>
            </w:r>
          </w:p>
        </w:tc>
        <w:tc>
          <w:tcPr>
            <w:tcW w:w="3231" w:type="dxa"/>
            <w:tcBorders>
              <w:top w:val="nil"/>
              <w:left w:val="nil"/>
              <w:bottom w:val="nil"/>
              <w:right w:val="nil"/>
            </w:tcBorders>
          </w:tcPr>
          <w:p w:rsidR="000A2C62" w:rsidRDefault="000A2C62" w:rsidP="00AF189A">
            <w:pPr>
              <w:pStyle w:val="ConsPlusNormal"/>
            </w:pPr>
            <w:r>
              <w:lastRenderedPageBreak/>
              <w:t xml:space="preserve">реализация мероприятий, </w:t>
            </w:r>
            <w:r>
              <w:lastRenderedPageBreak/>
              <w:t>направленных на сокращение сроков подготовки и выдачи актов о подключении (технологическом присоединении)</w:t>
            </w:r>
          </w:p>
        </w:tc>
        <w:tc>
          <w:tcPr>
            <w:tcW w:w="3288" w:type="dxa"/>
            <w:tcBorders>
              <w:top w:val="nil"/>
              <w:left w:val="nil"/>
              <w:bottom w:val="nil"/>
              <w:right w:val="nil"/>
            </w:tcBorders>
          </w:tcPr>
          <w:p w:rsidR="000A2C62" w:rsidRDefault="000A2C62" w:rsidP="00AF189A">
            <w:pPr>
              <w:pStyle w:val="ConsPlusNormal"/>
            </w:pPr>
            <w:r>
              <w:lastRenderedPageBreak/>
              <w:t xml:space="preserve">наличие возможности получения </w:t>
            </w:r>
            <w:r>
              <w:lastRenderedPageBreak/>
              <w:t>акта о подключении (технологическом присоединении) и иных актов на месте осмотра, да/нет</w:t>
            </w:r>
          </w:p>
        </w:tc>
        <w:tc>
          <w:tcPr>
            <w:tcW w:w="1304" w:type="dxa"/>
            <w:tcBorders>
              <w:top w:val="nil"/>
              <w:left w:val="nil"/>
              <w:bottom w:val="nil"/>
              <w:right w:val="nil"/>
            </w:tcBorders>
          </w:tcPr>
          <w:p w:rsidR="000A2C62" w:rsidRDefault="000A2C62" w:rsidP="00AF189A">
            <w:pPr>
              <w:pStyle w:val="ConsPlusNormal"/>
              <w:jc w:val="center"/>
            </w:pPr>
            <w:r>
              <w:lastRenderedPageBreak/>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2096" w:type="dxa"/>
            <w:gridSpan w:val="6"/>
            <w:tcBorders>
              <w:top w:val="nil"/>
              <w:left w:val="nil"/>
              <w:bottom w:val="nil"/>
              <w:right w:val="nil"/>
            </w:tcBorders>
          </w:tcPr>
          <w:p w:rsidR="000A2C62" w:rsidRDefault="000A2C62" w:rsidP="00AF189A">
            <w:pPr>
              <w:pStyle w:val="ConsPlusNormal"/>
              <w:jc w:val="center"/>
              <w:outlineLvl w:val="3"/>
            </w:pPr>
            <w:r>
              <w:lastRenderedPageBreak/>
              <w:t>Раздел 4. Обеспечивающие факторы</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jc w:val="center"/>
            </w:pPr>
            <w:r>
              <w:t>4.1.</w:t>
            </w:r>
          </w:p>
        </w:tc>
        <w:tc>
          <w:tcPr>
            <w:tcW w:w="2215" w:type="dxa"/>
            <w:tcBorders>
              <w:top w:val="nil"/>
              <w:left w:val="nil"/>
              <w:bottom w:val="nil"/>
              <w:right w:val="nil"/>
            </w:tcBorders>
          </w:tcPr>
          <w:p w:rsidR="000A2C62" w:rsidRDefault="000A2C62" w:rsidP="00AF189A">
            <w:pPr>
              <w:pStyle w:val="ConsPlusNormal"/>
            </w:pPr>
            <w:r>
              <w:t>Повышение качества обслуживания заявителей</w:t>
            </w:r>
          </w:p>
        </w:tc>
        <w:tc>
          <w:tcPr>
            <w:tcW w:w="3231" w:type="dxa"/>
            <w:tcBorders>
              <w:top w:val="nil"/>
              <w:left w:val="nil"/>
              <w:bottom w:val="nil"/>
              <w:right w:val="nil"/>
            </w:tcBorders>
          </w:tcPr>
          <w:p w:rsidR="000A2C62" w:rsidRDefault="000A2C62" w:rsidP="00AF189A">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Borders>
              <w:top w:val="nil"/>
              <w:left w:val="nil"/>
              <w:bottom w:val="nil"/>
              <w:right w:val="nil"/>
            </w:tcBorders>
          </w:tcPr>
          <w:p w:rsidR="000A2C62" w:rsidRDefault="000A2C62" w:rsidP="00AF189A">
            <w:pPr>
              <w:pStyle w:val="ConsPlusNormal"/>
            </w:pPr>
            <w:r>
              <w:t>предоставление услуг потребителям по принципу "одного окна",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nil"/>
              <w:right w:val="nil"/>
            </w:tcBorders>
          </w:tcPr>
          <w:p w:rsidR="000A2C62" w:rsidRDefault="000A2C62" w:rsidP="00AF189A">
            <w:pPr>
              <w:pStyle w:val="ConsPlusNormal"/>
            </w:pPr>
          </w:p>
        </w:tc>
        <w:tc>
          <w:tcPr>
            <w:tcW w:w="2215" w:type="dxa"/>
            <w:tcBorders>
              <w:top w:val="nil"/>
              <w:left w:val="nil"/>
              <w:bottom w:val="nil"/>
              <w:right w:val="nil"/>
            </w:tcBorders>
          </w:tcPr>
          <w:p w:rsidR="000A2C62" w:rsidRDefault="000A2C62" w:rsidP="00AF189A">
            <w:pPr>
              <w:pStyle w:val="ConsPlusNormal"/>
            </w:pPr>
          </w:p>
        </w:tc>
        <w:tc>
          <w:tcPr>
            <w:tcW w:w="3231" w:type="dxa"/>
            <w:tcBorders>
              <w:top w:val="nil"/>
              <w:left w:val="nil"/>
              <w:bottom w:val="nil"/>
              <w:right w:val="nil"/>
            </w:tcBorders>
          </w:tcPr>
          <w:p w:rsidR="000A2C62" w:rsidRDefault="000A2C62" w:rsidP="00AF189A">
            <w:pPr>
              <w:pStyle w:val="ConsPlusNormal"/>
            </w:pPr>
            <w:r>
              <w:t>сокращение количества этапов и документов при подключении (технологическом присоединении) к сетям газораспределения</w:t>
            </w:r>
          </w:p>
        </w:tc>
        <w:tc>
          <w:tcPr>
            <w:tcW w:w="3288" w:type="dxa"/>
            <w:tcBorders>
              <w:top w:val="nil"/>
              <w:left w:val="nil"/>
              <w:bottom w:val="nil"/>
              <w:right w:val="nil"/>
            </w:tcBorders>
          </w:tcPr>
          <w:p w:rsidR="000A2C62" w:rsidRDefault="000A2C62" w:rsidP="00AF189A">
            <w:pPr>
              <w:pStyle w:val="ConsPlusNormal"/>
            </w:pPr>
            <w:r>
              <w:t>возможность предоставления комплексной услуги по заключению договоров в соответствии с 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304" w:type="dxa"/>
            <w:tcBorders>
              <w:top w:val="nil"/>
              <w:left w:val="nil"/>
              <w:bottom w:val="nil"/>
              <w:right w:val="nil"/>
            </w:tcBorders>
          </w:tcPr>
          <w:p w:rsidR="000A2C62" w:rsidRDefault="000A2C62" w:rsidP="00AF189A">
            <w:pPr>
              <w:pStyle w:val="ConsPlusNormal"/>
              <w:jc w:val="center"/>
            </w:pPr>
            <w:r>
              <w:t>да</w:t>
            </w:r>
          </w:p>
        </w:tc>
        <w:tc>
          <w:tcPr>
            <w:tcW w:w="1304"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0A2C62" w:rsidRDefault="000A2C62" w:rsidP="00AF189A">
            <w:pPr>
              <w:pStyle w:val="ConsPlusNormal"/>
            </w:pPr>
          </w:p>
        </w:tc>
        <w:tc>
          <w:tcPr>
            <w:tcW w:w="2215" w:type="dxa"/>
            <w:tcBorders>
              <w:top w:val="nil"/>
              <w:left w:val="nil"/>
              <w:bottom w:val="single" w:sz="4" w:space="0" w:color="auto"/>
              <w:right w:val="nil"/>
            </w:tcBorders>
          </w:tcPr>
          <w:p w:rsidR="000A2C62" w:rsidRDefault="000A2C62" w:rsidP="00AF189A">
            <w:pPr>
              <w:pStyle w:val="ConsPlusNormal"/>
            </w:pPr>
          </w:p>
        </w:tc>
        <w:tc>
          <w:tcPr>
            <w:tcW w:w="3231" w:type="dxa"/>
            <w:tcBorders>
              <w:top w:val="nil"/>
              <w:left w:val="nil"/>
              <w:bottom w:val="single" w:sz="4" w:space="0" w:color="auto"/>
              <w:right w:val="nil"/>
            </w:tcBorders>
          </w:tcPr>
          <w:p w:rsidR="000A2C62" w:rsidRDefault="000A2C62" w:rsidP="00AF189A">
            <w:pPr>
              <w:pStyle w:val="ConsPlusNormal"/>
            </w:pPr>
            <w:r>
              <w:t>разработка и реализация мероприятий, направленных на повышение доступности услуг</w:t>
            </w:r>
          </w:p>
        </w:tc>
        <w:tc>
          <w:tcPr>
            <w:tcW w:w="3288" w:type="dxa"/>
            <w:tcBorders>
              <w:top w:val="nil"/>
              <w:left w:val="nil"/>
              <w:bottom w:val="single" w:sz="4" w:space="0" w:color="auto"/>
              <w:right w:val="nil"/>
            </w:tcBorders>
          </w:tcPr>
          <w:p w:rsidR="000A2C62" w:rsidRDefault="000A2C62" w:rsidP="00AF189A">
            <w:pPr>
              <w:pStyle w:val="ConsPlusNormal"/>
            </w:pPr>
            <w:r>
              <w:t xml:space="preserve">увеличение количества офисов обслуживания потребителей (в том числе с использованием </w:t>
            </w:r>
            <w:r>
              <w:lastRenderedPageBreak/>
              <w:t>услуг иных агентов, многофункциональных центров, расчетных центров), да/нет</w:t>
            </w:r>
          </w:p>
        </w:tc>
        <w:tc>
          <w:tcPr>
            <w:tcW w:w="1304" w:type="dxa"/>
            <w:tcBorders>
              <w:top w:val="nil"/>
              <w:left w:val="nil"/>
              <w:bottom w:val="single" w:sz="4" w:space="0" w:color="auto"/>
              <w:right w:val="nil"/>
            </w:tcBorders>
          </w:tcPr>
          <w:p w:rsidR="000A2C62" w:rsidRDefault="000A2C62" w:rsidP="00AF189A">
            <w:pPr>
              <w:pStyle w:val="ConsPlusNormal"/>
              <w:jc w:val="center"/>
            </w:pPr>
            <w:r>
              <w:lastRenderedPageBreak/>
              <w:t>да</w:t>
            </w:r>
          </w:p>
        </w:tc>
        <w:tc>
          <w:tcPr>
            <w:tcW w:w="1304" w:type="dxa"/>
            <w:tcBorders>
              <w:top w:val="nil"/>
              <w:left w:val="nil"/>
              <w:bottom w:val="single" w:sz="4" w:space="0" w:color="auto"/>
              <w:right w:val="nil"/>
            </w:tcBorders>
          </w:tcPr>
          <w:p w:rsidR="000A2C62" w:rsidRDefault="000A2C62" w:rsidP="00AF189A">
            <w:pPr>
              <w:pStyle w:val="ConsPlusNormal"/>
              <w:jc w:val="center"/>
            </w:pPr>
            <w:r>
              <w:t>да</w:t>
            </w:r>
          </w:p>
        </w:tc>
      </w:tr>
    </w:tbl>
    <w:p w:rsidR="000A2C62" w:rsidRDefault="000A2C62" w:rsidP="000A2C62">
      <w:pPr>
        <w:pStyle w:val="ConsPlusNormal"/>
      </w:pPr>
    </w:p>
    <w:p w:rsidR="000A2C62" w:rsidRDefault="000A2C62" w:rsidP="000A2C62">
      <w:pPr>
        <w:pStyle w:val="ConsPlusTitle"/>
        <w:jc w:val="center"/>
        <w:outlineLvl w:val="1"/>
      </w:pPr>
      <w:bookmarkStart w:id="23" w:name="P1619"/>
      <w:bookmarkEnd w:id="23"/>
      <w:r>
        <w:t>Целевая модель</w:t>
      </w:r>
    </w:p>
    <w:p w:rsidR="000A2C62" w:rsidRDefault="000A2C62" w:rsidP="000A2C62">
      <w:pPr>
        <w:pStyle w:val="ConsPlusTitle"/>
        <w:jc w:val="center"/>
      </w:pPr>
      <w:r>
        <w:t>"Подключение (технологическое присоединение) к системам</w:t>
      </w:r>
    </w:p>
    <w:p w:rsidR="000A2C62" w:rsidRDefault="000A2C62" w:rsidP="000A2C62">
      <w:pPr>
        <w:pStyle w:val="ConsPlusTitle"/>
        <w:jc w:val="center"/>
      </w:pPr>
      <w:r>
        <w:t>теплоснабжения, подключение (технологическое присоединение)</w:t>
      </w:r>
    </w:p>
    <w:p w:rsidR="000A2C62" w:rsidRDefault="000A2C62" w:rsidP="000A2C62">
      <w:pPr>
        <w:pStyle w:val="ConsPlusTitle"/>
        <w:jc w:val="center"/>
      </w:pPr>
      <w:r>
        <w:t>к централизованным системам водоснабжения и водоотведения"</w:t>
      </w:r>
    </w:p>
    <w:p w:rsidR="000A2C62" w:rsidRDefault="000A2C62" w:rsidP="000A2C62">
      <w:pPr>
        <w:pStyle w:val="ConsPlusNormal"/>
        <w:jc w:val="center"/>
      </w:pPr>
      <w:r>
        <w:t xml:space="preserve">(в ред. </w:t>
      </w:r>
      <w:hyperlink r:id="rId68" w:history="1">
        <w:r>
          <w:rPr>
            <w:color w:val="0000FF"/>
          </w:rPr>
          <w:t>распоряжения</w:t>
        </w:r>
      </w:hyperlink>
      <w:r>
        <w:t xml:space="preserve"> Правительства РФ от 31.12.2018 N 3042-р)</w:t>
      </w:r>
    </w:p>
    <w:p w:rsidR="000A2C62" w:rsidRDefault="000A2C62" w:rsidP="000A2C62">
      <w:pPr>
        <w:pStyle w:val="ConsPlusNormal"/>
        <w:jc w:val="both"/>
      </w:pPr>
    </w:p>
    <w:p w:rsidR="000A2C62" w:rsidRDefault="000A2C62" w:rsidP="000A2C62">
      <w:pPr>
        <w:pStyle w:val="ConsPlusTitle"/>
        <w:jc w:val="center"/>
        <w:outlineLvl w:val="2"/>
      </w:pPr>
      <w:r>
        <w:t>I. Общее описание</w:t>
      </w:r>
    </w:p>
    <w:p w:rsidR="000A2C62" w:rsidRDefault="000A2C62" w:rsidP="000A2C62">
      <w:pPr>
        <w:pStyle w:val="ConsPlusNormal"/>
        <w:jc w:val="both"/>
      </w:pPr>
    </w:p>
    <w:p w:rsidR="000A2C62" w:rsidRDefault="000A2C62" w:rsidP="000A2C62">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0A2C62" w:rsidRDefault="000A2C62" w:rsidP="000A2C62">
      <w:pPr>
        <w:pStyle w:val="ConsPlusNormal"/>
        <w:spacing w:before="220"/>
        <w:ind w:firstLine="540"/>
        <w:jc w:val="both"/>
      </w:pPr>
      <w:r>
        <w:t>Целевая модель сформирована на базе "модельного объекта" со следующими параметрами:</w:t>
      </w:r>
    </w:p>
    <w:p w:rsidR="000A2C62" w:rsidRDefault="000A2C62" w:rsidP="000A2C62">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0A2C62" w:rsidRDefault="000A2C62" w:rsidP="000A2C62">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0A2C62" w:rsidRDefault="000A2C62" w:rsidP="000A2C62">
      <w:pPr>
        <w:pStyle w:val="ConsPlusNormal"/>
        <w:spacing w:before="220"/>
        <w:ind w:firstLine="540"/>
        <w:jc w:val="both"/>
      </w:pPr>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0A2C62" w:rsidRDefault="000A2C62" w:rsidP="000A2C62">
      <w:pPr>
        <w:pStyle w:val="ConsPlusNormal"/>
        <w:jc w:val="both"/>
      </w:pPr>
    </w:p>
    <w:p w:rsidR="000A2C62" w:rsidRDefault="000A2C62" w:rsidP="000A2C62">
      <w:pPr>
        <w:pStyle w:val="ConsPlusTitle"/>
        <w:jc w:val="center"/>
        <w:outlineLvl w:val="2"/>
      </w:pPr>
      <w:r>
        <w:t>II. Целевая модель</w:t>
      </w:r>
    </w:p>
    <w:p w:rsidR="000A2C62" w:rsidRDefault="000A2C62" w:rsidP="000A2C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778"/>
        <w:gridCol w:w="1094"/>
        <w:gridCol w:w="1094"/>
        <w:gridCol w:w="1096"/>
      </w:tblGrid>
      <w:tr w:rsidR="000A2C62" w:rsidTr="00AF189A">
        <w:tc>
          <w:tcPr>
            <w:tcW w:w="2948" w:type="dxa"/>
            <w:gridSpan w:val="2"/>
            <w:vMerge w:val="restart"/>
            <w:tcBorders>
              <w:left w:val="nil"/>
            </w:tcBorders>
          </w:tcPr>
          <w:p w:rsidR="000A2C62" w:rsidRDefault="000A2C62" w:rsidP="00AF189A">
            <w:pPr>
              <w:pStyle w:val="ConsPlusNormal"/>
              <w:jc w:val="center"/>
            </w:pPr>
            <w:r>
              <w:lastRenderedPageBreak/>
              <w:t>Фактор (этап) реализации</w:t>
            </w:r>
          </w:p>
        </w:tc>
        <w:tc>
          <w:tcPr>
            <w:tcW w:w="2268" w:type="dxa"/>
            <w:vMerge w:val="restart"/>
          </w:tcPr>
          <w:p w:rsidR="000A2C62" w:rsidRDefault="000A2C62" w:rsidP="00AF189A">
            <w:pPr>
              <w:pStyle w:val="ConsPlusNormal"/>
              <w:jc w:val="center"/>
            </w:pPr>
            <w:r>
              <w:t>Необходимые меры для повышения эффективности прохождения этапов</w:t>
            </w:r>
          </w:p>
        </w:tc>
        <w:tc>
          <w:tcPr>
            <w:tcW w:w="2778" w:type="dxa"/>
            <w:vMerge w:val="restart"/>
          </w:tcPr>
          <w:p w:rsidR="000A2C62" w:rsidRDefault="000A2C62" w:rsidP="00AF189A">
            <w:pPr>
              <w:pStyle w:val="ConsPlusNormal"/>
              <w:jc w:val="center"/>
            </w:pPr>
            <w:r>
              <w:t>Показатели, характеризующие степень достижения результата</w:t>
            </w:r>
          </w:p>
        </w:tc>
        <w:tc>
          <w:tcPr>
            <w:tcW w:w="3284" w:type="dxa"/>
            <w:gridSpan w:val="3"/>
            <w:tcBorders>
              <w:right w:val="nil"/>
            </w:tcBorders>
          </w:tcPr>
          <w:p w:rsidR="000A2C62" w:rsidRDefault="000A2C62" w:rsidP="00AF189A">
            <w:pPr>
              <w:pStyle w:val="ConsPlusNormal"/>
              <w:jc w:val="center"/>
            </w:pPr>
            <w:r>
              <w:t>Целевое значение</w:t>
            </w:r>
          </w:p>
        </w:tc>
      </w:tr>
      <w:tr w:rsidR="000A2C62" w:rsidTr="00AF189A">
        <w:tc>
          <w:tcPr>
            <w:tcW w:w="2948" w:type="dxa"/>
            <w:gridSpan w:val="2"/>
            <w:vMerge/>
            <w:tcBorders>
              <w:left w:val="nil"/>
            </w:tcBorders>
          </w:tcPr>
          <w:p w:rsidR="000A2C62" w:rsidRDefault="000A2C62" w:rsidP="00AF189A"/>
        </w:tc>
        <w:tc>
          <w:tcPr>
            <w:tcW w:w="2268" w:type="dxa"/>
            <w:vMerge/>
          </w:tcPr>
          <w:p w:rsidR="000A2C62" w:rsidRDefault="000A2C62" w:rsidP="00AF189A"/>
        </w:tc>
        <w:tc>
          <w:tcPr>
            <w:tcW w:w="2778" w:type="dxa"/>
            <w:vMerge/>
          </w:tcPr>
          <w:p w:rsidR="000A2C62" w:rsidRDefault="000A2C62" w:rsidP="00AF189A"/>
        </w:tc>
        <w:tc>
          <w:tcPr>
            <w:tcW w:w="1094" w:type="dxa"/>
          </w:tcPr>
          <w:p w:rsidR="000A2C62" w:rsidRDefault="000A2C62" w:rsidP="00AF189A">
            <w:pPr>
              <w:pStyle w:val="ConsPlusNormal"/>
              <w:jc w:val="center"/>
            </w:pPr>
            <w:r>
              <w:t>31 декабря 2019 г.</w:t>
            </w:r>
          </w:p>
        </w:tc>
        <w:tc>
          <w:tcPr>
            <w:tcW w:w="1094" w:type="dxa"/>
          </w:tcPr>
          <w:p w:rsidR="000A2C62" w:rsidRDefault="000A2C62" w:rsidP="00AF189A">
            <w:pPr>
              <w:pStyle w:val="ConsPlusNormal"/>
              <w:jc w:val="center"/>
            </w:pPr>
            <w:r>
              <w:t>31 декабря 2020 г.</w:t>
            </w:r>
          </w:p>
        </w:tc>
        <w:tc>
          <w:tcPr>
            <w:tcW w:w="1096" w:type="dxa"/>
            <w:tcBorders>
              <w:right w:val="nil"/>
            </w:tcBorders>
          </w:tcPr>
          <w:p w:rsidR="000A2C62" w:rsidRDefault="000A2C62" w:rsidP="00AF189A">
            <w:pPr>
              <w:pStyle w:val="ConsPlusNormal"/>
              <w:jc w:val="center"/>
            </w:pPr>
            <w:r>
              <w:t>31 декабря 2021 г.</w:t>
            </w:r>
          </w:p>
        </w:tc>
      </w:tr>
      <w:tr w:rsidR="000A2C62" w:rsidTr="00AF189A">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0A2C62" w:rsidRDefault="000A2C62" w:rsidP="00AF189A">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0A2C62" w:rsidTr="00AF189A">
        <w:tblPrEx>
          <w:tblBorders>
            <w:insideH w:val="none" w:sz="0" w:space="0" w:color="auto"/>
            <w:insideV w:val="none" w:sz="0" w:space="0" w:color="auto"/>
          </w:tblBorders>
        </w:tblPrEx>
        <w:tc>
          <w:tcPr>
            <w:tcW w:w="624" w:type="dxa"/>
            <w:vMerge w:val="restart"/>
            <w:tcBorders>
              <w:top w:val="nil"/>
              <w:left w:val="nil"/>
              <w:bottom w:val="nil"/>
              <w:right w:val="nil"/>
            </w:tcBorders>
          </w:tcPr>
          <w:p w:rsidR="000A2C62" w:rsidRDefault="000A2C62" w:rsidP="00AF189A">
            <w:pPr>
              <w:pStyle w:val="ConsPlusNormal"/>
            </w:pPr>
            <w:r>
              <w:t>1.1.</w:t>
            </w:r>
          </w:p>
        </w:tc>
        <w:tc>
          <w:tcPr>
            <w:tcW w:w="2324" w:type="dxa"/>
            <w:vMerge w:val="restart"/>
            <w:tcBorders>
              <w:top w:val="nil"/>
              <w:left w:val="nil"/>
              <w:bottom w:val="nil"/>
              <w:right w:val="nil"/>
            </w:tcBorders>
          </w:tcPr>
          <w:p w:rsidR="000A2C62" w:rsidRDefault="000A2C62" w:rsidP="00AF189A">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0A2C62" w:rsidRDefault="000A2C62" w:rsidP="00AF189A">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0A2C62" w:rsidRDefault="000A2C62" w:rsidP="00AF189A">
            <w:pPr>
              <w:pStyle w:val="ConsPlusNormal"/>
            </w:pPr>
            <w: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vMerge/>
            <w:tcBorders>
              <w:top w:val="nil"/>
              <w:left w:val="nil"/>
              <w:bottom w:val="nil"/>
              <w:right w:val="nil"/>
            </w:tcBorders>
          </w:tcPr>
          <w:p w:rsidR="000A2C62" w:rsidRDefault="000A2C62" w:rsidP="00AF189A"/>
        </w:tc>
        <w:tc>
          <w:tcPr>
            <w:tcW w:w="2324" w:type="dxa"/>
            <w:vMerge/>
            <w:tcBorders>
              <w:top w:val="nil"/>
              <w:left w:val="nil"/>
              <w:bottom w:val="nil"/>
              <w:right w:val="nil"/>
            </w:tcBorders>
          </w:tcPr>
          <w:p w:rsidR="000A2C62" w:rsidRDefault="000A2C62" w:rsidP="00AF189A"/>
        </w:tc>
        <w:tc>
          <w:tcPr>
            <w:tcW w:w="2268"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vMerge/>
            <w:tcBorders>
              <w:top w:val="nil"/>
              <w:left w:val="nil"/>
              <w:bottom w:val="nil"/>
              <w:right w:val="nil"/>
            </w:tcBorders>
          </w:tcPr>
          <w:p w:rsidR="000A2C62" w:rsidRDefault="000A2C62" w:rsidP="00AF189A"/>
        </w:tc>
        <w:tc>
          <w:tcPr>
            <w:tcW w:w="2324" w:type="dxa"/>
            <w:vMerge/>
            <w:tcBorders>
              <w:top w:val="nil"/>
              <w:left w:val="nil"/>
              <w:bottom w:val="nil"/>
              <w:right w:val="nil"/>
            </w:tcBorders>
          </w:tcPr>
          <w:p w:rsidR="000A2C62" w:rsidRDefault="000A2C62" w:rsidP="00AF189A"/>
        </w:tc>
        <w:tc>
          <w:tcPr>
            <w:tcW w:w="2268" w:type="dxa"/>
            <w:vMerge/>
            <w:tcBorders>
              <w:top w:val="nil"/>
              <w:left w:val="nil"/>
              <w:bottom w:val="nil"/>
              <w:right w:val="nil"/>
            </w:tcBorders>
          </w:tcPr>
          <w:p w:rsidR="000A2C62" w:rsidRDefault="000A2C62" w:rsidP="00AF189A"/>
        </w:tc>
        <w:tc>
          <w:tcPr>
            <w:tcW w:w="2778" w:type="dxa"/>
            <w:tcBorders>
              <w:top w:val="nil"/>
              <w:left w:val="nil"/>
              <w:bottom w:val="nil"/>
              <w:right w:val="nil"/>
            </w:tcBorders>
          </w:tcPr>
          <w:p w:rsidR="000A2C62" w:rsidRDefault="000A2C62" w:rsidP="00AF189A">
            <w:pPr>
              <w:pStyle w:val="ConsPlusNormal"/>
            </w:pPr>
            <w: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vMerge/>
            <w:tcBorders>
              <w:top w:val="nil"/>
              <w:left w:val="nil"/>
              <w:bottom w:val="nil"/>
              <w:right w:val="nil"/>
            </w:tcBorders>
          </w:tcPr>
          <w:p w:rsidR="000A2C62" w:rsidRDefault="000A2C62" w:rsidP="00AF189A"/>
        </w:tc>
        <w:tc>
          <w:tcPr>
            <w:tcW w:w="2324" w:type="dxa"/>
            <w:vMerge/>
            <w:tcBorders>
              <w:top w:val="nil"/>
              <w:left w:val="nil"/>
              <w:bottom w:val="nil"/>
              <w:right w:val="nil"/>
            </w:tcBorders>
          </w:tcPr>
          <w:p w:rsidR="000A2C62" w:rsidRDefault="000A2C62" w:rsidP="00AF189A"/>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0A2C62" w:rsidRDefault="000A2C62" w:rsidP="00AF189A">
            <w:pPr>
              <w:pStyle w:val="ConsPlusNormal"/>
              <w:jc w:val="center"/>
            </w:pPr>
            <w:r>
              <w:t xml:space="preserve">- </w:t>
            </w:r>
            <w:hyperlink w:anchor="P1891" w:history="1">
              <w:r>
                <w:rPr>
                  <w:color w:val="0000FF"/>
                </w:rPr>
                <w:t>&lt;1&gt;</w:t>
              </w:r>
            </w:hyperlink>
          </w:p>
        </w:tc>
        <w:tc>
          <w:tcPr>
            <w:tcW w:w="1094" w:type="dxa"/>
            <w:tcBorders>
              <w:top w:val="nil"/>
              <w:left w:val="nil"/>
              <w:bottom w:val="nil"/>
              <w:right w:val="nil"/>
            </w:tcBorders>
          </w:tcPr>
          <w:p w:rsidR="000A2C62" w:rsidRDefault="000A2C62" w:rsidP="00AF189A">
            <w:pPr>
              <w:pStyle w:val="ConsPlusNormal"/>
              <w:jc w:val="center"/>
            </w:pPr>
            <w:r>
              <w:t xml:space="preserve">- </w:t>
            </w:r>
            <w:hyperlink w:anchor="P1891" w:history="1">
              <w:r>
                <w:rPr>
                  <w:color w:val="0000FF"/>
                </w:rPr>
                <w:t>&lt;1&gt;</w:t>
              </w:r>
            </w:hyperlink>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vMerge/>
            <w:tcBorders>
              <w:top w:val="nil"/>
              <w:left w:val="nil"/>
              <w:bottom w:val="nil"/>
              <w:right w:val="nil"/>
            </w:tcBorders>
          </w:tcPr>
          <w:p w:rsidR="000A2C62" w:rsidRDefault="000A2C62" w:rsidP="00AF189A"/>
        </w:tc>
        <w:tc>
          <w:tcPr>
            <w:tcW w:w="2324" w:type="dxa"/>
            <w:vMerge/>
            <w:tcBorders>
              <w:top w:val="nil"/>
              <w:left w:val="nil"/>
              <w:bottom w:val="nil"/>
              <w:right w:val="nil"/>
            </w:tcBorders>
          </w:tcPr>
          <w:p w:rsidR="000A2C62" w:rsidRDefault="000A2C62" w:rsidP="00AF189A"/>
        </w:tc>
        <w:tc>
          <w:tcPr>
            <w:tcW w:w="2268" w:type="dxa"/>
            <w:tcBorders>
              <w:top w:val="nil"/>
              <w:left w:val="nil"/>
              <w:bottom w:val="nil"/>
              <w:right w:val="nil"/>
            </w:tcBorders>
          </w:tcPr>
          <w:p w:rsidR="000A2C62" w:rsidRDefault="000A2C62" w:rsidP="00AF189A">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0A2C62" w:rsidRDefault="000A2C62" w:rsidP="00AF189A">
            <w:pPr>
              <w:pStyle w:val="ConsPlusNormal"/>
            </w:pPr>
            <w: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lastRenderedPageBreak/>
              <w:t>1.2.</w:t>
            </w:r>
          </w:p>
        </w:tc>
        <w:tc>
          <w:tcPr>
            <w:tcW w:w="2324" w:type="dxa"/>
            <w:tcBorders>
              <w:top w:val="nil"/>
              <w:left w:val="nil"/>
              <w:bottom w:val="nil"/>
              <w:right w:val="nil"/>
            </w:tcBorders>
          </w:tcPr>
          <w:p w:rsidR="000A2C62" w:rsidRDefault="000A2C62" w:rsidP="00AF189A">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0A2C62" w:rsidRDefault="000A2C62" w:rsidP="00AF189A">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0A2C62" w:rsidRDefault="000A2C62" w:rsidP="00AF189A">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0A2C62" w:rsidRDefault="000A2C62" w:rsidP="00AF189A">
            <w:pPr>
              <w:pStyle w:val="ConsPlusNormal"/>
              <w:jc w:val="center"/>
            </w:pPr>
            <w:r>
              <w:t>7</w:t>
            </w:r>
          </w:p>
        </w:tc>
        <w:tc>
          <w:tcPr>
            <w:tcW w:w="1094" w:type="dxa"/>
            <w:tcBorders>
              <w:top w:val="nil"/>
              <w:left w:val="nil"/>
              <w:bottom w:val="nil"/>
              <w:right w:val="nil"/>
            </w:tcBorders>
          </w:tcPr>
          <w:p w:rsidR="000A2C62" w:rsidRDefault="000A2C62" w:rsidP="00AF189A">
            <w:pPr>
              <w:pStyle w:val="ConsPlusNormal"/>
              <w:jc w:val="center"/>
            </w:pPr>
            <w:r>
              <w:t>5</w:t>
            </w:r>
          </w:p>
        </w:tc>
        <w:tc>
          <w:tcPr>
            <w:tcW w:w="1096" w:type="dxa"/>
            <w:tcBorders>
              <w:top w:val="nil"/>
              <w:left w:val="nil"/>
              <w:bottom w:val="nil"/>
              <w:right w:val="nil"/>
            </w:tcBorders>
          </w:tcPr>
          <w:p w:rsidR="000A2C62" w:rsidRDefault="000A2C62" w:rsidP="00AF189A">
            <w:pPr>
              <w:pStyle w:val="ConsPlusNormal"/>
              <w:jc w:val="center"/>
            </w:pPr>
            <w:r>
              <w:t>5</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1.3.</w:t>
            </w:r>
          </w:p>
        </w:tc>
        <w:tc>
          <w:tcPr>
            <w:tcW w:w="2324" w:type="dxa"/>
            <w:tcBorders>
              <w:top w:val="nil"/>
              <w:left w:val="nil"/>
              <w:bottom w:val="nil"/>
              <w:right w:val="nil"/>
            </w:tcBorders>
          </w:tcPr>
          <w:p w:rsidR="000A2C62" w:rsidRDefault="000A2C62" w:rsidP="00AF189A">
            <w:pPr>
              <w:pStyle w:val="ConsPlusNormal"/>
            </w:pPr>
            <w: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0A2C62" w:rsidRDefault="000A2C62" w:rsidP="00AF189A">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0A2C62" w:rsidRDefault="000A2C62" w:rsidP="00AF189A">
            <w:pPr>
              <w:pStyle w:val="ConsPlusNormal"/>
            </w:pPr>
            <w: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0A2C62" w:rsidRDefault="000A2C62" w:rsidP="00AF189A">
            <w:pPr>
              <w:pStyle w:val="ConsPlusNormal"/>
              <w:jc w:val="center"/>
            </w:pPr>
            <w:r>
              <w:t>100</w:t>
            </w:r>
          </w:p>
        </w:tc>
        <w:tc>
          <w:tcPr>
            <w:tcW w:w="1094" w:type="dxa"/>
            <w:tcBorders>
              <w:top w:val="nil"/>
              <w:left w:val="nil"/>
              <w:bottom w:val="nil"/>
              <w:right w:val="nil"/>
            </w:tcBorders>
          </w:tcPr>
          <w:p w:rsidR="000A2C62" w:rsidRDefault="000A2C62" w:rsidP="00AF189A">
            <w:pPr>
              <w:pStyle w:val="ConsPlusNormal"/>
              <w:jc w:val="center"/>
            </w:pPr>
            <w:r>
              <w:t>100</w:t>
            </w:r>
          </w:p>
        </w:tc>
        <w:tc>
          <w:tcPr>
            <w:tcW w:w="1096" w:type="dxa"/>
            <w:tcBorders>
              <w:top w:val="nil"/>
              <w:left w:val="nil"/>
              <w:bottom w:val="nil"/>
              <w:right w:val="nil"/>
            </w:tcBorders>
          </w:tcPr>
          <w:p w:rsidR="000A2C62" w:rsidRDefault="000A2C62" w:rsidP="00AF189A">
            <w:pPr>
              <w:pStyle w:val="ConsPlusNormal"/>
              <w:jc w:val="center"/>
            </w:pPr>
            <w:r>
              <w:t>100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0A2C62" w:rsidRDefault="000A2C62" w:rsidP="00AF189A">
            <w:pPr>
              <w:pStyle w:val="ConsPlusNormal"/>
            </w:pPr>
            <w:r>
              <w:lastRenderedPageBreak/>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w:t>
            </w:r>
            <w: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rsidR="000A2C62" w:rsidRDefault="000A2C62" w:rsidP="00AF189A">
            <w:pPr>
              <w:pStyle w:val="ConsPlusNormal"/>
              <w:jc w:val="center"/>
            </w:pPr>
            <w:r>
              <w:lastRenderedPageBreak/>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lastRenderedPageBreak/>
              <w:t>1.4.</w:t>
            </w:r>
          </w:p>
        </w:tc>
        <w:tc>
          <w:tcPr>
            <w:tcW w:w="2324" w:type="dxa"/>
            <w:tcBorders>
              <w:top w:val="nil"/>
              <w:left w:val="nil"/>
              <w:bottom w:val="nil"/>
              <w:right w:val="nil"/>
            </w:tcBorders>
          </w:tcPr>
          <w:p w:rsidR="000A2C62" w:rsidRDefault="000A2C62" w:rsidP="00AF189A">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0A2C62" w:rsidRDefault="000A2C62" w:rsidP="00AF189A">
            <w:pPr>
              <w:pStyle w:val="ConsPlusNormal"/>
            </w:pPr>
            <w: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0A2C62" w:rsidRDefault="000A2C62" w:rsidP="00AF189A">
            <w:pPr>
              <w:pStyle w:val="ConsPlusNormal"/>
            </w:pPr>
            <w:r>
              <w:lastRenderedPageBreak/>
              <w:t>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0A2C62" w:rsidRDefault="000A2C62" w:rsidP="00AF189A">
            <w:pPr>
              <w:pStyle w:val="ConsPlusNormal"/>
            </w:pPr>
          </w:p>
        </w:tc>
        <w:tc>
          <w:tcPr>
            <w:tcW w:w="1094" w:type="dxa"/>
            <w:tcBorders>
              <w:top w:val="nil"/>
              <w:left w:val="nil"/>
              <w:bottom w:val="nil"/>
              <w:right w:val="nil"/>
            </w:tcBorders>
          </w:tcPr>
          <w:p w:rsidR="000A2C62" w:rsidRDefault="000A2C62" w:rsidP="00AF189A">
            <w:pPr>
              <w:pStyle w:val="ConsPlusNormal"/>
            </w:pPr>
          </w:p>
        </w:tc>
        <w:tc>
          <w:tcPr>
            <w:tcW w:w="1096" w:type="dxa"/>
            <w:tcBorders>
              <w:top w:val="nil"/>
              <w:left w:val="nil"/>
              <w:bottom w:val="nil"/>
              <w:right w:val="nil"/>
            </w:tcBorders>
          </w:tcPr>
          <w:p w:rsidR="000A2C62" w:rsidRDefault="000A2C62" w:rsidP="00AF189A">
            <w:pPr>
              <w:pStyle w:val="ConsPlusNormal"/>
            </w:pP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централизованной системе водоотведения,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системе теплоснабжения,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1.5.</w:t>
            </w:r>
          </w:p>
        </w:tc>
        <w:tc>
          <w:tcPr>
            <w:tcW w:w="2324" w:type="dxa"/>
            <w:tcBorders>
              <w:top w:val="nil"/>
              <w:left w:val="nil"/>
              <w:bottom w:val="nil"/>
              <w:right w:val="nil"/>
            </w:tcBorders>
          </w:tcPr>
          <w:p w:rsidR="000A2C62" w:rsidRDefault="000A2C62" w:rsidP="00AF189A">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rsidR="000A2C62" w:rsidRDefault="000A2C62" w:rsidP="00AF189A">
            <w:pPr>
              <w:pStyle w:val="ConsPlusNormal"/>
            </w:pPr>
            <w:r>
              <w:lastRenderedPageBreak/>
              <w:t xml:space="preserve">обеспечение размещения на сайтах </w:t>
            </w:r>
            <w:r>
              <w:lastRenderedPageBreak/>
              <w:t>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0A2C62" w:rsidRDefault="000A2C62" w:rsidP="00AF189A">
            <w:pPr>
              <w:pStyle w:val="ConsPlusNormal"/>
            </w:pPr>
            <w:r>
              <w:lastRenderedPageBreak/>
              <w:t xml:space="preserve">наличие на сайтах ресурсоснабжающих </w:t>
            </w:r>
            <w:r>
              <w:lastRenderedPageBreak/>
              <w:t>организаций актуальной (поквартальной) информации:</w:t>
            </w:r>
          </w:p>
        </w:tc>
        <w:tc>
          <w:tcPr>
            <w:tcW w:w="1094" w:type="dxa"/>
            <w:tcBorders>
              <w:top w:val="nil"/>
              <w:left w:val="nil"/>
              <w:bottom w:val="nil"/>
              <w:right w:val="nil"/>
            </w:tcBorders>
          </w:tcPr>
          <w:p w:rsidR="000A2C62" w:rsidRDefault="000A2C62" w:rsidP="00AF189A">
            <w:pPr>
              <w:pStyle w:val="ConsPlusNormal"/>
            </w:pPr>
          </w:p>
        </w:tc>
        <w:tc>
          <w:tcPr>
            <w:tcW w:w="1094" w:type="dxa"/>
            <w:tcBorders>
              <w:top w:val="nil"/>
              <w:left w:val="nil"/>
              <w:bottom w:val="nil"/>
              <w:right w:val="nil"/>
            </w:tcBorders>
          </w:tcPr>
          <w:p w:rsidR="000A2C62" w:rsidRDefault="000A2C62" w:rsidP="00AF189A">
            <w:pPr>
              <w:pStyle w:val="ConsPlusNormal"/>
            </w:pPr>
          </w:p>
        </w:tc>
        <w:tc>
          <w:tcPr>
            <w:tcW w:w="1096" w:type="dxa"/>
            <w:tcBorders>
              <w:top w:val="nil"/>
              <w:left w:val="nil"/>
              <w:bottom w:val="nil"/>
              <w:right w:val="nil"/>
            </w:tcBorders>
          </w:tcPr>
          <w:p w:rsidR="000A2C62" w:rsidRDefault="000A2C62" w:rsidP="00AF189A">
            <w:pPr>
              <w:pStyle w:val="ConsPlusNormal"/>
            </w:pP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1278" w:type="dxa"/>
            <w:gridSpan w:val="7"/>
            <w:tcBorders>
              <w:top w:val="nil"/>
              <w:left w:val="nil"/>
              <w:bottom w:val="nil"/>
              <w:right w:val="nil"/>
            </w:tcBorders>
          </w:tcPr>
          <w:p w:rsidR="000A2C62" w:rsidRDefault="000A2C62" w:rsidP="00AF189A">
            <w:pPr>
              <w:pStyle w:val="ConsPlusNormal"/>
              <w:jc w:val="center"/>
              <w:outlineLvl w:val="3"/>
            </w:pPr>
            <w:r>
              <w:t>2. Заключение договора о подключении</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2.1.</w:t>
            </w:r>
          </w:p>
        </w:tc>
        <w:tc>
          <w:tcPr>
            <w:tcW w:w="2324" w:type="dxa"/>
            <w:tcBorders>
              <w:top w:val="nil"/>
              <w:left w:val="nil"/>
              <w:bottom w:val="nil"/>
              <w:right w:val="nil"/>
            </w:tcBorders>
          </w:tcPr>
          <w:p w:rsidR="000A2C62" w:rsidRDefault="000A2C62" w:rsidP="00AF189A">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0A2C62" w:rsidRDefault="000A2C62" w:rsidP="00AF189A">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0A2C62" w:rsidRDefault="000A2C62" w:rsidP="00AF189A">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0A2C62" w:rsidRDefault="000A2C62" w:rsidP="00AF189A">
            <w:pPr>
              <w:pStyle w:val="ConsPlusNormal"/>
              <w:jc w:val="center"/>
            </w:pPr>
            <w:r>
              <w:t xml:space="preserve">- </w:t>
            </w:r>
            <w:hyperlink w:anchor="P1892" w:history="1">
              <w:r>
                <w:rPr>
                  <w:color w:val="0000FF"/>
                </w:rPr>
                <w:t>&lt;2&gt;</w:t>
              </w:r>
            </w:hyperlink>
          </w:p>
        </w:tc>
        <w:tc>
          <w:tcPr>
            <w:tcW w:w="1094" w:type="dxa"/>
            <w:tcBorders>
              <w:top w:val="nil"/>
              <w:left w:val="nil"/>
              <w:bottom w:val="nil"/>
              <w:right w:val="nil"/>
            </w:tcBorders>
          </w:tcPr>
          <w:p w:rsidR="000A2C62" w:rsidRDefault="000A2C62" w:rsidP="00AF189A">
            <w:pPr>
              <w:pStyle w:val="ConsPlusNormal"/>
              <w:jc w:val="center"/>
            </w:pPr>
            <w:r>
              <w:t xml:space="preserve">- </w:t>
            </w:r>
            <w:hyperlink w:anchor="P1892" w:history="1">
              <w:r>
                <w:rPr>
                  <w:color w:val="0000FF"/>
                </w:rPr>
                <w:t>&lt;2&gt;</w:t>
              </w:r>
            </w:hyperlink>
          </w:p>
        </w:tc>
        <w:tc>
          <w:tcPr>
            <w:tcW w:w="1096" w:type="dxa"/>
            <w:tcBorders>
              <w:top w:val="nil"/>
              <w:left w:val="nil"/>
              <w:bottom w:val="nil"/>
              <w:right w:val="nil"/>
            </w:tcBorders>
          </w:tcPr>
          <w:p w:rsidR="000A2C62" w:rsidRDefault="000A2C62" w:rsidP="00AF189A">
            <w:pPr>
              <w:pStyle w:val="ConsPlusNormal"/>
              <w:jc w:val="center"/>
            </w:pPr>
            <w:r>
              <w:t>60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0A2C62" w:rsidRDefault="000A2C62" w:rsidP="00AF189A">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2.2.</w:t>
            </w:r>
          </w:p>
        </w:tc>
        <w:tc>
          <w:tcPr>
            <w:tcW w:w="2324" w:type="dxa"/>
            <w:tcBorders>
              <w:top w:val="nil"/>
              <w:left w:val="nil"/>
              <w:bottom w:val="nil"/>
              <w:right w:val="nil"/>
            </w:tcBorders>
          </w:tcPr>
          <w:p w:rsidR="000A2C62" w:rsidRDefault="000A2C62" w:rsidP="00AF189A">
            <w:pPr>
              <w:pStyle w:val="ConsPlusNormal"/>
            </w:pPr>
            <w:r>
              <w:t>Подготовка договора о подключении</w:t>
            </w:r>
          </w:p>
        </w:tc>
        <w:tc>
          <w:tcPr>
            <w:tcW w:w="2268" w:type="dxa"/>
            <w:tcBorders>
              <w:top w:val="nil"/>
              <w:left w:val="nil"/>
              <w:bottom w:val="nil"/>
              <w:right w:val="nil"/>
            </w:tcBorders>
          </w:tcPr>
          <w:p w:rsidR="000A2C62" w:rsidRDefault="000A2C62" w:rsidP="00AF189A">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0A2C62" w:rsidRDefault="000A2C62" w:rsidP="00AF189A">
            <w:pPr>
              <w:pStyle w:val="ConsPlusNormal"/>
            </w:pPr>
            <w:r>
              <w:t>срок подготовки и направления заявителю договора о подключении, рабочих дней,</w:t>
            </w:r>
          </w:p>
          <w:p w:rsidR="000A2C62" w:rsidRDefault="000A2C62" w:rsidP="00AF189A">
            <w:pPr>
              <w:pStyle w:val="ConsPlusNormal"/>
            </w:pPr>
            <w:r>
              <w:t>в том числе:</w:t>
            </w:r>
          </w:p>
        </w:tc>
        <w:tc>
          <w:tcPr>
            <w:tcW w:w="1094" w:type="dxa"/>
            <w:tcBorders>
              <w:top w:val="nil"/>
              <w:left w:val="nil"/>
              <w:bottom w:val="nil"/>
              <w:right w:val="nil"/>
            </w:tcBorders>
          </w:tcPr>
          <w:p w:rsidR="000A2C62" w:rsidRDefault="000A2C62" w:rsidP="00AF189A">
            <w:pPr>
              <w:pStyle w:val="ConsPlusNormal"/>
              <w:jc w:val="center"/>
            </w:pPr>
            <w:r>
              <w:t>14</w:t>
            </w:r>
          </w:p>
        </w:tc>
        <w:tc>
          <w:tcPr>
            <w:tcW w:w="1094" w:type="dxa"/>
            <w:tcBorders>
              <w:top w:val="nil"/>
              <w:left w:val="nil"/>
              <w:bottom w:val="nil"/>
              <w:right w:val="nil"/>
            </w:tcBorders>
          </w:tcPr>
          <w:p w:rsidR="000A2C62" w:rsidRDefault="000A2C62" w:rsidP="00AF189A">
            <w:pPr>
              <w:pStyle w:val="ConsPlusNormal"/>
              <w:jc w:val="center"/>
            </w:pPr>
            <w:r>
              <w:t>10</w:t>
            </w:r>
          </w:p>
        </w:tc>
        <w:tc>
          <w:tcPr>
            <w:tcW w:w="1096" w:type="dxa"/>
            <w:tcBorders>
              <w:top w:val="nil"/>
              <w:left w:val="nil"/>
              <w:bottom w:val="nil"/>
              <w:right w:val="nil"/>
            </w:tcBorders>
          </w:tcPr>
          <w:p w:rsidR="000A2C62" w:rsidRDefault="000A2C62" w:rsidP="00AF189A">
            <w:pPr>
              <w:pStyle w:val="ConsPlusNormal"/>
              <w:jc w:val="center"/>
            </w:pPr>
            <w:r>
              <w:t>10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 xml:space="preserve">к централизованной системе водоснабжения и </w:t>
            </w:r>
            <w:r>
              <w:lastRenderedPageBreak/>
              <w:t>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0A2C62" w:rsidRDefault="000A2C62" w:rsidP="00AF189A">
            <w:pPr>
              <w:pStyle w:val="ConsPlusNormal"/>
              <w:jc w:val="center"/>
            </w:pPr>
            <w:r>
              <w:lastRenderedPageBreak/>
              <w:t>14</w:t>
            </w:r>
          </w:p>
        </w:tc>
        <w:tc>
          <w:tcPr>
            <w:tcW w:w="1094" w:type="dxa"/>
            <w:tcBorders>
              <w:top w:val="nil"/>
              <w:left w:val="nil"/>
              <w:bottom w:val="nil"/>
              <w:right w:val="nil"/>
            </w:tcBorders>
          </w:tcPr>
          <w:p w:rsidR="000A2C62" w:rsidRDefault="000A2C62" w:rsidP="00AF189A">
            <w:pPr>
              <w:pStyle w:val="ConsPlusNormal"/>
              <w:jc w:val="center"/>
            </w:pPr>
            <w:r>
              <w:t>14</w:t>
            </w:r>
          </w:p>
        </w:tc>
        <w:tc>
          <w:tcPr>
            <w:tcW w:w="1096" w:type="dxa"/>
            <w:tcBorders>
              <w:top w:val="nil"/>
              <w:left w:val="nil"/>
              <w:bottom w:val="nil"/>
              <w:right w:val="nil"/>
            </w:tcBorders>
          </w:tcPr>
          <w:p w:rsidR="000A2C62" w:rsidRDefault="000A2C62" w:rsidP="00AF189A">
            <w:pPr>
              <w:pStyle w:val="ConsPlusNormal"/>
              <w:jc w:val="center"/>
            </w:pPr>
            <w:r>
              <w:t>14</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0A2C62" w:rsidRDefault="000A2C62" w:rsidP="00AF189A">
            <w:pPr>
              <w:pStyle w:val="ConsPlusNormal"/>
              <w:jc w:val="center"/>
            </w:pPr>
            <w:r>
              <w:t>14</w:t>
            </w:r>
          </w:p>
        </w:tc>
        <w:tc>
          <w:tcPr>
            <w:tcW w:w="1094" w:type="dxa"/>
            <w:tcBorders>
              <w:top w:val="nil"/>
              <w:left w:val="nil"/>
              <w:bottom w:val="nil"/>
              <w:right w:val="nil"/>
            </w:tcBorders>
          </w:tcPr>
          <w:p w:rsidR="000A2C62" w:rsidRDefault="000A2C62" w:rsidP="00AF189A">
            <w:pPr>
              <w:pStyle w:val="ConsPlusNormal"/>
              <w:jc w:val="center"/>
            </w:pPr>
            <w:r>
              <w:t>10</w:t>
            </w:r>
          </w:p>
        </w:tc>
        <w:tc>
          <w:tcPr>
            <w:tcW w:w="1096" w:type="dxa"/>
            <w:tcBorders>
              <w:top w:val="nil"/>
              <w:left w:val="nil"/>
              <w:bottom w:val="nil"/>
              <w:right w:val="nil"/>
            </w:tcBorders>
          </w:tcPr>
          <w:p w:rsidR="000A2C62" w:rsidRDefault="000A2C62" w:rsidP="00AF189A">
            <w:pPr>
              <w:pStyle w:val="ConsPlusNormal"/>
              <w:jc w:val="center"/>
            </w:pPr>
            <w:r>
              <w:t>10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0A2C62" w:rsidRDefault="000A2C62" w:rsidP="00AF189A">
            <w:pPr>
              <w:pStyle w:val="ConsPlusNormal"/>
              <w:jc w:val="center"/>
            </w:pPr>
            <w:r>
              <w:t>14</w:t>
            </w:r>
          </w:p>
        </w:tc>
        <w:tc>
          <w:tcPr>
            <w:tcW w:w="1094" w:type="dxa"/>
            <w:tcBorders>
              <w:top w:val="nil"/>
              <w:left w:val="nil"/>
              <w:bottom w:val="nil"/>
              <w:right w:val="nil"/>
            </w:tcBorders>
          </w:tcPr>
          <w:p w:rsidR="000A2C62" w:rsidRDefault="000A2C62" w:rsidP="00AF189A">
            <w:pPr>
              <w:pStyle w:val="ConsPlusNormal"/>
              <w:jc w:val="center"/>
            </w:pPr>
            <w:r>
              <w:t>14</w:t>
            </w:r>
          </w:p>
        </w:tc>
        <w:tc>
          <w:tcPr>
            <w:tcW w:w="1096" w:type="dxa"/>
            <w:tcBorders>
              <w:top w:val="nil"/>
              <w:left w:val="nil"/>
              <w:bottom w:val="nil"/>
              <w:right w:val="nil"/>
            </w:tcBorders>
          </w:tcPr>
          <w:p w:rsidR="000A2C62" w:rsidRDefault="000A2C62" w:rsidP="00AF189A">
            <w:pPr>
              <w:pStyle w:val="ConsPlusNormal"/>
              <w:jc w:val="center"/>
            </w:pPr>
            <w:r>
              <w:t>14</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0A2C62" w:rsidRDefault="000A2C62" w:rsidP="00AF189A">
            <w:pPr>
              <w:pStyle w:val="ConsPlusNormal"/>
              <w:jc w:val="center"/>
            </w:pPr>
            <w:r>
              <w:t>20</w:t>
            </w:r>
          </w:p>
        </w:tc>
        <w:tc>
          <w:tcPr>
            <w:tcW w:w="1094" w:type="dxa"/>
            <w:tcBorders>
              <w:top w:val="nil"/>
              <w:left w:val="nil"/>
              <w:bottom w:val="nil"/>
              <w:right w:val="nil"/>
            </w:tcBorders>
          </w:tcPr>
          <w:p w:rsidR="000A2C62" w:rsidRDefault="000A2C62" w:rsidP="00AF189A">
            <w:pPr>
              <w:pStyle w:val="ConsPlusNormal"/>
              <w:jc w:val="center"/>
            </w:pPr>
            <w:r>
              <w:t>20</w:t>
            </w:r>
          </w:p>
        </w:tc>
        <w:tc>
          <w:tcPr>
            <w:tcW w:w="1096" w:type="dxa"/>
            <w:tcBorders>
              <w:top w:val="nil"/>
              <w:left w:val="nil"/>
              <w:bottom w:val="nil"/>
              <w:right w:val="nil"/>
            </w:tcBorders>
          </w:tcPr>
          <w:p w:rsidR="000A2C62" w:rsidRDefault="000A2C62" w:rsidP="00AF189A">
            <w:pPr>
              <w:pStyle w:val="ConsPlusNormal"/>
              <w:jc w:val="center"/>
            </w:pPr>
            <w:r>
              <w:t>20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2.3.</w:t>
            </w:r>
          </w:p>
        </w:tc>
        <w:tc>
          <w:tcPr>
            <w:tcW w:w="2324" w:type="dxa"/>
            <w:tcBorders>
              <w:top w:val="nil"/>
              <w:left w:val="nil"/>
              <w:bottom w:val="nil"/>
              <w:right w:val="nil"/>
            </w:tcBorders>
          </w:tcPr>
          <w:p w:rsidR="000A2C62" w:rsidRDefault="000A2C62" w:rsidP="00AF189A">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0A2C62" w:rsidRDefault="000A2C62" w:rsidP="00AF189A">
            <w:pPr>
              <w:pStyle w:val="ConsPlusNormal"/>
            </w:pPr>
            <w:r>
              <w:t>обеспечение повышения открытости информации</w:t>
            </w:r>
          </w:p>
        </w:tc>
        <w:tc>
          <w:tcPr>
            <w:tcW w:w="2778" w:type="dxa"/>
            <w:tcBorders>
              <w:top w:val="nil"/>
              <w:left w:val="nil"/>
              <w:bottom w:val="nil"/>
              <w:right w:val="nil"/>
            </w:tcBorders>
          </w:tcPr>
          <w:p w:rsidR="000A2C62" w:rsidRDefault="000A2C62" w:rsidP="00AF189A">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rsidR="000A2C62" w:rsidRDefault="000A2C62" w:rsidP="00AF189A">
            <w:pPr>
              <w:pStyle w:val="ConsPlusNormal"/>
              <w:jc w:val="center"/>
            </w:pPr>
            <w:r>
              <w:lastRenderedPageBreak/>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11278" w:type="dxa"/>
            <w:gridSpan w:val="7"/>
            <w:tcBorders>
              <w:top w:val="nil"/>
              <w:left w:val="nil"/>
              <w:bottom w:val="nil"/>
              <w:right w:val="nil"/>
            </w:tcBorders>
          </w:tcPr>
          <w:p w:rsidR="000A2C62" w:rsidRDefault="000A2C62" w:rsidP="00AF189A">
            <w:pPr>
              <w:pStyle w:val="ConsPlusNormal"/>
              <w:jc w:val="center"/>
              <w:outlineLvl w:val="3"/>
            </w:pPr>
            <w:r>
              <w:lastRenderedPageBreak/>
              <w:t>3. Обеспечение выполнения мероприятий по подключению (технологическому присоединению)</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3.1.</w:t>
            </w:r>
          </w:p>
        </w:tc>
        <w:tc>
          <w:tcPr>
            <w:tcW w:w="2324" w:type="dxa"/>
            <w:tcBorders>
              <w:top w:val="nil"/>
              <w:left w:val="nil"/>
              <w:bottom w:val="nil"/>
              <w:right w:val="nil"/>
            </w:tcBorders>
          </w:tcPr>
          <w:p w:rsidR="000A2C62" w:rsidRDefault="000A2C62" w:rsidP="00AF189A">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0A2C62" w:rsidRDefault="000A2C62" w:rsidP="00AF189A">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0A2C62" w:rsidRDefault="000A2C62" w:rsidP="00AF189A">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3.2.</w:t>
            </w:r>
          </w:p>
        </w:tc>
        <w:tc>
          <w:tcPr>
            <w:tcW w:w="2324" w:type="dxa"/>
            <w:tcBorders>
              <w:top w:val="nil"/>
              <w:left w:val="nil"/>
              <w:bottom w:val="nil"/>
              <w:right w:val="nil"/>
            </w:tcBorders>
          </w:tcPr>
          <w:p w:rsidR="000A2C62" w:rsidRDefault="000A2C62" w:rsidP="00AF189A">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0A2C62" w:rsidRDefault="000A2C62" w:rsidP="00AF189A">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0A2C62" w:rsidRDefault="000A2C62" w:rsidP="00AF189A">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r>
              <w:t>3.3.</w:t>
            </w:r>
          </w:p>
        </w:tc>
        <w:tc>
          <w:tcPr>
            <w:tcW w:w="2324" w:type="dxa"/>
            <w:tcBorders>
              <w:top w:val="nil"/>
              <w:left w:val="nil"/>
              <w:bottom w:val="nil"/>
              <w:right w:val="nil"/>
            </w:tcBorders>
          </w:tcPr>
          <w:p w:rsidR="000A2C62" w:rsidRDefault="000A2C62" w:rsidP="00AF189A">
            <w:pPr>
              <w:pStyle w:val="ConsPlusNormal"/>
            </w:pPr>
            <w:r>
              <w:t>Оптимизация процедур</w:t>
            </w:r>
          </w:p>
        </w:tc>
        <w:tc>
          <w:tcPr>
            <w:tcW w:w="2268" w:type="dxa"/>
            <w:tcBorders>
              <w:top w:val="nil"/>
              <w:left w:val="nil"/>
              <w:bottom w:val="nil"/>
              <w:right w:val="nil"/>
            </w:tcBorders>
          </w:tcPr>
          <w:p w:rsidR="000A2C62" w:rsidRDefault="000A2C62" w:rsidP="00AF189A">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0A2C62" w:rsidRDefault="000A2C62" w:rsidP="00AF189A">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0A2C62" w:rsidRDefault="000A2C62" w:rsidP="00AF189A">
            <w:pPr>
              <w:pStyle w:val="ConsPlusNormal"/>
              <w:jc w:val="center"/>
            </w:pPr>
            <w:r>
              <w:lastRenderedPageBreak/>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0A2C62" w:rsidRDefault="000A2C62" w:rsidP="00AF189A">
            <w:pPr>
              <w:pStyle w:val="ConsPlusNormal"/>
              <w:jc w:val="center"/>
            </w:pPr>
            <w:r>
              <w:t>13</w:t>
            </w:r>
          </w:p>
        </w:tc>
        <w:tc>
          <w:tcPr>
            <w:tcW w:w="1094" w:type="dxa"/>
            <w:tcBorders>
              <w:top w:val="nil"/>
              <w:left w:val="nil"/>
              <w:bottom w:val="nil"/>
              <w:right w:val="nil"/>
            </w:tcBorders>
          </w:tcPr>
          <w:p w:rsidR="000A2C62" w:rsidRDefault="000A2C62" w:rsidP="00AF189A">
            <w:pPr>
              <w:pStyle w:val="ConsPlusNormal"/>
              <w:jc w:val="center"/>
            </w:pPr>
            <w:r>
              <w:t>10</w:t>
            </w:r>
          </w:p>
        </w:tc>
        <w:tc>
          <w:tcPr>
            <w:tcW w:w="1096" w:type="dxa"/>
            <w:tcBorders>
              <w:top w:val="nil"/>
              <w:left w:val="nil"/>
              <w:bottom w:val="nil"/>
              <w:right w:val="nil"/>
            </w:tcBorders>
          </w:tcPr>
          <w:p w:rsidR="000A2C62" w:rsidRDefault="000A2C62" w:rsidP="00AF189A">
            <w:pPr>
              <w:pStyle w:val="ConsPlusNormal"/>
              <w:jc w:val="center"/>
            </w:pPr>
            <w:r>
              <w:t>10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0A2C62" w:rsidRDefault="000A2C62" w:rsidP="00AF189A">
            <w:pPr>
              <w:pStyle w:val="ConsPlusNormal"/>
              <w:jc w:val="center"/>
            </w:pPr>
            <w:r>
              <w:lastRenderedPageBreak/>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0A2C62" w:rsidRDefault="000A2C62" w:rsidP="00AF189A">
            <w:pPr>
              <w:pStyle w:val="ConsPlusNormal"/>
              <w:jc w:val="center"/>
            </w:pPr>
            <w:r>
              <w:t>14</w:t>
            </w:r>
          </w:p>
        </w:tc>
        <w:tc>
          <w:tcPr>
            <w:tcW w:w="1094" w:type="dxa"/>
            <w:tcBorders>
              <w:top w:val="nil"/>
              <w:left w:val="nil"/>
              <w:bottom w:val="nil"/>
              <w:right w:val="nil"/>
            </w:tcBorders>
          </w:tcPr>
          <w:p w:rsidR="000A2C62" w:rsidRDefault="000A2C62" w:rsidP="00AF189A">
            <w:pPr>
              <w:pStyle w:val="ConsPlusNormal"/>
              <w:jc w:val="center"/>
            </w:pPr>
            <w:r>
              <w:t>10</w:t>
            </w:r>
          </w:p>
        </w:tc>
        <w:tc>
          <w:tcPr>
            <w:tcW w:w="1096" w:type="dxa"/>
            <w:tcBorders>
              <w:top w:val="nil"/>
              <w:left w:val="nil"/>
              <w:bottom w:val="nil"/>
              <w:right w:val="nil"/>
            </w:tcBorders>
          </w:tcPr>
          <w:p w:rsidR="000A2C62" w:rsidRDefault="000A2C62" w:rsidP="00AF189A">
            <w:pPr>
              <w:pStyle w:val="ConsPlusNormal"/>
              <w:jc w:val="center"/>
            </w:pPr>
            <w:r>
              <w:t>10</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0A2C62" w:rsidRDefault="000A2C62" w:rsidP="00AF189A">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0A2C62" w:rsidRDefault="000A2C62" w:rsidP="00AF189A">
            <w:pPr>
              <w:pStyle w:val="ConsPlusNormal"/>
              <w:jc w:val="center"/>
            </w:pPr>
            <w:r>
              <w:lastRenderedPageBreak/>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0A2C62" w:rsidRDefault="000A2C62" w:rsidP="00AF189A">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0A2C62" w:rsidRDefault="000A2C62" w:rsidP="00AF189A">
            <w:pPr>
              <w:pStyle w:val="ConsPlusNormal"/>
              <w:jc w:val="center"/>
            </w:pPr>
            <w:r>
              <w:t>да</w:t>
            </w:r>
          </w:p>
        </w:tc>
        <w:tc>
          <w:tcPr>
            <w:tcW w:w="1094" w:type="dxa"/>
            <w:tcBorders>
              <w:top w:val="nil"/>
              <w:left w:val="nil"/>
              <w:bottom w:val="nil"/>
              <w:right w:val="nil"/>
            </w:tcBorders>
          </w:tcPr>
          <w:p w:rsidR="000A2C62" w:rsidRDefault="000A2C62" w:rsidP="00AF189A">
            <w:pPr>
              <w:pStyle w:val="ConsPlusNormal"/>
              <w:jc w:val="center"/>
            </w:pPr>
            <w:r>
              <w:t>да</w:t>
            </w:r>
          </w:p>
        </w:tc>
        <w:tc>
          <w:tcPr>
            <w:tcW w:w="1096" w:type="dxa"/>
            <w:tcBorders>
              <w:top w:val="nil"/>
              <w:left w:val="nil"/>
              <w:bottom w:val="nil"/>
              <w:right w:val="nil"/>
            </w:tcBorders>
          </w:tcPr>
          <w:p w:rsidR="000A2C62" w:rsidRDefault="000A2C62" w:rsidP="00AF189A">
            <w:pPr>
              <w:pStyle w:val="ConsPlusNormal"/>
              <w:jc w:val="center"/>
            </w:pPr>
            <w:r>
              <w:t>да</w:t>
            </w:r>
          </w:p>
        </w:tc>
      </w:tr>
      <w:tr w:rsidR="000A2C62" w:rsidTr="00AF189A">
        <w:tblPrEx>
          <w:tblBorders>
            <w:insideH w:val="none" w:sz="0" w:space="0" w:color="auto"/>
            <w:insideV w:val="none" w:sz="0" w:space="0" w:color="auto"/>
          </w:tblBorders>
        </w:tblPrEx>
        <w:tc>
          <w:tcPr>
            <w:tcW w:w="624" w:type="dxa"/>
            <w:tcBorders>
              <w:top w:val="nil"/>
              <w:left w:val="nil"/>
              <w:bottom w:val="nil"/>
              <w:right w:val="nil"/>
            </w:tcBorders>
          </w:tcPr>
          <w:p w:rsidR="000A2C62" w:rsidRDefault="000A2C62" w:rsidP="00AF189A">
            <w:pPr>
              <w:pStyle w:val="ConsPlusNormal"/>
            </w:pPr>
          </w:p>
        </w:tc>
        <w:tc>
          <w:tcPr>
            <w:tcW w:w="2324" w:type="dxa"/>
            <w:tcBorders>
              <w:top w:val="nil"/>
              <w:left w:val="nil"/>
              <w:bottom w:val="nil"/>
              <w:right w:val="nil"/>
            </w:tcBorders>
          </w:tcPr>
          <w:p w:rsidR="000A2C62" w:rsidRDefault="000A2C62" w:rsidP="00AF189A">
            <w:pPr>
              <w:pStyle w:val="ConsPlusNormal"/>
            </w:pPr>
          </w:p>
        </w:tc>
        <w:tc>
          <w:tcPr>
            <w:tcW w:w="2268" w:type="dxa"/>
            <w:tcBorders>
              <w:top w:val="nil"/>
              <w:left w:val="nil"/>
              <w:bottom w:val="nil"/>
              <w:right w:val="nil"/>
            </w:tcBorders>
          </w:tcPr>
          <w:p w:rsidR="000A2C62" w:rsidRDefault="000A2C62" w:rsidP="00AF189A">
            <w:pPr>
              <w:pStyle w:val="ConsPlusNormal"/>
            </w:pPr>
          </w:p>
        </w:tc>
        <w:tc>
          <w:tcPr>
            <w:tcW w:w="2778" w:type="dxa"/>
            <w:tcBorders>
              <w:top w:val="nil"/>
              <w:left w:val="nil"/>
              <w:bottom w:val="nil"/>
              <w:right w:val="nil"/>
            </w:tcBorders>
          </w:tcPr>
          <w:p w:rsidR="000A2C62" w:rsidRDefault="000A2C62" w:rsidP="00AF189A">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rsidR="000A2C62" w:rsidRDefault="000A2C62" w:rsidP="00AF189A">
            <w:pPr>
              <w:pStyle w:val="ConsPlusNormal"/>
              <w:jc w:val="center"/>
            </w:pPr>
            <w:r>
              <w:lastRenderedPageBreak/>
              <w:t>10</w:t>
            </w:r>
          </w:p>
        </w:tc>
        <w:tc>
          <w:tcPr>
            <w:tcW w:w="1094" w:type="dxa"/>
            <w:tcBorders>
              <w:top w:val="nil"/>
              <w:left w:val="nil"/>
              <w:bottom w:val="nil"/>
              <w:right w:val="nil"/>
            </w:tcBorders>
          </w:tcPr>
          <w:p w:rsidR="000A2C62" w:rsidRDefault="000A2C62" w:rsidP="00AF189A">
            <w:pPr>
              <w:pStyle w:val="ConsPlusNormal"/>
              <w:jc w:val="center"/>
            </w:pPr>
            <w:r>
              <w:t>10</w:t>
            </w:r>
          </w:p>
        </w:tc>
        <w:tc>
          <w:tcPr>
            <w:tcW w:w="1096" w:type="dxa"/>
            <w:tcBorders>
              <w:top w:val="nil"/>
              <w:left w:val="nil"/>
              <w:bottom w:val="nil"/>
              <w:right w:val="nil"/>
            </w:tcBorders>
          </w:tcPr>
          <w:p w:rsidR="000A2C62" w:rsidRDefault="000A2C62" w:rsidP="00AF189A">
            <w:pPr>
              <w:pStyle w:val="ConsPlusNormal"/>
              <w:jc w:val="center"/>
            </w:pPr>
            <w:r>
              <w:t>7</w:t>
            </w:r>
          </w:p>
        </w:tc>
      </w:tr>
      <w:tr w:rsidR="000A2C62" w:rsidTr="00AF189A">
        <w:tblPrEx>
          <w:tblBorders>
            <w:insideH w:val="none" w:sz="0" w:space="0" w:color="auto"/>
            <w:insideV w:val="none" w:sz="0" w:space="0" w:color="auto"/>
          </w:tblBorders>
        </w:tblPrEx>
        <w:tc>
          <w:tcPr>
            <w:tcW w:w="11278" w:type="dxa"/>
            <w:gridSpan w:val="7"/>
            <w:tcBorders>
              <w:top w:val="nil"/>
              <w:left w:val="nil"/>
              <w:bottom w:val="nil"/>
              <w:right w:val="nil"/>
            </w:tcBorders>
          </w:tcPr>
          <w:p w:rsidR="000A2C62" w:rsidRDefault="000A2C62" w:rsidP="00AF189A">
            <w:pPr>
              <w:pStyle w:val="ConsPlusNormal"/>
              <w:jc w:val="center"/>
              <w:outlineLvl w:val="3"/>
            </w:pPr>
            <w:r>
              <w:lastRenderedPageBreak/>
              <w:t>4. Обеспечивающие факторы</w:t>
            </w:r>
          </w:p>
        </w:tc>
      </w:tr>
      <w:tr w:rsidR="000A2C62" w:rsidTr="00AF189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0A2C62" w:rsidRDefault="000A2C62" w:rsidP="00AF189A">
            <w:pPr>
              <w:pStyle w:val="ConsPlusNormal"/>
            </w:pPr>
            <w:r>
              <w:t>4.1.</w:t>
            </w:r>
          </w:p>
        </w:tc>
        <w:tc>
          <w:tcPr>
            <w:tcW w:w="2324" w:type="dxa"/>
            <w:tcBorders>
              <w:top w:val="nil"/>
              <w:left w:val="nil"/>
              <w:bottom w:val="single" w:sz="4" w:space="0" w:color="auto"/>
              <w:right w:val="nil"/>
            </w:tcBorders>
          </w:tcPr>
          <w:p w:rsidR="000A2C62" w:rsidRDefault="000A2C62" w:rsidP="00AF189A">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0A2C62" w:rsidRDefault="000A2C62" w:rsidP="00AF189A">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0A2C62" w:rsidRDefault="000A2C62" w:rsidP="00AF189A">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0A2C62" w:rsidRDefault="000A2C62" w:rsidP="00AF189A">
            <w:pPr>
              <w:pStyle w:val="ConsPlusNormal"/>
              <w:jc w:val="center"/>
            </w:pPr>
            <w:r>
              <w:t>да</w:t>
            </w:r>
          </w:p>
        </w:tc>
        <w:tc>
          <w:tcPr>
            <w:tcW w:w="1094" w:type="dxa"/>
            <w:tcBorders>
              <w:top w:val="nil"/>
              <w:left w:val="nil"/>
              <w:bottom w:val="single" w:sz="4" w:space="0" w:color="auto"/>
              <w:right w:val="nil"/>
            </w:tcBorders>
          </w:tcPr>
          <w:p w:rsidR="000A2C62" w:rsidRDefault="000A2C62" w:rsidP="00AF189A">
            <w:pPr>
              <w:pStyle w:val="ConsPlusNormal"/>
              <w:jc w:val="center"/>
            </w:pPr>
            <w:r>
              <w:t>да</w:t>
            </w:r>
          </w:p>
        </w:tc>
        <w:tc>
          <w:tcPr>
            <w:tcW w:w="1096" w:type="dxa"/>
            <w:tcBorders>
              <w:top w:val="nil"/>
              <w:left w:val="nil"/>
              <w:bottom w:val="single" w:sz="4" w:space="0" w:color="auto"/>
              <w:right w:val="nil"/>
            </w:tcBorders>
          </w:tcPr>
          <w:p w:rsidR="000A2C62" w:rsidRDefault="000A2C62" w:rsidP="00AF189A">
            <w:pPr>
              <w:pStyle w:val="ConsPlusNormal"/>
              <w:jc w:val="center"/>
            </w:pPr>
            <w:r>
              <w:t>да</w:t>
            </w:r>
          </w:p>
        </w:tc>
      </w:tr>
    </w:tbl>
    <w:p w:rsidR="000A2C62" w:rsidRDefault="000A2C62" w:rsidP="000A2C62">
      <w:pPr>
        <w:sectPr w:rsidR="000A2C62">
          <w:pgSz w:w="16838" w:h="11905" w:orient="landscape"/>
          <w:pgMar w:top="1701" w:right="1134" w:bottom="850" w:left="1134" w:header="0" w:footer="0" w:gutter="0"/>
          <w:cols w:space="720"/>
        </w:sectPr>
      </w:pPr>
    </w:p>
    <w:p w:rsidR="000A2C62" w:rsidRDefault="000A2C62" w:rsidP="000A2C62">
      <w:pPr>
        <w:pStyle w:val="ConsPlusNormal"/>
        <w:jc w:val="both"/>
      </w:pPr>
    </w:p>
    <w:p w:rsidR="000A2C62" w:rsidRDefault="000A2C62" w:rsidP="000A2C62">
      <w:pPr>
        <w:pStyle w:val="ConsPlusNormal"/>
        <w:ind w:firstLine="540"/>
        <w:jc w:val="both"/>
      </w:pPr>
      <w:r>
        <w:t>--------------------------------</w:t>
      </w:r>
    </w:p>
    <w:p w:rsidR="000A2C62" w:rsidRDefault="000A2C62" w:rsidP="000A2C62">
      <w:pPr>
        <w:pStyle w:val="ConsPlusNormal"/>
        <w:spacing w:before="220"/>
        <w:ind w:firstLine="540"/>
        <w:jc w:val="both"/>
      </w:pPr>
      <w:bookmarkStart w:id="24" w:name="P1891"/>
      <w:bookmarkEnd w:id="24"/>
      <w:r>
        <w:t xml:space="preserve">&lt;1&gt; Целевое значение будет установлено по итогам реализации </w:t>
      </w:r>
      <w:hyperlink r:id="rId69"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0A2C62" w:rsidRDefault="000A2C62" w:rsidP="000A2C62">
      <w:pPr>
        <w:pStyle w:val="ConsPlusNormal"/>
        <w:spacing w:before="220"/>
        <w:ind w:firstLine="540"/>
        <w:jc w:val="both"/>
      </w:pPr>
      <w:bookmarkStart w:id="25" w:name="P1892"/>
      <w:bookmarkEnd w:id="25"/>
      <w:r>
        <w:t>&lt;2&gt; Целевое значение будет определено по итогам внедрения показателя в 2019 году.</w:t>
      </w:r>
    </w:p>
    <w:p w:rsidR="000A2C62" w:rsidRDefault="000A2C62" w:rsidP="000A2C62">
      <w:pPr>
        <w:pStyle w:val="ConsPlusNormal"/>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"Наличие и качество регионального законодательства</w:t>
      </w:r>
    </w:p>
    <w:p w:rsidR="000A2C62" w:rsidRDefault="000A2C62" w:rsidP="000A2C62">
      <w:pPr>
        <w:pStyle w:val="ConsPlusTitle"/>
        <w:jc w:val="center"/>
      </w:pPr>
      <w:r>
        <w:t>о механизмах защиты инвесторов и поддержки</w:t>
      </w:r>
    </w:p>
    <w:p w:rsidR="000A2C62" w:rsidRDefault="000A2C62" w:rsidP="000A2C62">
      <w:pPr>
        <w:pStyle w:val="ConsPlusTitle"/>
        <w:jc w:val="center"/>
      </w:pPr>
      <w:r>
        <w:t>инвестиционной деятельности"</w:t>
      </w:r>
    </w:p>
    <w:p w:rsidR="000A2C62" w:rsidRDefault="000A2C62" w:rsidP="000A2C62">
      <w:pPr>
        <w:pStyle w:val="ConsPlusNormal"/>
      </w:pPr>
    </w:p>
    <w:p w:rsidR="000A2C62" w:rsidRDefault="000A2C62" w:rsidP="000A2C62">
      <w:pPr>
        <w:pStyle w:val="ConsPlusNormal"/>
        <w:ind w:firstLine="540"/>
        <w:jc w:val="both"/>
      </w:pPr>
      <w:r>
        <w:t xml:space="preserve">Утратила силу. - </w:t>
      </w:r>
      <w:hyperlink r:id="rId70" w:history="1">
        <w:r>
          <w:rPr>
            <w:color w:val="0000FF"/>
          </w:rPr>
          <w:t>Распоряжение</w:t>
        </w:r>
      </w:hyperlink>
      <w:r>
        <w:t xml:space="preserve"> Правительства РФ от 19.04.2019 N 783-р.</w:t>
      </w:r>
    </w:p>
    <w:p w:rsidR="000A2C62" w:rsidRDefault="000A2C62" w:rsidP="000A2C62">
      <w:pPr>
        <w:pStyle w:val="ConsPlusNormal"/>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"Эффективность обратной связи и работы каналов прямой связи</w:t>
      </w:r>
    </w:p>
    <w:p w:rsidR="000A2C62" w:rsidRDefault="000A2C62" w:rsidP="000A2C62">
      <w:pPr>
        <w:pStyle w:val="ConsPlusTitle"/>
        <w:jc w:val="center"/>
      </w:pPr>
      <w:r>
        <w:t>инвесторов и руководства субъекта Российской Федерации"</w:t>
      </w:r>
    </w:p>
    <w:p w:rsidR="000A2C62" w:rsidRDefault="000A2C62" w:rsidP="000A2C62">
      <w:pPr>
        <w:pStyle w:val="ConsPlusNormal"/>
      </w:pPr>
    </w:p>
    <w:p w:rsidR="000A2C62" w:rsidRDefault="000A2C62" w:rsidP="000A2C62">
      <w:pPr>
        <w:pStyle w:val="ConsPlusNormal"/>
        <w:ind w:firstLine="540"/>
        <w:jc w:val="both"/>
      </w:pPr>
      <w:r>
        <w:t xml:space="preserve">Утратила силу. - </w:t>
      </w:r>
      <w:hyperlink r:id="rId71" w:history="1">
        <w:r>
          <w:rPr>
            <w:color w:val="0000FF"/>
          </w:rPr>
          <w:t>Распоряжение</w:t>
        </w:r>
      </w:hyperlink>
      <w:r>
        <w:t xml:space="preserve"> Правительства РФ от 19.04.2019 N 783-р.</w:t>
      </w:r>
    </w:p>
    <w:p w:rsidR="000A2C62" w:rsidRDefault="000A2C62" w:rsidP="000A2C62">
      <w:pPr>
        <w:pStyle w:val="ConsPlusNormal"/>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"Эффективность деятельности специализированной организации</w:t>
      </w:r>
    </w:p>
    <w:p w:rsidR="000A2C62" w:rsidRDefault="000A2C62" w:rsidP="000A2C62">
      <w:pPr>
        <w:pStyle w:val="ConsPlusTitle"/>
        <w:jc w:val="center"/>
      </w:pPr>
      <w:r>
        <w:t>по привлечению инвестиций и работе с инвесторами"</w:t>
      </w:r>
    </w:p>
    <w:p w:rsidR="000A2C62" w:rsidRDefault="000A2C62" w:rsidP="000A2C62">
      <w:pPr>
        <w:pStyle w:val="ConsPlusNormal"/>
      </w:pPr>
    </w:p>
    <w:p w:rsidR="000A2C62" w:rsidRDefault="000A2C62" w:rsidP="000A2C62">
      <w:pPr>
        <w:pStyle w:val="ConsPlusNormal"/>
        <w:ind w:firstLine="540"/>
        <w:jc w:val="both"/>
      </w:pPr>
      <w:r>
        <w:t xml:space="preserve">Утратила силу. - </w:t>
      </w:r>
      <w:hyperlink r:id="rId72" w:history="1">
        <w:r>
          <w:rPr>
            <w:color w:val="0000FF"/>
          </w:rPr>
          <w:t>Распоряжение</w:t>
        </w:r>
      </w:hyperlink>
      <w:r>
        <w:t xml:space="preserve"> Правительства РФ от 19.04.2019 N 783-р.</w:t>
      </w:r>
    </w:p>
    <w:p w:rsidR="000A2C62" w:rsidRDefault="000A2C62" w:rsidP="000A2C62">
      <w:pPr>
        <w:pStyle w:val="ConsPlusNormal"/>
        <w:ind w:firstLine="540"/>
        <w:jc w:val="both"/>
      </w:pPr>
    </w:p>
    <w:p w:rsidR="000A2C62" w:rsidRDefault="000A2C62" w:rsidP="000A2C62">
      <w:pPr>
        <w:pStyle w:val="ConsPlusTitle"/>
        <w:jc w:val="center"/>
        <w:outlineLvl w:val="1"/>
      </w:pPr>
      <w:r>
        <w:t>Целевая модель</w:t>
      </w:r>
    </w:p>
    <w:p w:rsidR="000A2C62" w:rsidRDefault="000A2C62" w:rsidP="000A2C62">
      <w:pPr>
        <w:pStyle w:val="ConsPlusTitle"/>
        <w:jc w:val="center"/>
      </w:pPr>
      <w:r>
        <w:t>"Качество инвестиционного портала субъекта</w:t>
      </w:r>
    </w:p>
    <w:p w:rsidR="000A2C62" w:rsidRDefault="000A2C62" w:rsidP="000A2C62">
      <w:pPr>
        <w:pStyle w:val="ConsPlusTitle"/>
        <w:jc w:val="center"/>
      </w:pPr>
      <w:r>
        <w:t>Российской Федерации"</w:t>
      </w:r>
    </w:p>
    <w:p w:rsidR="000A2C62" w:rsidRDefault="000A2C62" w:rsidP="000A2C62">
      <w:pPr>
        <w:pStyle w:val="ConsPlusNormal"/>
      </w:pPr>
    </w:p>
    <w:p w:rsidR="000A2C62" w:rsidRDefault="000A2C62" w:rsidP="000A2C62">
      <w:pPr>
        <w:pStyle w:val="ConsPlusNormal"/>
        <w:ind w:firstLine="540"/>
        <w:jc w:val="both"/>
      </w:pPr>
      <w:r>
        <w:t xml:space="preserve">Утратила силу. - </w:t>
      </w:r>
      <w:hyperlink r:id="rId73" w:history="1">
        <w:r>
          <w:rPr>
            <w:color w:val="0000FF"/>
          </w:rPr>
          <w:t>Распоряжение</w:t>
        </w:r>
      </w:hyperlink>
      <w:r>
        <w:t xml:space="preserve"> Правительства РФ от 19.04.2019 N 783-р.</w:t>
      </w: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jc w:val="right"/>
        <w:outlineLvl w:val="0"/>
      </w:pPr>
      <w:r>
        <w:t>Приложение N 2</w:t>
      </w:r>
    </w:p>
    <w:p w:rsidR="000A2C62" w:rsidRDefault="000A2C62" w:rsidP="000A2C62">
      <w:pPr>
        <w:pStyle w:val="ConsPlusNormal"/>
        <w:jc w:val="right"/>
      </w:pPr>
      <w:r>
        <w:t>к распоряжению Правительства</w:t>
      </w:r>
    </w:p>
    <w:p w:rsidR="000A2C62" w:rsidRDefault="000A2C62" w:rsidP="000A2C62">
      <w:pPr>
        <w:pStyle w:val="ConsPlusNormal"/>
        <w:jc w:val="right"/>
      </w:pPr>
      <w:r>
        <w:t>Российской Федерации</w:t>
      </w:r>
    </w:p>
    <w:p w:rsidR="000A2C62" w:rsidRDefault="000A2C62" w:rsidP="000A2C62">
      <w:pPr>
        <w:pStyle w:val="ConsPlusNormal"/>
        <w:jc w:val="right"/>
      </w:pPr>
      <w:r>
        <w:t>от 31 января 2017 г. N 147-р</w:t>
      </w:r>
    </w:p>
    <w:p w:rsidR="000A2C62" w:rsidRDefault="000A2C62" w:rsidP="000A2C62">
      <w:pPr>
        <w:pStyle w:val="ConsPlusNormal"/>
      </w:pPr>
    </w:p>
    <w:p w:rsidR="000A2C62" w:rsidRDefault="000A2C62" w:rsidP="000A2C62">
      <w:pPr>
        <w:pStyle w:val="ConsPlusTitle"/>
        <w:jc w:val="center"/>
      </w:pPr>
      <w:bookmarkStart w:id="26" w:name="P1928"/>
      <w:bookmarkEnd w:id="26"/>
      <w:r>
        <w:t>ПЕРЕЧЕНЬ</w:t>
      </w:r>
    </w:p>
    <w:p w:rsidR="000A2C62" w:rsidRDefault="000A2C62" w:rsidP="000A2C62">
      <w:pPr>
        <w:pStyle w:val="ConsPlusTitle"/>
        <w:jc w:val="center"/>
      </w:pPr>
      <w:r>
        <w:t>ФЕДЕРАЛЬНЫХ ОРГАНОВ ИСПОЛНИТЕЛЬНОЙ ВЛАСТИ, ОТВЕТСТВЕННЫХ</w:t>
      </w:r>
    </w:p>
    <w:p w:rsidR="000A2C62" w:rsidRDefault="000A2C62" w:rsidP="000A2C62">
      <w:pPr>
        <w:pStyle w:val="ConsPlusTitle"/>
        <w:jc w:val="center"/>
      </w:pPr>
      <w:r>
        <w:t>ЗА МОНИТОРИНГ ВНЕДРЕНИЯ В СУБЪЕКТАХ РОССИЙСКОЙ ФЕДЕРАЦИИ</w:t>
      </w:r>
    </w:p>
    <w:p w:rsidR="000A2C62" w:rsidRDefault="000A2C62" w:rsidP="000A2C62">
      <w:pPr>
        <w:pStyle w:val="ConsPlusTitle"/>
        <w:jc w:val="center"/>
      </w:pPr>
      <w:r>
        <w:t>ЦЕЛЕВЫХ МОДЕЛЕЙ УПРОЩЕНИЯ ПРОЦЕДУР ВЕДЕНИЯ БИЗНЕСА</w:t>
      </w:r>
    </w:p>
    <w:p w:rsidR="000A2C62" w:rsidRDefault="000A2C62" w:rsidP="000A2C62">
      <w:pPr>
        <w:pStyle w:val="ConsPlusTitle"/>
        <w:jc w:val="center"/>
      </w:pPr>
      <w:r>
        <w:t>И ПОВЫШЕНИЯ ИНВЕСТИЦИОННОЙ ПРИВЛЕКАТЕЛЬНОСТИ</w:t>
      </w:r>
    </w:p>
    <w:p w:rsidR="000A2C62" w:rsidRDefault="000A2C62" w:rsidP="000A2C62">
      <w:pPr>
        <w:pStyle w:val="ConsPlusTitle"/>
        <w:jc w:val="center"/>
      </w:pPr>
      <w:r>
        <w:t>СУБЪЕКТОВ РОССИЙСКОЙ ФЕДЕРАЦИИ</w:t>
      </w:r>
    </w:p>
    <w:p w:rsidR="000A2C62" w:rsidRDefault="000A2C62" w:rsidP="000A2C6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A2C62" w:rsidTr="00AF189A">
        <w:trPr>
          <w:jc w:val="center"/>
        </w:trPr>
        <w:tc>
          <w:tcPr>
            <w:tcW w:w="9294" w:type="dxa"/>
            <w:tcBorders>
              <w:top w:val="nil"/>
              <w:bottom w:val="nil"/>
            </w:tcBorders>
            <w:shd w:val="clear" w:color="auto" w:fill="F4F3F8"/>
          </w:tcPr>
          <w:p w:rsidR="000A2C62" w:rsidRDefault="000A2C62" w:rsidP="00AF189A">
            <w:pPr>
              <w:pStyle w:val="ConsPlusNormal"/>
              <w:jc w:val="center"/>
            </w:pPr>
            <w:r>
              <w:rPr>
                <w:color w:val="392C69"/>
              </w:rPr>
              <w:t>Список изменяющих документов</w:t>
            </w:r>
          </w:p>
          <w:p w:rsidR="000A2C62" w:rsidRDefault="000A2C62" w:rsidP="00AF189A">
            <w:pPr>
              <w:pStyle w:val="ConsPlusNormal"/>
              <w:jc w:val="center"/>
            </w:pPr>
            <w:r>
              <w:rPr>
                <w:color w:val="392C69"/>
              </w:rPr>
              <w:lastRenderedPageBreak/>
              <w:t xml:space="preserve">(в ред. распоряжений Правительства РФ от 06.12.2017 </w:t>
            </w:r>
            <w:hyperlink r:id="rId74" w:history="1">
              <w:r>
                <w:rPr>
                  <w:color w:val="0000FF"/>
                </w:rPr>
                <w:t>N 2723-р</w:t>
              </w:r>
            </w:hyperlink>
            <w:r>
              <w:rPr>
                <w:color w:val="392C69"/>
              </w:rPr>
              <w:t>,</w:t>
            </w:r>
          </w:p>
          <w:p w:rsidR="000A2C62" w:rsidRDefault="000A2C62" w:rsidP="00AF189A">
            <w:pPr>
              <w:pStyle w:val="ConsPlusNormal"/>
              <w:jc w:val="center"/>
            </w:pPr>
            <w:r>
              <w:rPr>
                <w:color w:val="392C69"/>
              </w:rPr>
              <w:t xml:space="preserve">от 16.06.2018 </w:t>
            </w:r>
            <w:hyperlink r:id="rId75" w:history="1">
              <w:r>
                <w:rPr>
                  <w:color w:val="0000FF"/>
                </w:rPr>
                <w:t>N 1206-р</w:t>
              </w:r>
            </w:hyperlink>
            <w:r>
              <w:rPr>
                <w:color w:val="392C69"/>
              </w:rPr>
              <w:t xml:space="preserve">, от 19.04.2019 </w:t>
            </w:r>
            <w:hyperlink r:id="rId76" w:history="1">
              <w:r>
                <w:rPr>
                  <w:color w:val="0000FF"/>
                </w:rPr>
                <w:t>N 783-р</w:t>
              </w:r>
            </w:hyperlink>
            <w:r>
              <w:rPr>
                <w:color w:val="392C69"/>
              </w:rPr>
              <w:t xml:space="preserve">, от 02.07.2020 </w:t>
            </w:r>
            <w:hyperlink r:id="rId77" w:history="1">
              <w:r>
                <w:rPr>
                  <w:color w:val="0000FF"/>
                </w:rPr>
                <w:t>N 1716-р</w:t>
              </w:r>
            </w:hyperlink>
            <w:r>
              <w:rPr>
                <w:color w:val="392C69"/>
              </w:rPr>
              <w:t>)</w:t>
            </w:r>
          </w:p>
        </w:tc>
      </w:tr>
    </w:tbl>
    <w:p w:rsidR="000A2C62" w:rsidRDefault="000A2C62" w:rsidP="000A2C6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515"/>
        <w:gridCol w:w="5046"/>
      </w:tblGrid>
      <w:tr w:rsidR="000A2C62" w:rsidTr="00AF189A">
        <w:tc>
          <w:tcPr>
            <w:tcW w:w="4033" w:type="dxa"/>
            <w:gridSpan w:val="2"/>
            <w:tcBorders>
              <w:left w:val="nil"/>
            </w:tcBorders>
          </w:tcPr>
          <w:p w:rsidR="000A2C62" w:rsidRDefault="000A2C62" w:rsidP="00AF189A">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right w:val="nil"/>
            </w:tcBorders>
          </w:tcPr>
          <w:p w:rsidR="000A2C62" w:rsidRDefault="000A2C62" w:rsidP="00AF189A">
            <w:pPr>
              <w:pStyle w:val="ConsPlusNormal"/>
              <w:jc w:val="center"/>
            </w:pPr>
            <w:r>
              <w:t>Наименование целевой модели</w:t>
            </w:r>
          </w:p>
        </w:tc>
      </w:tr>
      <w:tr w:rsidR="000A2C62" w:rsidTr="00AF189A">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0A2C62" w:rsidRDefault="000A2C62" w:rsidP="00AF189A">
            <w:pPr>
              <w:pStyle w:val="ConsPlusNormal"/>
              <w:jc w:val="center"/>
            </w:pPr>
            <w:r>
              <w:t>1.</w:t>
            </w:r>
          </w:p>
        </w:tc>
        <w:tc>
          <w:tcPr>
            <w:tcW w:w="3515" w:type="dxa"/>
            <w:tcBorders>
              <w:top w:val="single" w:sz="4" w:space="0" w:color="auto"/>
              <w:left w:val="nil"/>
              <w:bottom w:val="nil"/>
              <w:right w:val="nil"/>
            </w:tcBorders>
          </w:tcPr>
          <w:p w:rsidR="000A2C62" w:rsidRDefault="000A2C62" w:rsidP="00AF189A">
            <w:pPr>
              <w:pStyle w:val="ConsPlusNormal"/>
            </w:pPr>
            <w:r>
              <w:t>Минстрой России, Минэкономразвития России</w:t>
            </w:r>
          </w:p>
        </w:tc>
        <w:tc>
          <w:tcPr>
            <w:tcW w:w="5046" w:type="dxa"/>
            <w:tcBorders>
              <w:top w:val="single" w:sz="4" w:space="0" w:color="auto"/>
              <w:left w:val="nil"/>
              <w:bottom w:val="nil"/>
              <w:right w:val="nil"/>
            </w:tcBorders>
          </w:tcPr>
          <w:p w:rsidR="000A2C62" w:rsidRDefault="000A2C62" w:rsidP="00AF189A">
            <w:pPr>
              <w:pStyle w:val="ConsPlusNormal"/>
            </w:pPr>
            <w:r>
              <w:t>Получение разрешения на строительство и территориальное планирование</w:t>
            </w:r>
          </w:p>
        </w:tc>
      </w:tr>
      <w:tr w:rsidR="000A2C62" w:rsidTr="00AF189A">
        <w:tblPrEx>
          <w:tblBorders>
            <w:insideH w:val="none" w:sz="0" w:space="0" w:color="auto"/>
            <w:insideV w:val="none" w:sz="0" w:space="0" w:color="auto"/>
          </w:tblBorders>
        </w:tblPrEx>
        <w:tc>
          <w:tcPr>
            <w:tcW w:w="9079" w:type="dxa"/>
            <w:gridSpan w:val="3"/>
            <w:tcBorders>
              <w:top w:val="nil"/>
              <w:left w:val="nil"/>
              <w:bottom w:val="nil"/>
              <w:right w:val="nil"/>
            </w:tcBorders>
          </w:tcPr>
          <w:p w:rsidR="000A2C62" w:rsidRDefault="000A2C62" w:rsidP="00AF189A">
            <w:pPr>
              <w:pStyle w:val="ConsPlusNormal"/>
              <w:jc w:val="both"/>
            </w:pPr>
            <w:r>
              <w:t xml:space="preserve">(в ред. </w:t>
            </w:r>
            <w:hyperlink r:id="rId78" w:history="1">
              <w:r>
                <w:rPr>
                  <w:color w:val="0000FF"/>
                </w:rPr>
                <w:t>распоряжения</w:t>
              </w:r>
            </w:hyperlink>
            <w:r>
              <w:t xml:space="preserve"> Правительства РФ от 16.06.2018 N 1206-р)</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2.</w:t>
            </w:r>
          </w:p>
        </w:tc>
        <w:tc>
          <w:tcPr>
            <w:tcW w:w="3515" w:type="dxa"/>
            <w:tcBorders>
              <w:top w:val="nil"/>
              <w:left w:val="nil"/>
              <w:bottom w:val="nil"/>
              <w:right w:val="nil"/>
            </w:tcBorders>
          </w:tcPr>
          <w:p w:rsidR="000A2C62" w:rsidRDefault="000A2C62" w:rsidP="00AF189A">
            <w:pPr>
              <w:pStyle w:val="ConsPlusNormal"/>
            </w:pPr>
            <w:r>
              <w:t>Минэнерго России</w:t>
            </w:r>
          </w:p>
        </w:tc>
        <w:tc>
          <w:tcPr>
            <w:tcW w:w="5046" w:type="dxa"/>
            <w:tcBorders>
              <w:top w:val="nil"/>
              <w:left w:val="nil"/>
              <w:bottom w:val="nil"/>
              <w:right w:val="nil"/>
            </w:tcBorders>
          </w:tcPr>
          <w:p w:rsidR="000A2C62" w:rsidRDefault="000A2C62" w:rsidP="00AF189A">
            <w:pPr>
              <w:pStyle w:val="ConsPlusNormal"/>
            </w:pPr>
            <w:r>
              <w:t>Технологическое присоединение к электрическим сетям</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3.</w:t>
            </w:r>
          </w:p>
        </w:tc>
        <w:tc>
          <w:tcPr>
            <w:tcW w:w="3515" w:type="dxa"/>
            <w:tcBorders>
              <w:top w:val="nil"/>
              <w:left w:val="nil"/>
              <w:bottom w:val="nil"/>
              <w:right w:val="nil"/>
            </w:tcBorders>
          </w:tcPr>
          <w:p w:rsidR="000A2C62" w:rsidRDefault="000A2C62" w:rsidP="00AF189A">
            <w:pPr>
              <w:pStyle w:val="ConsPlusNormal"/>
            </w:pPr>
            <w:r>
              <w:t>Минэнерго России</w:t>
            </w:r>
          </w:p>
        </w:tc>
        <w:tc>
          <w:tcPr>
            <w:tcW w:w="5046" w:type="dxa"/>
            <w:tcBorders>
              <w:top w:val="nil"/>
              <w:left w:val="nil"/>
              <w:bottom w:val="nil"/>
              <w:right w:val="nil"/>
            </w:tcBorders>
          </w:tcPr>
          <w:p w:rsidR="000A2C62" w:rsidRDefault="000A2C62" w:rsidP="00AF189A">
            <w:pPr>
              <w:pStyle w:val="ConsPlusNormal"/>
            </w:pPr>
            <w:r>
              <w:t>Подключение (технологическое присоединение) к сетям газораспределения</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4.</w:t>
            </w:r>
          </w:p>
        </w:tc>
        <w:tc>
          <w:tcPr>
            <w:tcW w:w="3515" w:type="dxa"/>
            <w:tcBorders>
              <w:top w:val="nil"/>
              <w:left w:val="nil"/>
              <w:bottom w:val="nil"/>
              <w:right w:val="nil"/>
            </w:tcBorders>
          </w:tcPr>
          <w:p w:rsidR="000A2C62" w:rsidRDefault="000A2C62" w:rsidP="00AF189A">
            <w:pPr>
              <w:pStyle w:val="ConsPlusNormal"/>
            </w:pPr>
            <w:r>
              <w:t>Минстрой России</w:t>
            </w:r>
          </w:p>
        </w:tc>
        <w:tc>
          <w:tcPr>
            <w:tcW w:w="5046" w:type="dxa"/>
            <w:tcBorders>
              <w:top w:val="nil"/>
              <w:left w:val="nil"/>
              <w:bottom w:val="nil"/>
              <w:right w:val="nil"/>
            </w:tcBorders>
          </w:tcPr>
          <w:p w:rsidR="000A2C62" w:rsidRDefault="000A2C62" w:rsidP="00AF189A">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0A2C62" w:rsidTr="00AF189A">
        <w:tblPrEx>
          <w:tblBorders>
            <w:insideH w:val="none" w:sz="0" w:space="0" w:color="auto"/>
            <w:insideV w:val="none" w:sz="0" w:space="0" w:color="auto"/>
          </w:tblBorders>
        </w:tblPrEx>
        <w:tc>
          <w:tcPr>
            <w:tcW w:w="9079" w:type="dxa"/>
            <w:gridSpan w:val="3"/>
            <w:tcBorders>
              <w:top w:val="nil"/>
              <w:left w:val="nil"/>
              <w:bottom w:val="nil"/>
              <w:right w:val="nil"/>
            </w:tcBorders>
          </w:tcPr>
          <w:p w:rsidR="000A2C62" w:rsidRDefault="000A2C62" w:rsidP="00AF189A">
            <w:pPr>
              <w:pStyle w:val="ConsPlusNormal"/>
              <w:jc w:val="both"/>
            </w:pPr>
            <w:r>
              <w:t xml:space="preserve">(в ред. </w:t>
            </w:r>
            <w:hyperlink r:id="rId79" w:history="1">
              <w:r>
                <w:rPr>
                  <w:color w:val="0000FF"/>
                </w:rPr>
                <w:t>распоряжения</w:t>
              </w:r>
            </w:hyperlink>
            <w:r>
              <w:t xml:space="preserve"> Правительства РФ от 06.12.2017 N 2723-р)</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5.</w:t>
            </w:r>
          </w:p>
        </w:tc>
        <w:tc>
          <w:tcPr>
            <w:tcW w:w="3515" w:type="dxa"/>
            <w:tcBorders>
              <w:top w:val="nil"/>
              <w:left w:val="nil"/>
              <w:bottom w:val="nil"/>
              <w:right w:val="nil"/>
            </w:tcBorders>
          </w:tcPr>
          <w:p w:rsidR="000A2C62" w:rsidRDefault="000A2C62" w:rsidP="00AF189A">
            <w:pPr>
              <w:pStyle w:val="ConsPlusNormal"/>
            </w:pPr>
            <w:r>
              <w:t>Росреестр</w:t>
            </w:r>
          </w:p>
        </w:tc>
        <w:tc>
          <w:tcPr>
            <w:tcW w:w="5046" w:type="dxa"/>
            <w:tcBorders>
              <w:top w:val="nil"/>
              <w:left w:val="nil"/>
              <w:bottom w:val="nil"/>
              <w:right w:val="nil"/>
            </w:tcBorders>
          </w:tcPr>
          <w:p w:rsidR="000A2C62" w:rsidRDefault="000A2C62" w:rsidP="00AF189A">
            <w:pPr>
              <w:pStyle w:val="ConsPlusNormal"/>
            </w:pPr>
            <w:r>
              <w:t>Регистрация права собственности на земельные участки и объекты недвижимого имущества</w:t>
            </w:r>
          </w:p>
        </w:tc>
      </w:tr>
      <w:tr w:rsidR="000A2C62" w:rsidTr="00AF189A">
        <w:tblPrEx>
          <w:tblBorders>
            <w:insideH w:val="none" w:sz="0" w:space="0" w:color="auto"/>
            <w:insideV w:val="none" w:sz="0" w:space="0" w:color="auto"/>
          </w:tblBorders>
        </w:tblPrEx>
        <w:tc>
          <w:tcPr>
            <w:tcW w:w="9079" w:type="dxa"/>
            <w:gridSpan w:val="3"/>
            <w:tcBorders>
              <w:top w:val="nil"/>
              <w:left w:val="nil"/>
              <w:bottom w:val="nil"/>
              <w:right w:val="nil"/>
            </w:tcBorders>
          </w:tcPr>
          <w:p w:rsidR="000A2C62" w:rsidRDefault="000A2C62" w:rsidP="00AF189A">
            <w:pPr>
              <w:pStyle w:val="ConsPlusNormal"/>
              <w:jc w:val="both"/>
            </w:pPr>
            <w:r>
              <w:t xml:space="preserve">(п. 5 в ред. </w:t>
            </w:r>
            <w:hyperlink r:id="rId80" w:history="1">
              <w:r>
                <w:rPr>
                  <w:color w:val="0000FF"/>
                </w:rPr>
                <w:t>распоряжения</w:t>
              </w:r>
            </w:hyperlink>
            <w:r>
              <w:t xml:space="preserve"> Правительства РФ от 02.07.2020 N 1716-р)</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6.</w:t>
            </w:r>
          </w:p>
        </w:tc>
        <w:tc>
          <w:tcPr>
            <w:tcW w:w="3515" w:type="dxa"/>
            <w:tcBorders>
              <w:top w:val="nil"/>
              <w:left w:val="nil"/>
              <w:bottom w:val="nil"/>
              <w:right w:val="nil"/>
            </w:tcBorders>
          </w:tcPr>
          <w:p w:rsidR="000A2C62" w:rsidRDefault="000A2C62" w:rsidP="00AF189A">
            <w:pPr>
              <w:pStyle w:val="ConsPlusNormal"/>
            </w:pPr>
            <w:r>
              <w:t>Росреестр</w:t>
            </w:r>
          </w:p>
        </w:tc>
        <w:tc>
          <w:tcPr>
            <w:tcW w:w="5046" w:type="dxa"/>
            <w:tcBorders>
              <w:top w:val="nil"/>
              <w:left w:val="nil"/>
              <w:bottom w:val="nil"/>
              <w:right w:val="nil"/>
            </w:tcBorders>
          </w:tcPr>
          <w:p w:rsidR="000A2C62" w:rsidRDefault="000A2C62" w:rsidP="00AF189A">
            <w:pPr>
              <w:pStyle w:val="ConsPlusNormal"/>
            </w:pPr>
            <w:r>
              <w:t>Постановка на кадастровый учет земельных участков и объектов недвижимого имущества</w:t>
            </w:r>
          </w:p>
        </w:tc>
      </w:tr>
      <w:tr w:rsidR="000A2C62" w:rsidTr="00AF189A">
        <w:tblPrEx>
          <w:tblBorders>
            <w:insideH w:val="none" w:sz="0" w:space="0" w:color="auto"/>
            <w:insideV w:val="none" w:sz="0" w:space="0" w:color="auto"/>
          </w:tblBorders>
        </w:tblPrEx>
        <w:tc>
          <w:tcPr>
            <w:tcW w:w="9079" w:type="dxa"/>
            <w:gridSpan w:val="3"/>
            <w:tcBorders>
              <w:top w:val="nil"/>
              <w:left w:val="nil"/>
              <w:bottom w:val="nil"/>
              <w:right w:val="nil"/>
            </w:tcBorders>
          </w:tcPr>
          <w:p w:rsidR="000A2C62" w:rsidRDefault="000A2C62" w:rsidP="00AF189A">
            <w:pPr>
              <w:pStyle w:val="ConsPlusNormal"/>
              <w:jc w:val="both"/>
            </w:pPr>
            <w:r>
              <w:t xml:space="preserve">(п. 6 в ред. </w:t>
            </w:r>
            <w:hyperlink r:id="rId81" w:history="1">
              <w:r>
                <w:rPr>
                  <w:color w:val="0000FF"/>
                </w:rPr>
                <w:t>распоряжения</w:t>
              </w:r>
            </w:hyperlink>
            <w:r>
              <w:t xml:space="preserve"> Правительства РФ от 02.07.2020 N 1716-р)</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7.</w:t>
            </w:r>
          </w:p>
        </w:tc>
        <w:tc>
          <w:tcPr>
            <w:tcW w:w="3515" w:type="dxa"/>
            <w:tcBorders>
              <w:top w:val="nil"/>
              <w:left w:val="nil"/>
              <w:bottom w:val="nil"/>
              <w:right w:val="nil"/>
            </w:tcBorders>
          </w:tcPr>
          <w:p w:rsidR="000A2C62" w:rsidRDefault="000A2C62" w:rsidP="00AF189A">
            <w:pPr>
              <w:pStyle w:val="ConsPlusNormal"/>
            </w:pPr>
            <w:r>
              <w:t>Минэкономразвития России</w:t>
            </w:r>
          </w:p>
        </w:tc>
        <w:tc>
          <w:tcPr>
            <w:tcW w:w="5046" w:type="dxa"/>
            <w:tcBorders>
              <w:top w:val="nil"/>
              <w:left w:val="nil"/>
              <w:bottom w:val="nil"/>
              <w:right w:val="nil"/>
            </w:tcBorders>
          </w:tcPr>
          <w:p w:rsidR="000A2C62" w:rsidRDefault="000A2C62" w:rsidP="00AF189A">
            <w:pPr>
              <w:pStyle w:val="ConsPlusNormal"/>
            </w:pPr>
            <w:r>
              <w:t>Осуществление контрольно-надзорной деятельности в субъектах Российской Федерации</w:t>
            </w:r>
          </w:p>
        </w:tc>
      </w:tr>
      <w:tr w:rsidR="000A2C62" w:rsidTr="00AF189A">
        <w:tblPrEx>
          <w:tblBorders>
            <w:insideH w:val="none" w:sz="0" w:space="0" w:color="auto"/>
            <w:insideV w:val="none" w:sz="0" w:space="0" w:color="auto"/>
          </w:tblBorders>
        </w:tblPrEx>
        <w:tc>
          <w:tcPr>
            <w:tcW w:w="518" w:type="dxa"/>
            <w:tcBorders>
              <w:top w:val="nil"/>
              <w:left w:val="nil"/>
              <w:bottom w:val="nil"/>
              <w:right w:val="nil"/>
            </w:tcBorders>
          </w:tcPr>
          <w:p w:rsidR="000A2C62" w:rsidRDefault="000A2C62" w:rsidP="00AF189A">
            <w:pPr>
              <w:pStyle w:val="ConsPlusNormal"/>
              <w:jc w:val="center"/>
            </w:pPr>
            <w:r>
              <w:t>8.</w:t>
            </w:r>
          </w:p>
        </w:tc>
        <w:tc>
          <w:tcPr>
            <w:tcW w:w="3515" w:type="dxa"/>
            <w:tcBorders>
              <w:top w:val="nil"/>
              <w:left w:val="nil"/>
              <w:bottom w:val="nil"/>
              <w:right w:val="nil"/>
            </w:tcBorders>
          </w:tcPr>
          <w:p w:rsidR="000A2C62" w:rsidRDefault="000A2C62" w:rsidP="00AF189A">
            <w:pPr>
              <w:pStyle w:val="ConsPlusNormal"/>
            </w:pPr>
            <w:r>
              <w:t>Минэкономразвития России</w:t>
            </w:r>
          </w:p>
        </w:tc>
        <w:tc>
          <w:tcPr>
            <w:tcW w:w="5046" w:type="dxa"/>
            <w:tcBorders>
              <w:top w:val="nil"/>
              <w:left w:val="nil"/>
              <w:bottom w:val="nil"/>
              <w:right w:val="nil"/>
            </w:tcBorders>
          </w:tcPr>
          <w:p w:rsidR="000A2C62" w:rsidRDefault="000A2C62" w:rsidP="00AF189A">
            <w:pPr>
              <w:pStyle w:val="ConsPlusNormal"/>
            </w:pPr>
            <w:r>
              <w:t>Поддержка малого и среднего предпринимательства</w:t>
            </w:r>
          </w:p>
        </w:tc>
      </w:tr>
      <w:tr w:rsidR="000A2C62" w:rsidTr="00AF189A">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0A2C62" w:rsidRDefault="000A2C62" w:rsidP="00AF189A">
            <w:pPr>
              <w:pStyle w:val="ConsPlusNormal"/>
              <w:jc w:val="center"/>
            </w:pPr>
            <w:r>
              <w:t>9 - 12.</w:t>
            </w:r>
          </w:p>
        </w:tc>
        <w:tc>
          <w:tcPr>
            <w:tcW w:w="8561" w:type="dxa"/>
            <w:gridSpan w:val="2"/>
            <w:tcBorders>
              <w:top w:val="nil"/>
              <w:left w:val="nil"/>
              <w:bottom w:val="single" w:sz="4" w:space="0" w:color="auto"/>
              <w:right w:val="nil"/>
            </w:tcBorders>
          </w:tcPr>
          <w:p w:rsidR="000A2C62" w:rsidRDefault="000A2C62" w:rsidP="00AF189A">
            <w:pPr>
              <w:pStyle w:val="ConsPlusNormal"/>
              <w:jc w:val="both"/>
            </w:pPr>
            <w:r>
              <w:t xml:space="preserve">Утратили силу. - </w:t>
            </w:r>
            <w:hyperlink r:id="rId82" w:history="1">
              <w:r>
                <w:rPr>
                  <w:color w:val="0000FF"/>
                </w:rPr>
                <w:t>Распоряжение</w:t>
              </w:r>
            </w:hyperlink>
            <w:r>
              <w:t xml:space="preserve"> Правительства РФ от 19.04.2019 N 783-р</w:t>
            </w:r>
          </w:p>
        </w:tc>
      </w:tr>
    </w:tbl>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Pr>
    </w:p>
    <w:p w:rsidR="000A2C62" w:rsidRDefault="000A2C62" w:rsidP="000A2C62">
      <w:pPr>
        <w:pStyle w:val="ConsPlusNormal"/>
        <w:jc w:val="right"/>
        <w:outlineLvl w:val="0"/>
      </w:pPr>
      <w:r>
        <w:t>Приложение N 3</w:t>
      </w:r>
    </w:p>
    <w:p w:rsidR="000A2C62" w:rsidRDefault="000A2C62" w:rsidP="000A2C62">
      <w:pPr>
        <w:pStyle w:val="ConsPlusNormal"/>
        <w:jc w:val="right"/>
      </w:pPr>
      <w:r>
        <w:t>к распоряжению Правительства</w:t>
      </w:r>
    </w:p>
    <w:p w:rsidR="000A2C62" w:rsidRDefault="000A2C62" w:rsidP="000A2C62">
      <w:pPr>
        <w:pStyle w:val="ConsPlusNormal"/>
        <w:jc w:val="right"/>
      </w:pPr>
      <w:r>
        <w:t>Российской Федерации</w:t>
      </w:r>
    </w:p>
    <w:p w:rsidR="000A2C62" w:rsidRDefault="000A2C62" w:rsidP="000A2C62">
      <w:pPr>
        <w:pStyle w:val="ConsPlusNormal"/>
        <w:jc w:val="right"/>
      </w:pPr>
      <w:r>
        <w:t>от 31 января 2017 г. N 147-р</w:t>
      </w:r>
    </w:p>
    <w:p w:rsidR="000A2C62" w:rsidRDefault="000A2C62" w:rsidP="000A2C62">
      <w:pPr>
        <w:pStyle w:val="ConsPlusNormal"/>
      </w:pPr>
    </w:p>
    <w:p w:rsidR="000A2C62" w:rsidRDefault="000A2C62" w:rsidP="000A2C62">
      <w:pPr>
        <w:pStyle w:val="ConsPlusTitle"/>
        <w:jc w:val="center"/>
      </w:pPr>
      <w:bookmarkStart w:id="27" w:name="P1980"/>
      <w:bookmarkEnd w:id="27"/>
      <w:r>
        <w:t>ПЕРЕЧЕНЬ</w:t>
      </w:r>
    </w:p>
    <w:p w:rsidR="000A2C62" w:rsidRDefault="000A2C62" w:rsidP="000A2C62">
      <w:pPr>
        <w:pStyle w:val="ConsPlusTitle"/>
        <w:jc w:val="center"/>
      </w:pPr>
      <w:r>
        <w:lastRenderedPageBreak/>
        <w:t>РУКОВОДИТЕЛЕЙ РАБОЧИХ ГРУПП ПО МОНИТОРИНГУ ВНЕДРЕНИЯ</w:t>
      </w:r>
    </w:p>
    <w:p w:rsidR="000A2C62" w:rsidRDefault="000A2C62" w:rsidP="000A2C62">
      <w:pPr>
        <w:pStyle w:val="ConsPlusTitle"/>
        <w:jc w:val="center"/>
      </w:pPr>
      <w:r>
        <w:t>В СУБЪЕКТАХ РОССИЙСКОЙ ФЕДЕРАЦИИ ЦЕЛЕВЫХ МОДЕЛЕЙ УПРОЩЕНИЯ</w:t>
      </w:r>
    </w:p>
    <w:p w:rsidR="000A2C62" w:rsidRDefault="000A2C62" w:rsidP="000A2C62">
      <w:pPr>
        <w:pStyle w:val="ConsPlusTitle"/>
        <w:jc w:val="center"/>
      </w:pPr>
      <w:r>
        <w:t>ПРОЦЕДУР ВЕДЕНИЯ БИЗНЕСА И ПОВЫШЕНИЯ ИНВЕСТИЦИОННОЙ</w:t>
      </w:r>
    </w:p>
    <w:p w:rsidR="000A2C62" w:rsidRDefault="000A2C62" w:rsidP="000A2C62">
      <w:pPr>
        <w:pStyle w:val="ConsPlusTitle"/>
        <w:jc w:val="center"/>
      </w:pPr>
      <w:r>
        <w:t>ПРИВЛЕКАТЕЛЬНОСТИ СУБЪЕКТОВ РОССИЙСКОЙ ФЕДЕРАЦИИ</w:t>
      </w:r>
    </w:p>
    <w:p w:rsidR="000A2C62" w:rsidRDefault="000A2C62" w:rsidP="000A2C6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A2C62" w:rsidTr="00AF189A">
        <w:trPr>
          <w:jc w:val="center"/>
        </w:trPr>
        <w:tc>
          <w:tcPr>
            <w:tcW w:w="9294" w:type="dxa"/>
            <w:tcBorders>
              <w:top w:val="nil"/>
              <w:bottom w:val="nil"/>
            </w:tcBorders>
            <w:shd w:val="clear" w:color="auto" w:fill="F4F3F8"/>
          </w:tcPr>
          <w:p w:rsidR="000A2C62" w:rsidRDefault="000A2C62" w:rsidP="00AF189A">
            <w:pPr>
              <w:pStyle w:val="ConsPlusNormal"/>
              <w:jc w:val="center"/>
            </w:pPr>
            <w:r>
              <w:rPr>
                <w:color w:val="392C69"/>
              </w:rPr>
              <w:t>Список изменяющих документов</w:t>
            </w:r>
          </w:p>
          <w:p w:rsidR="000A2C62" w:rsidRDefault="000A2C62" w:rsidP="00AF189A">
            <w:pPr>
              <w:pStyle w:val="ConsPlusNormal"/>
              <w:jc w:val="center"/>
            </w:pPr>
            <w:r>
              <w:rPr>
                <w:color w:val="392C69"/>
              </w:rPr>
              <w:t xml:space="preserve">(в ред. распоряжений Правительства РФ от 06.12.2017 </w:t>
            </w:r>
            <w:hyperlink r:id="rId83" w:history="1">
              <w:r>
                <w:rPr>
                  <w:color w:val="0000FF"/>
                </w:rPr>
                <w:t>N 2723-р</w:t>
              </w:r>
            </w:hyperlink>
            <w:r>
              <w:rPr>
                <w:color w:val="392C69"/>
              </w:rPr>
              <w:t>,</w:t>
            </w:r>
          </w:p>
          <w:p w:rsidR="000A2C62" w:rsidRDefault="000A2C62" w:rsidP="00AF189A">
            <w:pPr>
              <w:pStyle w:val="ConsPlusNormal"/>
              <w:jc w:val="center"/>
            </w:pPr>
            <w:r>
              <w:rPr>
                <w:color w:val="392C69"/>
              </w:rPr>
              <w:t xml:space="preserve">от 19.04.2019 </w:t>
            </w:r>
            <w:hyperlink r:id="rId84" w:history="1">
              <w:r>
                <w:rPr>
                  <w:color w:val="0000FF"/>
                </w:rPr>
                <w:t>N 783-р</w:t>
              </w:r>
            </w:hyperlink>
            <w:r>
              <w:rPr>
                <w:color w:val="392C69"/>
              </w:rPr>
              <w:t>)</w:t>
            </w:r>
          </w:p>
        </w:tc>
      </w:tr>
    </w:tbl>
    <w:p w:rsidR="000A2C62" w:rsidRDefault="000A2C62" w:rsidP="000A2C6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60"/>
        <w:gridCol w:w="6066"/>
      </w:tblGrid>
      <w:tr w:rsidR="000A2C62" w:rsidTr="00AF189A">
        <w:tc>
          <w:tcPr>
            <w:tcW w:w="2665" w:type="dxa"/>
            <w:tcBorders>
              <w:top w:val="nil"/>
              <w:left w:val="nil"/>
              <w:bottom w:val="nil"/>
              <w:right w:val="nil"/>
            </w:tcBorders>
          </w:tcPr>
          <w:p w:rsidR="000A2C62" w:rsidRDefault="000A2C62" w:rsidP="00AF189A">
            <w:pPr>
              <w:pStyle w:val="ConsPlusNormal"/>
            </w:pPr>
            <w:r>
              <w:t>Абрамченко</w:t>
            </w:r>
          </w:p>
          <w:p w:rsidR="000A2C62" w:rsidRDefault="000A2C62" w:rsidP="00AF189A">
            <w:pPr>
              <w:pStyle w:val="ConsPlusNormal"/>
            </w:pPr>
            <w:r>
              <w:t>Виктория Валериевна</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заместитель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0A2C62" w:rsidTr="00AF189A">
        <w:tc>
          <w:tcPr>
            <w:tcW w:w="2665" w:type="dxa"/>
            <w:tcBorders>
              <w:top w:val="nil"/>
              <w:left w:val="nil"/>
              <w:bottom w:val="nil"/>
              <w:right w:val="nil"/>
            </w:tcBorders>
          </w:tcPr>
          <w:p w:rsidR="000A2C62" w:rsidRDefault="000A2C62" w:rsidP="00AF189A">
            <w:pPr>
              <w:pStyle w:val="ConsPlusNormal"/>
            </w:pPr>
            <w:r>
              <w:t>Антипина</w:t>
            </w:r>
          </w:p>
          <w:p w:rsidR="000A2C62" w:rsidRDefault="000A2C62" w:rsidP="00AF189A">
            <w:pPr>
              <w:pStyle w:val="ConsPlusNormal"/>
            </w:pPr>
            <w:r>
              <w:t>Наталья Николаевна</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0A2C62" w:rsidTr="00AF189A">
        <w:tc>
          <w:tcPr>
            <w:tcW w:w="2665" w:type="dxa"/>
            <w:tcBorders>
              <w:top w:val="nil"/>
              <w:left w:val="nil"/>
              <w:bottom w:val="nil"/>
              <w:right w:val="nil"/>
            </w:tcBorders>
          </w:tcPr>
          <w:p w:rsidR="000A2C62" w:rsidRDefault="000A2C62" w:rsidP="00AF189A">
            <w:pPr>
              <w:pStyle w:val="ConsPlusNormal"/>
            </w:pPr>
            <w:r>
              <w:t>Кравченко</w:t>
            </w:r>
          </w:p>
          <w:p w:rsidR="000A2C62" w:rsidRDefault="000A2C62" w:rsidP="00AF189A">
            <w:pPr>
              <w:pStyle w:val="ConsPlusNormal"/>
            </w:pPr>
            <w:r>
              <w:t>Вячеслав Михайлович</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0A2C62" w:rsidTr="00AF189A">
        <w:tc>
          <w:tcPr>
            <w:tcW w:w="2665" w:type="dxa"/>
            <w:tcBorders>
              <w:top w:val="nil"/>
              <w:left w:val="nil"/>
              <w:bottom w:val="nil"/>
              <w:right w:val="nil"/>
            </w:tcBorders>
          </w:tcPr>
          <w:p w:rsidR="000A2C62" w:rsidRDefault="000A2C62" w:rsidP="00AF189A">
            <w:pPr>
              <w:pStyle w:val="ConsPlusNormal"/>
            </w:pPr>
            <w:r>
              <w:t>Молодцов</w:t>
            </w:r>
          </w:p>
          <w:p w:rsidR="000A2C62" w:rsidRDefault="000A2C62" w:rsidP="00AF189A">
            <w:pPr>
              <w:pStyle w:val="ConsPlusNormal"/>
            </w:pPr>
            <w:r>
              <w:t>Кирилл Валентинович</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0A2C62" w:rsidTr="00AF189A">
        <w:tc>
          <w:tcPr>
            <w:tcW w:w="2665" w:type="dxa"/>
            <w:tcBorders>
              <w:top w:val="nil"/>
              <w:left w:val="nil"/>
              <w:bottom w:val="nil"/>
              <w:right w:val="nil"/>
            </w:tcBorders>
          </w:tcPr>
          <w:p w:rsidR="000A2C62" w:rsidRDefault="000A2C62" w:rsidP="00AF189A">
            <w:pPr>
              <w:pStyle w:val="ConsPlusNormal"/>
            </w:pPr>
            <w:r>
              <w:t>Фомичев</w:t>
            </w:r>
          </w:p>
          <w:p w:rsidR="000A2C62" w:rsidRDefault="000A2C62" w:rsidP="00AF189A">
            <w:pPr>
              <w:pStyle w:val="ConsPlusNormal"/>
            </w:pPr>
            <w:r>
              <w:t>Олег Владиславович</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0A2C62" w:rsidTr="00AF189A">
        <w:tc>
          <w:tcPr>
            <w:tcW w:w="2665" w:type="dxa"/>
            <w:tcBorders>
              <w:top w:val="nil"/>
              <w:left w:val="nil"/>
              <w:bottom w:val="nil"/>
              <w:right w:val="nil"/>
            </w:tcBorders>
          </w:tcPr>
          <w:p w:rsidR="000A2C62" w:rsidRDefault="000A2C62" w:rsidP="00AF189A">
            <w:pPr>
              <w:pStyle w:val="ConsPlusNormal"/>
            </w:pPr>
            <w:r>
              <w:t>Чибис</w:t>
            </w:r>
          </w:p>
          <w:p w:rsidR="000A2C62" w:rsidRDefault="000A2C62" w:rsidP="00AF189A">
            <w:pPr>
              <w:pStyle w:val="ConsPlusNormal"/>
            </w:pPr>
            <w:r>
              <w:t>Андрей Владимирович</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0A2C62" w:rsidTr="00AF189A">
        <w:tc>
          <w:tcPr>
            <w:tcW w:w="2665" w:type="dxa"/>
            <w:tcBorders>
              <w:top w:val="nil"/>
              <w:left w:val="nil"/>
              <w:bottom w:val="nil"/>
              <w:right w:val="nil"/>
            </w:tcBorders>
          </w:tcPr>
          <w:p w:rsidR="000A2C62" w:rsidRDefault="000A2C62" w:rsidP="00AF189A">
            <w:pPr>
              <w:pStyle w:val="ConsPlusNormal"/>
            </w:pPr>
            <w:r>
              <w:t>Шипов</w:t>
            </w:r>
          </w:p>
          <w:p w:rsidR="000A2C62" w:rsidRDefault="000A2C62" w:rsidP="00AF189A">
            <w:pPr>
              <w:pStyle w:val="ConsPlusNormal"/>
            </w:pPr>
            <w:r>
              <w:t>Савва Витальевич</w:t>
            </w:r>
          </w:p>
        </w:tc>
        <w:tc>
          <w:tcPr>
            <w:tcW w:w="360" w:type="dxa"/>
            <w:tcBorders>
              <w:top w:val="nil"/>
              <w:left w:val="nil"/>
              <w:bottom w:val="nil"/>
              <w:right w:val="nil"/>
            </w:tcBorders>
          </w:tcPr>
          <w:p w:rsidR="000A2C62" w:rsidRDefault="000A2C62" w:rsidP="00AF189A">
            <w:pPr>
              <w:pStyle w:val="ConsPlusNormal"/>
              <w:jc w:val="center"/>
            </w:pPr>
            <w:r>
              <w:t>-</w:t>
            </w:r>
          </w:p>
        </w:tc>
        <w:tc>
          <w:tcPr>
            <w:tcW w:w="6066" w:type="dxa"/>
            <w:tcBorders>
              <w:top w:val="nil"/>
              <w:left w:val="nil"/>
              <w:bottom w:val="nil"/>
              <w:right w:val="nil"/>
            </w:tcBorders>
          </w:tcPr>
          <w:p w:rsidR="000A2C62" w:rsidRDefault="000A2C62" w:rsidP="00AF189A">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0A2C62" w:rsidRDefault="000A2C62" w:rsidP="000A2C62">
      <w:pPr>
        <w:pStyle w:val="ConsPlusNormal"/>
      </w:pPr>
    </w:p>
    <w:p w:rsidR="000A2C62" w:rsidRDefault="000A2C62" w:rsidP="000A2C62">
      <w:pPr>
        <w:pStyle w:val="ConsPlusNormal"/>
      </w:pPr>
    </w:p>
    <w:p w:rsidR="000A2C62" w:rsidRDefault="000A2C62" w:rsidP="000A2C62">
      <w:pPr>
        <w:pStyle w:val="ConsPlusNormal"/>
        <w:pBdr>
          <w:top w:val="single" w:sz="6" w:space="0" w:color="auto"/>
        </w:pBdr>
        <w:spacing w:before="100" w:after="100"/>
        <w:jc w:val="both"/>
        <w:rPr>
          <w:sz w:val="2"/>
          <w:szCs w:val="2"/>
        </w:rPr>
      </w:pPr>
    </w:p>
    <w:p w:rsidR="000A2C62" w:rsidRDefault="000A2C62" w:rsidP="000A2C62"/>
    <w:p w:rsidR="009C213A" w:rsidRDefault="009C213A"/>
    <w:sectPr w:rsidR="009C213A" w:rsidSect="002643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5F"/>
    <w:rsid w:val="000A2C62"/>
    <w:rsid w:val="003C5B5F"/>
    <w:rsid w:val="009C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2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C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2C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2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C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2C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883E777FADE4EBB08C385EC09B7527F80E0877CC24799D4BC3386CE47D08B1982E04A4FA1A4DD39CCAE100C7E1A00790022CE868A0C6FD5kAJ" TargetMode="External"/><Relationship Id="rId21" Type="http://schemas.openxmlformats.org/officeDocument/2006/relationships/hyperlink" Target="consultantplus://offline/ref=DBE883E777FADE4EBB08C385EC09B7527F80E0877CC24799D4BC3386CE47D08B1982E04A4FA1A4D233CCAE100C7E1A00790022CE868A0C6FD5kAJ" TargetMode="External"/><Relationship Id="rId42" Type="http://schemas.openxmlformats.org/officeDocument/2006/relationships/hyperlink" Target="consultantplus://offline/ref=DBE883E777FADE4EBB08C385EC09B7527F81EC897AC14799D4BC3386CE47D08B1982E04A4FA1A4D433CCAE100C7E1A00790022CE868A0C6FD5kAJ" TargetMode="External"/><Relationship Id="rId47" Type="http://schemas.openxmlformats.org/officeDocument/2006/relationships/hyperlink" Target="consultantplus://offline/ref=DBE883E777FADE4EBB08C385EC09B7527E8BE1837AC24799D4BC3386CE47D08B1982E04A4FA1A4D53ACCAE100C7E1A00790022CE868A0C6FD5kAJ" TargetMode="External"/><Relationship Id="rId63" Type="http://schemas.openxmlformats.org/officeDocument/2006/relationships/hyperlink" Target="consultantplus://offline/ref=DBE883E777FADE4EBB08C385EC09B7527E8DEC897DC04799D4BC3386CE47D08B1982E04A4FA0ACD23ACCAE100C7E1A00790022CE868A0C6FD5kAJ" TargetMode="External"/><Relationship Id="rId68" Type="http://schemas.openxmlformats.org/officeDocument/2006/relationships/hyperlink" Target="consultantplus://offline/ref=DBE883E777FADE4EBB08C385EC09B7527E89E18579C04799D4BC3386CE47D08B1982E04A4FA1A4D43DCCAE100C7E1A00790022CE868A0C6FD5kAJ" TargetMode="External"/><Relationship Id="rId84" Type="http://schemas.openxmlformats.org/officeDocument/2006/relationships/hyperlink" Target="consultantplus://offline/ref=DBE883E777FADE4EBB08C385EC09B7527E8AE7837FC24799D4BC3386CE47D08B1982E04A4FA1A5D63FCCAE100C7E1A00790022CE868A0C6FD5kAJ" TargetMode="External"/><Relationship Id="rId16" Type="http://schemas.openxmlformats.org/officeDocument/2006/relationships/hyperlink" Target="consultantplus://offline/ref=DBE883E777FADE4EBB08C385EC09B7527E8DE2877BC34799D4BC3386CE47D08B1982E04A4FA1A4D432CCAE100C7E1A00790022CE868A0C6FD5kAJ" TargetMode="External"/><Relationship Id="rId11" Type="http://schemas.openxmlformats.org/officeDocument/2006/relationships/hyperlink" Target="consultantplus://offline/ref=DBE883E777FADE4EBB08C385EC09B7527F80E0877CC24799D4BC3386CE47D08B1982E04A4FA1A4D432CCAE100C7E1A00790022CE868A0C6FD5kAJ" TargetMode="External"/><Relationship Id="rId32" Type="http://schemas.openxmlformats.org/officeDocument/2006/relationships/hyperlink" Target="consultantplus://offline/ref=DBE883E777FADE4EBB08C385EC09B7527E88E4857BC84799D4BC3386CE47D08B1982E04A4FA1A4DD38CCAE100C7E1A00790022CE868A0C6FD5kAJ" TargetMode="External"/><Relationship Id="rId37" Type="http://schemas.openxmlformats.org/officeDocument/2006/relationships/hyperlink" Target="consultantplus://offline/ref=DBE883E777FADE4EBB08CA9CEB09B7527B8EEC877EC14799D4BC3386CE47D08B0B82B8464EA2BAD432D9F8414AD2kBJ" TargetMode="External"/><Relationship Id="rId53" Type="http://schemas.openxmlformats.org/officeDocument/2006/relationships/hyperlink" Target="consultantplus://offline/ref=DBE883E777FADE4EBB08C385EC09B7527F81E08776C74799D4BC3386CE47D08B1982E04A4FA1A4D53ACCAE100C7E1A00790022CE868A0C6FD5kAJ" TargetMode="External"/><Relationship Id="rId58" Type="http://schemas.openxmlformats.org/officeDocument/2006/relationships/hyperlink" Target="consultantplus://offline/ref=DBE883E777FADE4EBB08C385EC09B7527E8DEC8977C34799D4BC3386CE47D08B0B82B8464EA2BAD432D9F8414AD2kBJ" TargetMode="External"/><Relationship Id="rId74" Type="http://schemas.openxmlformats.org/officeDocument/2006/relationships/hyperlink" Target="consultantplus://offline/ref=DBE883E777FADE4EBB08C385EC09B7527F80E0877CC24799D4BC3386CE47D08B1982E04A4FA1A6DC33CCAE100C7E1A00790022CE868A0C6FD5kAJ" TargetMode="External"/><Relationship Id="rId79" Type="http://schemas.openxmlformats.org/officeDocument/2006/relationships/hyperlink" Target="consultantplus://offline/ref=DBE883E777FADE4EBB08C385EC09B7527F80E0877CC24799D4BC3386CE47D08B1982E04A4FA1A6DC33CCAE100C7E1A00790022CE868A0C6FD5kAJ" TargetMode="External"/><Relationship Id="rId5" Type="http://schemas.openxmlformats.org/officeDocument/2006/relationships/hyperlink" Target="consultantplus://offline/ref=DBE883E777FADE4EBB08C385EC09B7527F80E0877CC24799D4BC3386CE47D08B1982E04A4FA1A4D439CCAE100C7E1A00790022CE868A0C6FD5kAJ" TargetMode="External"/><Relationship Id="rId19" Type="http://schemas.openxmlformats.org/officeDocument/2006/relationships/hyperlink" Target="consultantplus://offline/ref=DBE883E777FADE4EBB08C385EC09B7527E88E4857BC84799D4BC3386CE47D08B1982E04A4FA1A4D433CCAE100C7E1A00790022CE868A0C6FD5kAJ" TargetMode="External"/><Relationship Id="rId14" Type="http://schemas.openxmlformats.org/officeDocument/2006/relationships/hyperlink" Target="consultantplus://offline/ref=DBE883E777FADE4EBB08C385EC09B7527E89E18579C04799D4BC3386CE47D08B1982E04A4FA1A4D43DCCAE100C7E1A00790022CE868A0C6FD5kAJ" TargetMode="External"/><Relationship Id="rId22" Type="http://schemas.openxmlformats.org/officeDocument/2006/relationships/hyperlink" Target="consultantplus://offline/ref=DBE883E777FADE4EBB08C385EC09B7527E88E4857BC84799D4BC3386CE47D08B1982E04A4FA1A4DC32CCAE100C7E1A00790022CE868A0C6FD5kAJ" TargetMode="External"/><Relationship Id="rId27" Type="http://schemas.openxmlformats.org/officeDocument/2006/relationships/hyperlink" Target="consultantplus://offline/ref=DBE883E777FADE4EBB08C385EC09B7527E88E4857BC84799D4BC3386CE47D08B1982E04A4FA1A4DD3BCCAE100C7E1A00790022CE868A0C6FD5kAJ" TargetMode="External"/><Relationship Id="rId30" Type="http://schemas.openxmlformats.org/officeDocument/2006/relationships/hyperlink" Target="consultantplus://offline/ref=DBE883E777FADE4EBB08C385EC09B7527E8DED817EC44799D4BC3386CE47D08B0B82B8464EA2BAD432D9F8414AD2kBJ" TargetMode="External"/><Relationship Id="rId35" Type="http://schemas.openxmlformats.org/officeDocument/2006/relationships/hyperlink" Target="consultantplus://offline/ref=DBE883E777FADE4EBB08C385EC09B7527E8DEC897BC04799D4BC3386CE47D08B1982E04A4FA1A7D333CCAE100C7E1A00790022CE868A0C6FD5kAJ" TargetMode="External"/><Relationship Id="rId43" Type="http://schemas.openxmlformats.org/officeDocument/2006/relationships/hyperlink" Target="consultantplus://offline/ref=DBE883E777FADE4EBB08C385EC09B7527E8DED817EC44799D4BC3386CE47D08B0B82B8464EA2BAD432D9F8414AD2kBJ" TargetMode="External"/><Relationship Id="rId48" Type="http://schemas.openxmlformats.org/officeDocument/2006/relationships/hyperlink" Target="consultantplus://offline/ref=DBE883E777FADE4EBB08C385EC09B7527E8BE1837AC24799D4BC3386CE47D08B1982E04A4FA1A4D53ACCAE100C7E1A00790022CE868A0C6FD5kAJ" TargetMode="External"/><Relationship Id="rId56" Type="http://schemas.openxmlformats.org/officeDocument/2006/relationships/hyperlink" Target="consultantplus://offline/ref=DBE883E777FADE4EBB08C385EC09B7527E8DE0847AC94799D4BC3386CE47D08B0B82B8464EA2BAD432D9F8414AD2kBJ" TargetMode="External"/><Relationship Id="rId64" Type="http://schemas.openxmlformats.org/officeDocument/2006/relationships/hyperlink" Target="consultantplus://offline/ref=DBE883E777FADE4EBB08C385EC09B7527E8CE1807FC04799D4BC3386CE47D08B1982E04A4AAAF0857E92F7404B351709641C22C4D9k8J" TargetMode="External"/><Relationship Id="rId69" Type="http://schemas.openxmlformats.org/officeDocument/2006/relationships/hyperlink" Target="consultantplus://offline/ref=DBE883E777FADE4EBB08C385EC09B7527E8AE18276C44799D4BC3386CE47D08B0B82B8464EA2BAD432D9F8414AD2kBJ" TargetMode="External"/><Relationship Id="rId77" Type="http://schemas.openxmlformats.org/officeDocument/2006/relationships/hyperlink" Target="consultantplus://offline/ref=DBE883E777FADE4EBB08C385EC09B7527E8DE2877BC34799D4BC3386CE47D08B1982E04A4FA1A5D23ECCAE100C7E1A00790022CE868A0C6FD5kAJ" TargetMode="External"/><Relationship Id="rId8" Type="http://schemas.openxmlformats.org/officeDocument/2006/relationships/hyperlink" Target="consultantplus://offline/ref=DBE883E777FADE4EBB08C385EC09B7527E8AE7837FC24799D4BC3386CE47D08B1982E04A4FA1A4D439CCAE100C7E1A00790022CE868A0C6FD5kAJ" TargetMode="External"/><Relationship Id="rId51" Type="http://schemas.openxmlformats.org/officeDocument/2006/relationships/hyperlink" Target="consultantplus://offline/ref=DBE883E777FADE4EBB08C385EC09B7527F8AE6807EC04799D4BC3386CE47D08B1982E04A4FA1A4D438CCAE100C7E1A00790022CE868A0C6FD5kAJ" TargetMode="External"/><Relationship Id="rId72" Type="http://schemas.openxmlformats.org/officeDocument/2006/relationships/hyperlink" Target="consultantplus://offline/ref=DBE883E777FADE4EBB08C385EC09B7527E8AE7837FC24799D4BC3386CE47D08B1982E04A4FA1A5D639CCAE100C7E1A00790022CE868A0C6FD5kAJ" TargetMode="External"/><Relationship Id="rId80" Type="http://schemas.openxmlformats.org/officeDocument/2006/relationships/hyperlink" Target="consultantplus://offline/ref=DBE883E777FADE4EBB08C385EC09B7527E8DE2877BC34799D4BC3386CE47D08B1982E04A4FA1A5D23ECCAE100C7E1A00790022CE868A0C6FD5kA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BE883E777FADE4EBB08C385EC09B7527F80E0877CC24799D4BC3386CE47D08B1982E04A4FA1A4D433CCAE100C7E1A00790022CE868A0C6FD5kAJ" TargetMode="External"/><Relationship Id="rId17" Type="http://schemas.openxmlformats.org/officeDocument/2006/relationships/hyperlink" Target="consultantplus://offline/ref=DBE883E777FADE4EBB08C385EC09B7527F80E0877CC24799D4BC3386CE47D08B1982E04A4FA1A4D53BCCAE100C7E1A00790022CE868A0C6FD5kAJ" TargetMode="External"/><Relationship Id="rId25" Type="http://schemas.openxmlformats.org/officeDocument/2006/relationships/hyperlink" Target="consultantplus://offline/ref=DBE883E777FADE4EBB08C385EC09B7527E88E4857BC84799D4BC3386CE47D08B1982E04A4FA1A4DD3ACCAE100C7E1A00790022CE868A0C6FD5kAJ" TargetMode="External"/><Relationship Id="rId33" Type="http://schemas.openxmlformats.org/officeDocument/2006/relationships/hyperlink" Target="consultantplus://offline/ref=DBE883E777FADE4EBB08C385EC09B7527F81EC897AC14799D4BC3386CE47D08B1982E04A4FA1A4D433CCAE100C7E1A00790022CE868A0C6FD5kAJ" TargetMode="External"/><Relationship Id="rId38" Type="http://schemas.openxmlformats.org/officeDocument/2006/relationships/hyperlink" Target="consultantplus://offline/ref=DBE883E777FADE4EBB08CA9CEB09B7527B8EEC877EC14799D4BC3386CE47D08B0B82B8464EA2BAD432D9F8414AD2kBJ" TargetMode="External"/><Relationship Id="rId46" Type="http://schemas.openxmlformats.org/officeDocument/2006/relationships/hyperlink" Target="consultantplus://offline/ref=DBE883E777FADE4EBB08C385EC09B7527F89E7807EC94799D4BC3386CE47D08B1982E04A4FA1A4D438CCAE100C7E1A00790022CE868A0C6FD5kAJ" TargetMode="External"/><Relationship Id="rId59" Type="http://schemas.openxmlformats.org/officeDocument/2006/relationships/hyperlink" Target="consultantplus://offline/ref=DBE883E777FADE4EBB08C385EC09B7527E8DEC897DC04799D4BC3386CE47D08B0B82B8464EA2BAD432D9F8414AD2kBJ" TargetMode="External"/><Relationship Id="rId67" Type="http://schemas.openxmlformats.org/officeDocument/2006/relationships/hyperlink" Target="consultantplus://offline/ref=DBE883E777FADE4EBB08C385EC09B7527E88E4857BC84799D4BC3386CE47D08B1982E04A4FA1ACD233CCAE100C7E1A00790022CE868A0C6FD5kAJ" TargetMode="External"/><Relationship Id="rId20" Type="http://schemas.openxmlformats.org/officeDocument/2006/relationships/hyperlink" Target="consultantplus://offline/ref=DBE883E777FADE4EBB08C385EC09B7527F80E0877CC24799D4BC3386CE47D08B1982E04A4FA1A4D23DCCAE100C7E1A00790022CE868A0C6FD5kAJ" TargetMode="External"/><Relationship Id="rId41" Type="http://schemas.openxmlformats.org/officeDocument/2006/relationships/hyperlink" Target="consultantplus://offline/ref=DBE883E777FADE4EBB08C385EC09B7527E8DEC897BC04799D4BC3386CE47D08B1982E04A4FA1A7D333CCAE100C7E1A00790022CE868A0C6FD5kAJ" TargetMode="External"/><Relationship Id="rId54" Type="http://schemas.openxmlformats.org/officeDocument/2006/relationships/hyperlink" Target="consultantplus://offline/ref=DBE883E777FADE4EBB08C385EC09B7527F81E08776C74799D4BC3386CE47D08B1982E04A4FA1A4D53ACCAE100C7E1A00790022CE868A0C6FD5kAJ" TargetMode="External"/><Relationship Id="rId62" Type="http://schemas.openxmlformats.org/officeDocument/2006/relationships/hyperlink" Target="consultantplus://offline/ref=DBE883E777FADE4EBB08C385EC09B7527E8DEC897DC04799D4BC3386CE47D08B0B82B8464EA2BAD432D9F8414AD2kBJ" TargetMode="External"/><Relationship Id="rId70" Type="http://schemas.openxmlformats.org/officeDocument/2006/relationships/hyperlink" Target="consultantplus://offline/ref=DBE883E777FADE4EBB08C385EC09B7527E8AE7837FC24799D4BC3386CE47D08B1982E04A4FA1A5D639CCAE100C7E1A00790022CE868A0C6FD5kAJ" TargetMode="External"/><Relationship Id="rId75" Type="http://schemas.openxmlformats.org/officeDocument/2006/relationships/hyperlink" Target="consultantplus://offline/ref=DBE883E777FADE4EBB08C385EC09B7527E88E4857BC84799D4BC3386CE47D08B1982E04A4FA1ADD232CCAE100C7E1A00790022CE868A0C6FD5kAJ" TargetMode="External"/><Relationship Id="rId83" Type="http://schemas.openxmlformats.org/officeDocument/2006/relationships/hyperlink" Target="consultantplus://offline/ref=DBE883E777FADE4EBB08C385EC09B7527F80E0877CC24799D4BC3386CE47D08B1982E04A4FA1A6DD3ACCAE100C7E1A00790022CE868A0C6FD5kAJ" TargetMode="External"/><Relationship Id="rId1" Type="http://schemas.openxmlformats.org/officeDocument/2006/relationships/styles" Target="styles.xml"/><Relationship Id="rId6" Type="http://schemas.openxmlformats.org/officeDocument/2006/relationships/hyperlink" Target="consultantplus://offline/ref=DBE883E777FADE4EBB08C385EC09B7527E88E4857BC84799D4BC3386CE47D08B1982E04A4FA1A4D439CCAE100C7E1A00790022CE868A0C6FD5kAJ" TargetMode="External"/><Relationship Id="rId15" Type="http://schemas.openxmlformats.org/officeDocument/2006/relationships/hyperlink" Target="consultantplus://offline/ref=DBE883E777FADE4EBB08C385EC09B7527E8AE7837FC24799D4BC3386CE47D08B1982E04A4FA1A4D43DCCAE100C7E1A00790022CE868A0C6FD5kAJ" TargetMode="External"/><Relationship Id="rId23" Type="http://schemas.openxmlformats.org/officeDocument/2006/relationships/hyperlink" Target="consultantplus://offline/ref=DBE883E777FADE4EBB08C385EC09B7527F80E0877CC24799D4BC3386CE47D08B1982E04A4FA1A4DC3BCCAE100C7E1A00790022CE868A0C6FD5kAJ" TargetMode="External"/><Relationship Id="rId28" Type="http://schemas.openxmlformats.org/officeDocument/2006/relationships/hyperlink" Target="consultantplus://offline/ref=DBE883E777FADE4EBB08C385EC09B7527E8CE5827DC24799D4BC3386CE47D08B1982E04A4FA1A4D53DCCAE100C7E1A00790022CE868A0C6FD5kAJ" TargetMode="External"/><Relationship Id="rId36" Type="http://schemas.openxmlformats.org/officeDocument/2006/relationships/hyperlink" Target="consultantplus://offline/ref=DBE883E777FADE4EBB08C385EC09B7527E88E4857BC84799D4BC3386CE47D08B1982E04A4FA1A5DC3ECCAE100C7E1A00790022CE868A0C6FD5kAJ" TargetMode="External"/><Relationship Id="rId49" Type="http://schemas.openxmlformats.org/officeDocument/2006/relationships/hyperlink" Target="consultantplus://offline/ref=DBE883E777FADE4EBB08C385EC09B7527E8CE6817AC44799D4BC3386CE47D08B1982E04948A5AF806B83AF4C49280901720020C69AD8k8J" TargetMode="External"/><Relationship Id="rId57" Type="http://schemas.openxmlformats.org/officeDocument/2006/relationships/hyperlink" Target="consultantplus://offline/ref=DBE883E777FADE4EBB08C385EC09B7527E8DEC8977C34799D4BC3386CE47D08B0B82B8464EA2BAD432D9F8414AD2kBJ" TargetMode="External"/><Relationship Id="rId10" Type="http://schemas.openxmlformats.org/officeDocument/2006/relationships/hyperlink" Target="consultantplus://offline/ref=DBE883E777FADE4EBB08C385EC09B7527E8DE2877BC34799D4BC3386CE47D08B1982E04A4FA1A4D43DCCAE100C7E1A00790022CE868A0C6FD5kAJ" TargetMode="External"/><Relationship Id="rId31" Type="http://schemas.openxmlformats.org/officeDocument/2006/relationships/hyperlink" Target="consultantplus://offline/ref=DBE883E777FADE4EBB08C385EC09B7527F80E0877CC24799D4BC3386CE47D08B1982E04A4FA1A5D43CCCAE100C7E1A00790022CE868A0C6FD5kAJ" TargetMode="External"/><Relationship Id="rId44" Type="http://schemas.openxmlformats.org/officeDocument/2006/relationships/hyperlink" Target="consultantplus://offline/ref=DBE883E777FADE4EBB08C385EC09B7527E8DE2877BC34799D4BC3386CE47D08B1982E04A4FA1A4D73ACCAE100C7E1A00790022CE868A0C6FD5kAJ" TargetMode="External"/><Relationship Id="rId52" Type="http://schemas.openxmlformats.org/officeDocument/2006/relationships/hyperlink" Target="consultantplus://offline/ref=DBE883E777FADE4EBB08C385EC09B7527E88E4857BC84799D4BC3386CE47D08B1982E04A4FA1A0D63CCCAE100C7E1A00790022CE868A0C6FD5kAJ" TargetMode="External"/><Relationship Id="rId60" Type="http://schemas.openxmlformats.org/officeDocument/2006/relationships/hyperlink" Target="consultantplus://offline/ref=DBE883E777FADE4EBB08C385EC09B7527E8DEC8977C34799D4BC3386CE47D08B0B82B8464EA2BAD432D9F8414AD2kBJ" TargetMode="External"/><Relationship Id="rId65" Type="http://schemas.openxmlformats.org/officeDocument/2006/relationships/hyperlink" Target="consultantplus://offline/ref=DBE883E777FADE4EBB08C385EC09B7527F80E0877CC24799D4BC3386CE47D08B1982E04A4FA1A6D13BCCAE100C7E1A00790022CE868A0C6FD5kAJ" TargetMode="External"/><Relationship Id="rId73" Type="http://schemas.openxmlformats.org/officeDocument/2006/relationships/hyperlink" Target="consultantplus://offline/ref=DBE883E777FADE4EBB08C385EC09B7527E8AE7837FC24799D4BC3386CE47D08B1982E04A4FA1A5D639CCAE100C7E1A00790022CE868A0C6FD5kAJ" TargetMode="External"/><Relationship Id="rId78" Type="http://schemas.openxmlformats.org/officeDocument/2006/relationships/hyperlink" Target="consultantplus://offline/ref=DBE883E777FADE4EBB08C385EC09B7527E88E4857BC84799D4BC3386CE47D08B1982E04A4FA1ADD232CCAE100C7E1A00790022CE868A0C6FD5kAJ" TargetMode="External"/><Relationship Id="rId81" Type="http://schemas.openxmlformats.org/officeDocument/2006/relationships/hyperlink" Target="consultantplus://offline/ref=DBE883E777FADE4EBB08C385EC09B7527E8DE2877BC34799D4BC3386CE47D08B1982E04A4FA1A5D232CCAE100C7E1A00790022CE868A0C6FD5kAJ"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E883E777FADE4EBB08C385EC09B7527E8DE2877BC34799D4BC3386CE47D08B1982E04A4FA1A4D439CCAE100C7E1A00790022CE868A0C6FD5kAJ" TargetMode="External"/><Relationship Id="rId13" Type="http://schemas.openxmlformats.org/officeDocument/2006/relationships/hyperlink" Target="consultantplus://offline/ref=DBE883E777FADE4EBB08C385EC09B7527E88E4857BC84799D4BC3386CE47D08B1982E04A4FA1A4D432CCAE100C7E1A00790022CE868A0C6FD5kAJ" TargetMode="External"/><Relationship Id="rId18" Type="http://schemas.openxmlformats.org/officeDocument/2006/relationships/hyperlink" Target="consultantplus://offline/ref=DBE883E777FADE4EBB08C385EC09B7527F80E0877CC24799D4BC3386CE47D08B1982E04A4FA1A4D538CCAE100C7E1A00790022CE868A0C6FD5kAJ" TargetMode="External"/><Relationship Id="rId39" Type="http://schemas.openxmlformats.org/officeDocument/2006/relationships/hyperlink" Target="consultantplus://offline/ref=DBE883E777FADE4EBB08C385EC09B7527E8DE2877BC34799D4BC3386CE47D08B1982E04A4FA1A4D53ACCAE100C7E1A00790022CE868A0C6FD5kAJ" TargetMode="External"/><Relationship Id="rId34" Type="http://schemas.openxmlformats.org/officeDocument/2006/relationships/hyperlink" Target="consultantplus://offline/ref=DBE883E777FADE4EBB08C385EC09B7527E8DEC897BC04799D4BC3386CE47D08B0B82B8464EA2BAD432D9F8414AD2kBJ" TargetMode="External"/><Relationship Id="rId50" Type="http://schemas.openxmlformats.org/officeDocument/2006/relationships/hyperlink" Target="consultantplus://offline/ref=DBE883E777FADE4EBB08C385EC09B7527E8CE6817AC44799D4BC3386CE47D08B1982E04847A2AF806B83AF4C49280901720020C69AD8k8J" TargetMode="External"/><Relationship Id="rId55" Type="http://schemas.openxmlformats.org/officeDocument/2006/relationships/hyperlink" Target="consultantplus://offline/ref=DBE883E777FADE4EBB08C385EC09B7527E8DE0847AC94799D4BC3386CE47D08B0B82B8464EA2BAD432D9F8414AD2kBJ" TargetMode="External"/><Relationship Id="rId76" Type="http://schemas.openxmlformats.org/officeDocument/2006/relationships/hyperlink" Target="consultantplus://offline/ref=DBE883E777FADE4EBB08C385EC09B7527E8AE7837FC24799D4BC3386CE47D08B1982E04A4FA1A5D63ECCAE100C7E1A00790022CE868A0C6FD5kAJ" TargetMode="External"/><Relationship Id="rId7" Type="http://schemas.openxmlformats.org/officeDocument/2006/relationships/hyperlink" Target="consultantplus://offline/ref=DBE883E777FADE4EBB08C385EC09B7527E89E18579C04799D4BC3386CE47D08B1982E04A4FA1A4D439CCAE100C7E1A00790022CE868A0C6FD5kAJ" TargetMode="External"/><Relationship Id="rId71" Type="http://schemas.openxmlformats.org/officeDocument/2006/relationships/hyperlink" Target="consultantplus://offline/ref=DBE883E777FADE4EBB08C385EC09B7527E8AE7837FC24799D4BC3386CE47D08B1982E04A4FA1A5D639CCAE100C7E1A00790022CE868A0C6FD5kAJ" TargetMode="External"/><Relationship Id="rId2" Type="http://schemas.microsoft.com/office/2007/relationships/stylesWithEffects" Target="stylesWithEffects.xml"/><Relationship Id="rId29" Type="http://schemas.openxmlformats.org/officeDocument/2006/relationships/hyperlink" Target="consultantplus://offline/ref=DBE883E777FADE4EBB08C385EC09B7527F80E0877CC24799D4BC3386CE47D08B1982E04A4FA1A5D43FCCAE100C7E1A00790022CE868A0C6FD5kAJ" TargetMode="External"/><Relationship Id="rId24" Type="http://schemas.openxmlformats.org/officeDocument/2006/relationships/hyperlink" Target="consultantplus://offline/ref=DBE883E777FADE4EBB08C385EC09B7527E88E4857BC84799D4BC3386CE47D08B1982E04A4FA1A4DC33CCAE100C7E1A00790022CE868A0C6FD5kAJ" TargetMode="External"/><Relationship Id="rId40" Type="http://schemas.openxmlformats.org/officeDocument/2006/relationships/hyperlink" Target="consultantplus://offline/ref=DBE883E777FADE4EBB08C385EC09B7527E8DE2877BC34799D4BC3386CE47D08B1982E04A4FA1A4D53BCCAE100C7E1A00790022CE868A0C6FD5kAJ" TargetMode="External"/><Relationship Id="rId45" Type="http://schemas.openxmlformats.org/officeDocument/2006/relationships/hyperlink" Target="consultantplus://offline/ref=DBE883E777FADE4EBB08C385EC09B7527E8AE7837FC24799D4BC3386CE47D08B1982E04A4FA1A4D432CCAE100C7E1A00790022CE868A0C6FD5kAJ" TargetMode="External"/><Relationship Id="rId66" Type="http://schemas.openxmlformats.org/officeDocument/2006/relationships/hyperlink" Target="consultantplus://offline/ref=DBE883E777FADE4EBB08C385EC09B7527E8DE2877BC34799D4BC3386CE47D08B1982E04A4FA1A4D738CCAE100C7E1A00790022CE868A0C6FD5kAJ" TargetMode="External"/><Relationship Id="rId61" Type="http://schemas.openxmlformats.org/officeDocument/2006/relationships/hyperlink" Target="consultantplus://offline/ref=DBE883E777FADE4EBB08C385EC09B7527E8DEC8977C34799D4BC3386CE47D08B0B82B8464EA2BAD432D9F8414AD2kBJ" TargetMode="External"/><Relationship Id="rId82" Type="http://schemas.openxmlformats.org/officeDocument/2006/relationships/hyperlink" Target="consultantplus://offline/ref=DBE883E777FADE4EBB08C385EC09B7527E8AE7837FC24799D4BC3386CE47D08B1982E04A4FA1A5D63ECCAE100C7E1A00790022CE868A0C6FD5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22910</Words>
  <Characters>130592</Characters>
  <Application>Microsoft Office Word</Application>
  <DocSecurity>0</DocSecurity>
  <Lines>1088</Lines>
  <Paragraphs>306</Paragraphs>
  <ScaleCrop>false</ScaleCrop>
  <Company/>
  <LinksUpToDate>false</LinksUpToDate>
  <CharactersWithSpaces>153196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2020-08-13T09:36:00Z</dcterms:created>
  <dcterms:modified xsi:type="dcterms:W3CDTF">2020-08-13T09:36:00Z</dcterms:modified>
</cp:coreProperties>
</file>