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CD6" w:rsidRDefault="00990CD6" w:rsidP="00990CD6">
      <w:pPr>
        <w:autoSpaceDE w:val="0"/>
        <w:autoSpaceDN w:val="0"/>
        <w:adjustRightInd w:val="0"/>
        <w:spacing w:after="0" w:line="240" w:lineRule="auto"/>
        <w:jc w:val="center"/>
        <w:outlineLvl w:val="0"/>
        <w:rPr>
          <w:rFonts w:ascii="Arial" w:hAnsi="Arial" w:cs="Arial"/>
          <w:sz w:val="20"/>
          <w:szCs w:val="20"/>
        </w:rPr>
      </w:pPr>
      <w:bookmarkStart w:id="0" w:name="_GoBack"/>
      <w:bookmarkEnd w:id="0"/>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РОССИЙСКОЙ ФЕДЕРАЦИИ</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15 апреля 2014 г. N 321</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 ГОСУДАРСТВЕННОЙ ПРОГРАММЫ</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РОССИЙСКОЙ ФЕДЕРАЦИИ "РАЗВИТИЕ ЭНЕРГЕТИКИ"</w:t>
      </w:r>
    </w:p>
    <w:p w:rsidR="00990CD6" w:rsidRDefault="00990CD6" w:rsidP="00990CD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90CD6">
        <w:trPr>
          <w:jc w:val="center"/>
        </w:trPr>
        <w:tc>
          <w:tcPr>
            <w:tcW w:w="5000" w:type="pct"/>
            <w:tcBorders>
              <w:left w:val="single" w:sz="24" w:space="0" w:color="CED3F1"/>
              <w:right w:val="single" w:sz="24" w:space="0" w:color="F4F3F8"/>
            </w:tcBorders>
            <w:shd w:val="clear" w:color="auto" w:fill="F4F3F8"/>
          </w:tcPr>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09.10.2015 </w:t>
            </w:r>
            <w:hyperlink r:id="rId5" w:history="1">
              <w:r>
                <w:rPr>
                  <w:rFonts w:ascii="Arial" w:hAnsi="Arial" w:cs="Arial"/>
                  <w:color w:val="0000FF"/>
                  <w:sz w:val="20"/>
                  <w:szCs w:val="20"/>
                </w:rPr>
                <w:t>N 1079</w:t>
              </w:r>
            </w:hyperlink>
            <w:r>
              <w:rPr>
                <w:rFonts w:ascii="Arial" w:hAnsi="Arial" w:cs="Arial"/>
                <w:color w:val="392C69"/>
                <w:sz w:val="20"/>
                <w:szCs w:val="20"/>
              </w:rPr>
              <w:t>,</w:t>
            </w:r>
          </w:p>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07.12.2015 </w:t>
            </w:r>
            <w:hyperlink r:id="rId6" w:history="1">
              <w:r>
                <w:rPr>
                  <w:rFonts w:ascii="Arial" w:hAnsi="Arial" w:cs="Arial"/>
                  <w:color w:val="0000FF"/>
                  <w:sz w:val="20"/>
                  <w:szCs w:val="20"/>
                </w:rPr>
                <w:t>N 1339</w:t>
              </w:r>
            </w:hyperlink>
            <w:r>
              <w:rPr>
                <w:rFonts w:ascii="Arial" w:hAnsi="Arial" w:cs="Arial"/>
                <w:color w:val="392C69"/>
                <w:sz w:val="20"/>
                <w:szCs w:val="20"/>
              </w:rPr>
              <w:t xml:space="preserve">, от 25.05.2016 </w:t>
            </w:r>
            <w:hyperlink r:id="rId7" w:history="1">
              <w:r>
                <w:rPr>
                  <w:rFonts w:ascii="Arial" w:hAnsi="Arial" w:cs="Arial"/>
                  <w:color w:val="0000FF"/>
                  <w:sz w:val="20"/>
                  <w:szCs w:val="20"/>
                </w:rPr>
                <w:t>N 464</w:t>
              </w:r>
            </w:hyperlink>
            <w:r>
              <w:rPr>
                <w:rFonts w:ascii="Arial" w:hAnsi="Arial" w:cs="Arial"/>
                <w:color w:val="392C69"/>
                <w:sz w:val="20"/>
                <w:szCs w:val="20"/>
              </w:rPr>
              <w:t xml:space="preserve">, от 02.08.2016 </w:t>
            </w:r>
            <w:hyperlink r:id="rId8" w:history="1">
              <w:r>
                <w:rPr>
                  <w:rFonts w:ascii="Arial" w:hAnsi="Arial" w:cs="Arial"/>
                  <w:color w:val="0000FF"/>
                  <w:sz w:val="20"/>
                  <w:szCs w:val="20"/>
                </w:rPr>
                <w:t>N 750</w:t>
              </w:r>
            </w:hyperlink>
            <w:r>
              <w:rPr>
                <w:rFonts w:ascii="Arial" w:hAnsi="Arial" w:cs="Arial"/>
                <w:color w:val="392C69"/>
                <w:sz w:val="20"/>
                <w:szCs w:val="20"/>
              </w:rPr>
              <w:t>,</w:t>
            </w:r>
          </w:p>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30.11.2016 </w:t>
            </w:r>
            <w:hyperlink r:id="rId9" w:history="1">
              <w:r>
                <w:rPr>
                  <w:rFonts w:ascii="Arial" w:hAnsi="Arial" w:cs="Arial"/>
                  <w:color w:val="0000FF"/>
                  <w:sz w:val="20"/>
                  <w:szCs w:val="20"/>
                </w:rPr>
                <w:t>N 1263</w:t>
              </w:r>
            </w:hyperlink>
            <w:r>
              <w:rPr>
                <w:rFonts w:ascii="Arial" w:hAnsi="Arial" w:cs="Arial"/>
                <w:color w:val="392C69"/>
                <w:sz w:val="20"/>
                <w:szCs w:val="20"/>
              </w:rPr>
              <w:t xml:space="preserve">, от 31.01.2017 </w:t>
            </w:r>
            <w:hyperlink r:id="rId10" w:history="1">
              <w:r>
                <w:rPr>
                  <w:rFonts w:ascii="Arial" w:hAnsi="Arial" w:cs="Arial"/>
                  <w:color w:val="0000FF"/>
                  <w:sz w:val="20"/>
                  <w:szCs w:val="20"/>
                </w:rPr>
                <w:t>N 116</w:t>
              </w:r>
            </w:hyperlink>
            <w:r>
              <w:rPr>
                <w:rFonts w:ascii="Arial" w:hAnsi="Arial" w:cs="Arial"/>
                <w:color w:val="392C69"/>
                <w:sz w:val="20"/>
                <w:szCs w:val="20"/>
              </w:rPr>
              <w:t xml:space="preserve">, от 31.03.2017 </w:t>
            </w:r>
            <w:hyperlink r:id="rId11" w:history="1">
              <w:r>
                <w:rPr>
                  <w:rFonts w:ascii="Arial" w:hAnsi="Arial" w:cs="Arial"/>
                  <w:color w:val="0000FF"/>
                  <w:sz w:val="20"/>
                  <w:szCs w:val="20"/>
                </w:rPr>
                <w:t>N 375</w:t>
              </w:r>
            </w:hyperlink>
            <w:r>
              <w:rPr>
                <w:rFonts w:ascii="Arial" w:hAnsi="Arial" w:cs="Arial"/>
                <w:color w:val="392C69"/>
                <w:sz w:val="20"/>
                <w:szCs w:val="20"/>
              </w:rPr>
              <w:t>,</w:t>
            </w:r>
          </w:p>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29.12.2017 </w:t>
            </w:r>
            <w:hyperlink r:id="rId12" w:history="1">
              <w:r>
                <w:rPr>
                  <w:rFonts w:ascii="Arial" w:hAnsi="Arial" w:cs="Arial"/>
                  <w:color w:val="0000FF"/>
                  <w:sz w:val="20"/>
                  <w:szCs w:val="20"/>
                </w:rPr>
                <w:t>N 1696</w:t>
              </w:r>
            </w:hyperlink>
            <w:r>
              <w:rPr>
                <w:rFonts w:ascii="Arial" w:hAnsi="Arial" w:cs="Arial"/>
                <w:color w:val="392C69"/>
                <w:sz w:val="20"/>
                <w:szCs w:val="20"/>
              </w:rPr>
              <w:t xml:space="preserve">, от 30.12.2017 </w:t>
            </w:r>
            <w:hyperlink r:id="rId13" w:history="1">
              <w:r>
                <w:rPr>
                  <w:rFonts w:ascii="Arial" w:hAnsi="Arial" w:cs="Arial"/>
                  <w:color w:val="0000FF"/>
                  <w:sz w:val="20"/>
                  <w:szCs w:val="20"/>
                </w:rPr>
                <w:t>N 1708</w:t>
              </w:r>
            </w:hyperlink>
            <w:r>
              <w:rPr>
                <w:rFonts w:ascii="Arial" w:hAnsi="Arial" w:cs="Arial"/>
                <w:color w:val="392C69"/>
                <w:sz w:val="20"/>
                <w:szCs w:val="20"/>
              </w:rPr>
              <w:t xml:space="preserve">, от 30.12.2017 </w:t>
            </w:r>
            <w:hyperlink r:id="rId14" w:history="1">
              <w:r>
                <w:rPr>
                  <w:rFonts w:ascii="Arial" w:hAnsi="Arial" w:cs="Arial"/>
                  <w:color w:val="0000FF"/>
                  <w:sz w:val="20"/>
                  <w:szCs w:val="20"/>
                </w:rPr>
                <w:t>N 1709</w:t>
              </w:r>
            </w:hyperlink>
            <w:r>
              <w:rPr>
                <w:rFonts w:ascii="Arial" w:hAnsi="Arial" w:cs="Arial"/>
                <w:color w:val="392C69"/>
                <w:sz w:val="20"/>
                <w:szCs w:val="20"/>
              </w:rPr>
              <w:t>,</w:t>
            </w:r>
          </w:p>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30.03.2018 </w:t>
            </w:r>
            <w:hyperlink r:id="rId15" w:history="1">
              <w:r>
                <w:rPr>
                  <w:rFonts w:ascii="Arial" w:hAnsi="Arial" w:cs="Arial"/>
                  <w:color w:val="0000FF"/>
                  <w:sz w:val="20"/>
                  <w:szCs w:val="20"/>
                </w:rPr>
                <w:t>N 371</w:t>
              </w:r>
            </w:hyperlink>
            <w:r>
              <w:rPr>
                <w:rFonts w:ascii="Arial" w:hAnsi="Arial" w:cs="Arial"/>
                <w:color w:val="392C69"/>
                <w:sz w:val="20"/>
                <w:szCs w:val="20"/>
              </w:rPr>
              <w:t xml:space="preserve">, от 25.12.2018 </w:t>
            </w:r>
            <w:hyperlink r:id="rId16" w:history="1">
              <w:r>
                <w:rPr>
                  <w:rFonts w:ascii="Arial" w:hAnsi="Arial" w:cs="Arial"/>
                  <w:color w:val="0000FF"/>
                  <w:sz w:val="20"/>
                  <w:szCs w:val="20"/>
                </w:rPr>
                <w:t>N 1670</w:t>
              </w:r>
            </w:hyperlink>
            <w:r>
              <w:rPr>
                <w:rFonts w:ascii="Arial" w:hAnsi="Arial" w:cs="Arial"/>
                <w:color w:val="392C69"/>
                <w:sz w:val="20"/>
                <w:szCs w:val="20"/>
              </w:rPr>
              <w:t xml:space="preserve">, от 02.03.2019 </w:t>
            </w:r>
            <w:hyperlink r:id="rId17" w:history="1">
              <w:r>
                <w:rPr>
                  <w:rFonts w:ascii="Arial" w:hAnsi="Arial" w:cs="Arial"/>
                  <w:color w:val="0000FF"/>
                  <w:sz w:val="20"/>
                  <w:szCs w:val="20"/>
                </w:rPr>
                <w:t>N 236</w:t>
              </w:r>
            </w:hyperlink>
            <w:r>
              <w:rPr>
                <w:rFonts w:ascii="Arial" w:hAnsi="Arial" w:cs="Arial"/>
                <w:color w:val="392C69"/>
                <w:sz w:val="20"/>
                <w:szCs w:val="20"/>
              </w:rPr>
              <w:t>,</w:t>
            </w:r>
          </w:p>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28.03.2019 </w:t>
            </w:r>
            <w:hyperlink r:id="rId18" w:history="1">
              <w:r>
                <w:rPr>
                  <w:rFonts w:ascii="Arial" w:hAnsi="Arial" w:cs="Arial"/>
                  <w:color w:val="0000FF"/>
                  <w:sz w:val="20"/>
                  <w:szCs w:val="20"/>
                </w:rPr>
                <w:t>N 335</w:t>
              </w:r>
            </w:hyperlink>
            <w:r>
              <w:rPr>
                <w:rFonts w:ascii="Arial" w:hAnsi="Arial" w:cs="Arial"/>
                <w:color w:val="392C69"/>
                <w:sz w:val="20"/>
                <w:szCs w:val="20"/>
              </w:rPr>
              <w:t xml:space="preserve">, от 11.12.2019 </w:t>
            </w:r>
            <w:hyperlink r:id="rId19" w:history="1">
              <w:r>
                <w:rPr>
                  <w:rFonts w:ascii="Arial" w:hAnsi="Arial" w:cs="Arial"/>
                  <w:color w:val="0000FF"/>
                  <w:sz w:val="20"/>
                  <w:szCs w:val="20"/>
                </w:rPr>
                <w:t>N 1641</w:t>
              </w:r>
            </w:hyperlink>
            <w:r>
              <w:rPr>
                <w:rFonts w:ascii="Arial" w:hAnsi="Arial" w:cs="Arial"/>
                <w:color w:val="392C69"/>
                <w:sz w:val="20"/>
                <w:szCs w:val="20"/>
              </w:rPr>
              <w:t xml:space="preserve">, от 24.12.2019 </w:t>
            </w:r>
            <w:hyperlink r:id="rId20" w:history="1">
              <w:r>
                <w:rPr>
                  <w:rFonts w:ascii="Arial" w:hAnsi="Arial" w:cs="Arial"/>
                  <w:color w:val="0000FF"/>
                  <w:sz w:val="20"/>
                  <w:szCs w:val="20"/>
                </w:rPr>
                <w:t>N 1785</w:t>
              </w:r>
            </w:hyperlink>
            <w:r>
              <w:rPr>
                <w:rFonts w:ascii="Arial" w:hAnsi="Arial" w:cs="Arial"/>
                <w:color w:val="392C69"/>
                <w:sz w:val="20"/>
                <w:szCs w:val="20"/>
              </w:rPr>
              <w:t>,</w:t>
            </w:r>
          </w:p>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02.03.2020 </w:t>
            </w:r>
            <w:hyperlink r:id="rId21" w:history="1">
              <w:r>
                <w:rPr>
                  <w:rFonts w:ascii="Arial" w:hAnsi="Arial" w:cs="Arial"/>
                  <w:color w:val="0000FF"/>
                  <w:sz w:val="20"/>
                  <w:szCs w:val="20"/>
                </w:rPr>
                <w:t>N 221</w:t>
              </w:r>
            </w:hyperlink>
            <w:r>
              <w:rPr>
                <w:rFonts w:ascii="Arial" w:hAnsi="Arial" w:cs="Arial"/>
                <w:color w:val="392C69"/>
                <w:sz w:val="20"/>
                <w:szCs w:val="20"/>
              </w:rPr>
              <w:t xml:space="preserve">, от 23.04.2020 </w:t>
            </w:r>
            <w:hyperlink r:id="rId22" w:history="1">
              <w:r>
                <w:rPr>
                  <w:rFonts w:ascii="Arial" w:hAnsi="Arial" w:cs="Arial"/>
                  <w:color w:val="0000FF"/>
                  <w:sz w:val="20"/>
                  <w:szCs w:val="20"/>
                </w:rPr>
                <w:t>N 567</w:t>
              </w:r>
            </w:hyperlink>
            <w:r>
              <w:rPr>
                <w:rFonts w:ascii="Arial" w:hAnsi="Arial" w:cs="Arial"/>
                <w:color w:val="392C69"/>
                <w:sz w:val="20"/>
                <w:szCs w:val="20"/>
              </w:rPr>
              <w:t xml:space="preserve">, от 03.06.2020 </w:t>
            </w:r>
            <w:hyperlink r:id="rId23" w:history="1">
              <w:r>
                <w:rPr>
                  <w:rFonts w:ascii="Arial" w:hAnsi="Arial" w:cs="Arial"/>
                  <w:color w:val="0000FF"/>
                  <w:sz w:val="20"/>
                  <w:szCs w:val="20"/>
                </w:rPr>
                <w:t>N 812</w:t>
              </w:r>
            </w:hyperlink>
            <w:r>
              <w:rPr>
                <w:rFonts w:ascii="Arial" w:hAnsi="Arial" w:cs="Arial"/>
                <w:color w:val="392C69"/>
                <w:sz w:val="20"/>
                <w:szCs w:val="20"/>
              </w:rPr>
              <w:t>,</w:t>
            </w:r>
          </w:p>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19.06.2020 </w:t>
            </w:r>
            <w:hyperlink r:id="rId24" w:history="1">
              <w:r>
                <w:rPr>
                  <w:rFonts w:ascii="Arial" w:hAnsi="Arial" w:cs="Arial"/>
                  <w:color w:val="0000FF"/>
                  <w:sz w:val="20"/>
                  <w:szCs w:val="20"/>
                </w:rPr>
                <w:t>N 886</w:t>
              </w:r>
            </w:hyperlink>
            <w:r>
              <w:rPr>
                <w:rFonts w:ascii="Arial" w:hAnsi="Arial" w:cs="Arial"/>
                <w:color w:val="392C69"/>
                <w:sz w:val="20"/>
                <w:szCs w:val="20"/>
              </w:rPr>
              <w:t>)</w:t>
            </w:r>
          </w:p>
        </w:tc>
      </w:tr>
    </w:tbl>
    <w:p w:rsidR="00990CD6" w:rsidRDefault="00990CD6" w:rsidP="00990CD6">
      <w:pPr>
        <w:autoSpaceDE w:val="0"/>
        <w:autoSpaceDN w:val="0"/>
        <w:adjustRightInd w:val="0"/>
        <w:spacing w:after="0" w:line="240" w:lineRule="auto"/>
        <w:jc w:val="center"/>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Правительство Российской Федерации постановляет:</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прилагаемую государственную </w:t>
      </w:r>
      <w:hyperlink w:anchor="Par39" w:history="1">
        <w:r>
          <w:rPr>
            <w:rFonts w:ascii="Arial" w:hAnsi="Arial" w:cs="Arial"/>
            <w:color w:val="0000FF"/>
            <w:sz w:val="20"/>
            <w:szCs w:val="20"/>
          </w:rPr>
          <w:t>программу</w:t>
        </w:r>
      </w:hyperlink>
      <w:r>
        <w:rPr>
          <w:rFonts w:ascii="Arial" w:hAnsi="Arial" w:cs="Arial"/>
          <w:sz w:val="20"/>
          <w:szCs w:val="20"/>
        </w:rPr>
        <w:t xml:space="preserve"> Российской Федерации "Развитие энергетики".</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28.03.2019 N 335)</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Министерству энергетики Российской Федерации: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разместить государственную </w:t>
      </w:r>
      <w:hyperlink w:anchor="Par39" w:history="1">
        <w:r>
          <w:rPr>
            <w:rFonts w:ascii="Arial" w:hAnsi="Arial" w:cs="Arial"/>
            <w:color w:val="0000FF"/>
            <w:sz w:val="20"/>
            <w:szCs w:val="20"/>
          </w:rPr>
          <w:t>программу</w:t>
        </w:r>
      </w:hyperlink>
      <w:r>
        <w:rPr>
          <w:rFonts w:ascii="Arial" w:hAnsi="Arial" w:cs="Arial"/>
          <w:sz w:val="20"/>
          <w:szCs w:val="20"/>
        </w:rP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принять меры по реализации мероприятий указанной государственной </w:t>
      </w:r>
      <w:hyperlink w:anchor="Par39" w:history="1">
        <w:r>
          <w:rPr>
            <w:rFonts w:ascii="Arial" w:hAnsi="Arial" w:cs="Arial"/>
            <w:color w:val="0000FF"/>
            <w:sz w:val="20"/>
            <w:szCs w:val="20"/>
          </w:rPr>
          <w:t>программы</w:t>
        </w:r>
      </w:hyperlink>
      <w:r>
        <w:rPr>
          <w:rFonts w:ascii="Arial" w:hAnsi="Arial" w:cs="Arial"/>
          <w:sz w:val="20"/>
          <w:szCs w:val="20"/>
        </w:rPr>
        <w:t xml:space="preserve"> Российской Федерации.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Признать утратившим силу </w:t>
      </w:r>
      <w:hyperlink r:id="rId26" w:history="1">
        <w:r>
          <w:rPr>
            <w:rFonts w:ascii="Arial" w:hAnsi="Arial" w:cs="Arial"/>
            <w:color w:val="0000FF"/>
            <w:sz w:val="20"/>
            <w:szCs w:val="20"/>
          </w:rPr>
          <w:t>распоряжение</w:t>
        </w:r>
      </w:hyperlink>
      <w:r>
        <w:rPr>
          <w:rFonts w:ascii="Arial" w:hAnsi="Arial" w:cs="Arial"/>
          <w:sz w:val="20"/>
          <w:szCs w:val="20"/>
        </w:rPr>
        <w:t xml:space="preserve"> Правительства Российской Федерации от 3 апреля 2013 г. N 512-р (Собрание законодательства Российской Федерации, 2013, N 14, ст. 1739).</w:t>
      </w:r>
    </w:p>
    <w:p w:rsidR="00990CD6" w:rsidRDefault="00990CD6" w:rsidP="00990CD6">
      <w:pPr>
        <w:autoSpaceDE w:val="0"/>
        <w:autoSpaceDN w:val="0"/>
        <w:adjustRightInd w:val="0"/>
        <w:spacing w:after="0" w:line="240" w:lineRule="auto"/>
        <w:ind w:firstLine="540"/>
        <w:jc w:val="both"/>
        <w:rPr>
          <w:rFonts w:ascii="Arial" w:hAnsi="Arial" w:cs="Arial"/>
          <w:sz w:val="20"/>
          <w:szCs w:val="20"/>
        </w:rPr>
      </w:pP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990CD6" w:rsidRDefault="00990CD6" w:rsidP="00990CD6">
      <w:pPr>
        <w:autoSpaceDE w:val="0"/>
        <w:autoSpaceDN w:val="0"/>
        <w:adjustRightInd w:val="0"/>
        <w:spacing w:after="0" w:line="240" w:lineRule="auto"/>
        <w:ind w:firstLine="540"/>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p>
    <w:p w:rsidR="00990CD6" w:rsidRDefault="00990CD6" w:rsidP="00990CD6">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Утверждена</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15 апреля 2014 г. N 321</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 w:name="Par39"/>
      <w:bookmarkEnd w:id="1"/>
      <w:r>
        <w:rPr>
          <w:rFonts w:ascii="Arial" w:eastAsiaTheme="minorHAnsi" w:hAnsi="Arial" w:cs="Arial"/>
          <w:color w:val="auto"/>
          <w:sz w:val="20"/>
          <w:szCs w:val="20"/>
        </w:rPr>
        <w:t>ГОСУДАРСТВЕННАЯ ПРОГРАММА РОССИЙСКОЙ ФЕДЕРАЦИИ</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"РАЗВИТИЕ ЭНЕРГЕТИКИ"</w:t>
      </w:r>
    </w:p>
    <w:p w:rsidR="00990CD6" w:rsidRDefault="00990CD6" w:rsidP="00990CD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90CD6">
        <w:trPr>
          <w:jc w:val="center"/>
        </w:trPr>
        <w:tc>
          <w:tcPr>
            <w:tcW w:w="5000" w:type="pct"/>
            <w:tcBorders>
              <w:left w:val="single" w:sz="24" w:space="0" w:color="CED3F1"/>
              <w:right w:val="single" w:sz="24" w:space="0" w:color="F4F3F8"/>
            </w:tcBorders>
            <w:shd w:val="clear" w:color="auto" w:fill="F4F3F8"/>
          </w:tcPr>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09.10.2015 </w:t>
            </w:r>
            <w:hyperlink r:id="rId27" w:history="1">
              <w:r>
                <w:rPr>
                  <w:rFonts w:ascii="Arial" w:hAnsi="Arial" w:cs="Arial"/>
                  <w:color w:val="0000FF"/>
                  <w:sz w:val="20"/>
                  <w:szCs w:val="20"/>
                </w:rPr>
                <w:t>N 1079</w:t>
              </w:r>
            </w:hyperlink>
            <w:r>
              <w:rPr>
                <w:rFonts w:ascii="Arial" w:hAnsi="Arial" w:cs="Arial"/>
                <w:color w:val="392C69"/>
                <w:sz w:val="20"/>
                <w:szCs w:val="20"/>
              </w:rPr>
              <w:t>,</w:t>
            </w:r>
          </w:p>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07.12.2015 </w:t>
            </w:r>
            <w:hyperlink r:id="rId28" w:history="1">
              <w:r>
                <w:rPr>
                  <w:rFonts w:ascii="Arial" w:hAnsi="Arial" w:cs="Arial"/>
                  <w:color w:val="0000FF"/>
                  <w:sz w:val="20"/>
                  <w:szCs w:val="20"/>
                </w:rPr>
                <w:t>N 1339</w:t>
              </w:r>
            </w:hyperlink>
            <w:r>
              <w:rPr>
                <w:rFonts w:ascii="Arial" w:hAnsi="Arial" w:cs="Arial"/>
                <w:color w:val="392C69"/>
                <w:sz w:val="20"/>
                <w:szCs w:val="20"/>
              </w:rPr>
              <w:t xml:space="preserve">, от 25.05.2016 </w:t>
            </w:r>
            <w:hyperlink r:id="rId29" w:history="1">
              <w:r>
                <w:rPr>
                  <w:rFonts w:ascii="Arial" w:hAnsi="Arial" w:cs="Arial"/>
                  <w:color w:val="0000FF"/>
                  <w:sz w:val="20"/>
                  <w:szCs w:val="20"/>
                </w:rPr>
                <w:t>N 464</w:t>
              </w:r>
            </w:hyperlink>
            <w:r>
              <w:rPr>
                <w:rFonts w:ascii="Arial" w:hAnsi="Arial" w:cs="Arial"/>
                <w:color w:val="392C69"/>
                <w:sz w:val="20"/>
                <w:szCs w:val="20"/>
              </w:rPr>
              <w:t xml:space="preserve">, от 02.08.2016 </w:t>
            </w:r>
            <w:hyperlink r:id="rId30" w:history="1">
              <w:r>
                <w:rPr>
                  <w:rFonts w:ascii="Arial" w:hAnsi="Arial" w:cs="Arial"/>
                  <w:color w:val="0000FF"/>
                  <w:sz w:val="20"/>
                  <w:szCs w:val="20"/>
                </w:rPr>
                <w:t>N 750</w:t>
              </w:r>
            </w:hyperlink>
            <w:r>
              <w:rPr>
                <w:rFonts w:ascii="Arial" w:hAnsi="Arial" w:cs="Arial"/>
                <w:color w:val="392C69"/>
                <w:sz w:val="20"/>
                <w:szCs w:val="20"/>
              </w:rPr>
              <w:t>,</w:t>
            </w:r>
          </w:p>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31.01.2017 </w:t>
            </w:r>
            <w:hyperlink r:id="rId31" w:history="1">
              <w:r>
                <w:rPr>
                  <w:rFonts w:ascii="Arial" w:hAnsi="Arial" w:cs="Arial"/>
                  <w:color w:val="0000FF"/>
                  <w:sz w:val="20"/>
                  <w:szCs w:val="20"/>
                </w:rPr>
                <w:t>N 116</w:t>
              </w:r>
            </w:hyperlink>
            <w:r>
              <w:rPr>
                <w:rFonts w:ascii="Arial" w:hAnsi="Arial" w:cs="Arial"/>
                <w:color w:val="392C69"/>
                <w:sz w:val="20"/>
                <w:szCs w:val="20"/>
              </w:rPr>
              <w:t xml:space="preserve">, от 31.03.2017 </w:t>
            </w:r>
            <w:hyperlink r:id="rId32" w:history="1">
              <w:r>
                <w:rPr>
                  <w:rFonts w:ascii="Arial" w:hAnsi="Arial" w:cs="Arial"/>
                  <w:color w:val="0000FF"/>
                  <w:sz w:val="20"/>
                  <w:szCs w:val="20"/>
                </w:rPr>
                <w:t>N 375</w:t>
              </w:r>
            </w:hyperlink>
            <w:r>
              <w:rPr>
                <w:rFonts w:ascii="Arial" w:hAnsi="Arial" w:cs="Arial"/>
                <w:color w:val="392C69"/>
                <w:sz w:val="20"/>
                <w:szCs w:val="20"/>
              </w:rPr>
              <w:t xml:space="preserve">, от 29.12.2017 </w:t>
            </w:r>
            <w:hyperlink r:id="rId33" w:history="1">
              <w:r>
                <w:rPr>
                  <w:rFonts w:ascii="Arial" w:hAnsi="Arial" w:cs="Arial"/>
                  <w:color w:val="0000FF"/>
                  <w:sz w:val="20"/>
                  <w:szCs w:val="20"/>
                </w:rPr>
                <w:t>N 1696</w:t>
              </w:r>
            </w:hyperlink>
            <w:r>
              <w:rPr>
                <w:rFonts w:ascii="Arial" w:hAnsi="Arial" w:cs="Arial"/>
                <w:color w:val="392C69"/>
                <w:sz w:val="20"/>
                <w:szCs w:val="20"/>
              </w:rPr>
              <w:t>,</w:t>
            </w:r>
          </w:p>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30.12.2017 </w:t>
            </w:r>
            <w:hyperlink r:id="rId34" w:history="1">
              <w:r>
                <w:rPr>
                  <w:rFonts w:ascii="Arial" w:hAnsi="Arial" w:cs="Arial"/>
                  <w:color w:val="0000FF"/>
                  <w:sz w:val="20"/>
                  <w:szCs w:val="20"/>
                </w:rPr>
                <w:t>N 1708</w:t>
              </w:r>
            </w:hyperlink>
            <w:r>
              <w:rPr>
                <w:rFonts w:ascii="Arial" w:hAnsi="Arial" w:cs="Arial"/>
                <w:color w:val="392C69"/>
                <w:sz w:val="20"/>
                <w:szCs w:val="20"/>
              </w:rPr>
              <w:t xml:space="preserve">, от 30.12.2017 </w:t>
            </w:r>
            <w:hyperlink r:id="rId35" w:history="1">
              <w:r>
                <w:rPr>
                  <w:rFonts w:ascii="Arial" w:hAnsi="Arial" w:cs="Arial"/>
                  <w:color w:val="0000FF"/>
                  <w:sz w:val="20"/>
                  <w:szCs w:val="20"/>
                </w:rPr>
                <w:t>N 1709</w:t>
              </w:r>
            </w:hyperlink>
            <w:r>
              <w:rPr>
                <w:rFonts w:ascii="Arial" w:hAnsi="Arial" w:cs="Arial"/>
                <w:color w:val="392C69"/>
                <w:sz w:val="20"/>
                <w:szCs w:val="20"/>
              </w:rPr>
              <w:t xml:space="preserve">, от 30.03.2018 </w:t>
            </w:r>
            <w:hyperlink r:id="rId36" w:history="1">
              <w:r>
                <w:rPr>
                  <w:rFonts w:ascii="Arial" w:hAnsi="Arial" w:cs="Arial"/>
                  <w:color w:val="0000FF"/>
                  <w:sz w:val="20"/>
                  <w:szCs w:val="20"/>
                </w:rPr>
                <w:t>N 371</w:t>
              </w:r>
            </w:hyperlink>
            <w:r>
              <w:rPr>
                <w:rFonts w:ascii="Arial" w:hAnsi="Arial" w:cs="Arial"/>
                <w:color w:val="392C69"/>
                <w:sz w:val="20"/>
                <w:szCs w:val="20"/>
              </w:rPr>
              <w:t>,</w:t>
            </w:r>
          </w:p>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lastRenderedPageBreak/>
              <w:t xml:space="preserve">от 25.12.2018 </w:t>
            </w:r>
            <w:hyperlink r:id="rId37" w:history="1">
              <w:r>
                <w:rPr>
                  <w:rFonts w:ascii="Arial" w:hAnsi="Arial" w:cs="Arial"/>
                  <w:color w:val="0000FF"/>
                  <w:sz w:val="20"/>
                  <w:szCs w:val="20"/>
                </w:rPr>
                <w:t>N 1670</w:t>
              </w:r>
            </w:hyperlink>
            <w:r>
              <w:rPr>
                <w:rFonts w:ascii="Arial" w:hAnsi="Arial" w:cs="Arial"/>
                <w:color w:val="392C69"/>
                <w:sz w:val="20"/>
                <w:szCs w:val="20"/>
              </w:rPr>
              <w:t xml:space="preserve">, от 02.03.2019 </w:t>
            </w:r>
            <w:hyperlink r:id="rId38" w:history="1">
              <w:r>
                <w:rPr>
                  <w:rFonts w:ascii="Arial" w:hAnsi="Arial" w:cs="Arial"/>
                  <w:color w:val="0000FF"/>
                  <w:sz w:val="20"/>
                  <w:szCs w:val="20"/>
                </w:rPr>
                <w:t>N 236</w:t>
              </w:r>
            </w:hyperlink>
            <w:r>
              <w:rPr>
                <w:rFonts w:ascii="Arial" w:hAnsi="Arial" w:cs="Arial"/>
                <w:color w:val="392C69"/>
                <w:sz w:val="20"/>
                <w:szCs w:val="20"/>
              </w:rPr>
              <w:t xml:space="preserve">, от 28.03.2019 </w:t>
            </w:r>
            <w:hyperlink r:id="rId39" w:history="1">
              <w:r>
                <w:rPr>
                  <w:rFonts w:ascii="Arial" w:hAnsi="Arial" w:cs="Arial"/>
                  <w:color w:val="0000FF"/>
                  <w:sz w:val="20"/>
                  <w:szCs w:val="20"/>
                </w:rPr>
                <w:t>N 335</w:t>
              </w:r>
            </w:hyperlink>
            <w:r>
              <w:rPr>
                <w:rFonts w:ascii="Arial" w:hAnsi="Arial" w:cs="Arial"/>
                <w:color w:val="392C69"/>
                <w:sz w:val="20"/>
                <w:szCs w:val="20"/>
              </w:rPr>
              <w:t>,</w:t>
            </w:r>
          </w:p>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11.12.2019 </w:t>
            </w:r>
            <w:hyperlink r:id="rId40" w:history="1">
              <w:r>
                <w:rPr>
                  <w:rFonts w:ascii="Arial" w:hAnsi="Arial" w:cs="Arial"/>
                  <w:color w:val="0000FF"/>
                  <w:sz w:val="20"/>
                  <w:szCs w:val="20"/>
                </w:rPr>
                <w:t>N 1641</w:t>
              </w:r>
            </w:hyperlink>
            <w:r>
              <w:rPr>
                <w:rFonts w:ascii="Arial" w:hAnsi="Arial" w:cs="Arial"/>
                <w:color w:val="392C69"/>
                <w:sz w:val="20"/>
                <w:szCs w:val="20"/>
              </w:rPr>
              <w:t xml:space="preserve">, от 24.12.2019 </w:t>
            </w:r>
            <w:hyperlink r:id="rId41" w:history="1">
              <w:r>
                <w:rPr>
                  <w:rFonts w:ascii="Arial" w:hAnsi="Arial" w:cs="Arial"/>
                  <w:color w:val="0000FF"/>
                  <w:sz w:val="20"/>
                  <w:szCs w:val="20"/>
                </w:rPr>
                <w:t>N 1785</w:t>
              </w:r>
            </w:hyperlink>
            <w:r>
              <w:rPr>
                <w:rFonts w:ascii="Arial" w:hAnsi="Arial" w:cs="Arial"/>
                <w:color w:val="392C69"/>
                <w:sz w:val="20"/>
                <w:szCs w:val="20"/>
              </w:rPr>
              <w:t xml:space="preserve">, от 02.03.2020 </w:t>
            </w:r>
            <w:hyperlink r:id="rId42" w:history="1">
              <w:r>
                <w:rPr>
                  <w:rFonts w:ascii="Arial" w:hAnsi="Arial" w:cs="Arial"/>
                  <w:color w:val="0000FF"/>
                  <w:sz w:val="20"/>
                  <w:szCs w:val="20"/>
                </w:rPr>
                <w:t>N 221</w:t>
              </w:r>
            </w:hyperlink>
            <w:r>
              <w:rPr>
                <w:rFonts w:ascii="Arial" w:hAnsi="Arial" w:cs="Arial"/>
                <w:color w:val="392C69"/>
                <w:sz w:val="20"/>
                <w:szCs w:val="20"/>
              </w:rPr>
              <w:t>,</w:t>
            </w:r>
          </w:p>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23.04.2020 </w:t>
            </w:r>
            <w:hyperlink r:id="rId43" w:history="1">
              <w:r>
                <w:rPr>
                  <w:rFonts w:ascii="Arial" w:hAnsi="Arial" w:cs="Arial"/>
                  <w:color w:val="0000FF"/>
                  <w:sz w:val="20"/>
                  <w:szCs w:val="20"/>
                </w:rPr>
                <w:t>N 567</w:t>
              </w:r>
            </w:hyperlink>
            <w:r>
              <w:rPr>
                <w:rFonts w:ascii="Arial" w:hAnsi="Arial" w:cs="Arial"/>
                <w:color w:val="392C69"/>
                <w:sz w:val="20"/>
                <w:szCs w:val="20"/>
              </w:rPr>
              <w:t xml:space="preserve">, от 03.06.2020 </w:t>
            </w:r>
            <w:hyperlink r:id="rId44" w:history="1">
              <w:r>
                <w:rPr>
                  <w:rFonts w:ascii="Arial" w:hAnsi="Arial" w:cs="Arial"/>
                  <w:color w:val="0000FF"/>
                  <w:sz w:val="20"/>
                  <w:szCs w:val="20"/>
                </w:rPr>
                <w:t>N 812</w:t>
              </w:r>
            </w:hyperlink>
            <w:r>
              <w:rPr>
                <w:rFonts w:ascii="Arial" w:hAnsi="Arial" w:cs="Arial"/>
                <w:color w:val="392C69"/>
                <w:sz w:val="20"/>
                <w:szCs w:val="20"/>
              </w:rPr>
              <w:t xml:space="preserve">, от 19.06.2020 </w:t>
            </w:r>
            <w:hyperlink r:id="rId45" w:history="1">
              <w:r>
                <w:rPr>
                  <w:rFonts w:ascii="Arial" w:hAnsi="Arial" w:cs="Arial"/>
                  <w:color w:val="0000FF"/>
                  <w:sz w:val="20"/>
                  <w:szCs w:val="20"/>
                </w:rPr>
                <w:t>N 886</w:t>
              </w:r>
            </w:hyperlink>
            <w:r>
              <w:rPr>
                <w:rFonts w:ascii="Arial" w:hAnsi="Arial" w:cs="Arial"/>
                <w:color w:val="392C69"/>
                <w:sz w:val="20"/>
                <w:szCs w:val="20"/>
              </w:rPr>
              <w:t>)</w:t>
            </w:r>
          </w:p>
        </w:tc>
      </w:tr>
    </w:tbl>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ПАСПОРТ</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государственной программы Российской Федерации</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"Развитие энергетики"</w:t>
      </w:r>
    </w:p>
    <w:p w:rsidR="00990CD6" w:rsidRDefault="00990CD6" w:rsidP="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4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28.03.2019 N 335)</w:t>
      </w:r>
    </w:p>
    <w:p w:rsidR="00990CD6" w:rsidRDefault="00990CD6" w:rsidP="00990CD6">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78"/>
        <w:gridCol w:w="360"/>
        <w:gridCol w:w="5613"/>
      </w:tblGrid>
      <w:tr w:rsidR="00990CD6">
        <w:tc>
          <w:tcPr>
            <w:tcW w:w="307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Ответственный исполнитель 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3"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Министерство энергетики Российской Федерации</w:t>
            </w:r>
          </w:p>
        </w:tc>
      </w:tr>
      <w:tr w:rsidR="00990CD6">
        <w:tc>
          <w:tcPr>
            <w:tcW w:w="307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Соисполнители 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3"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отсутствуют</w:t>
            </w:r>
          </w:p>
        </w:tc>
      </w:tr>
      <w:tr w:rsidR="00990CD6">
        <w:tc>
          <w:tcPr>
            <w:tcW w:w="307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Участники 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3"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Министерство промышленности и торговли Российской Федерации (до 31 декабря 2018 г.);</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Министерство промышленности и торговли Российской Федерации (с 1 января 2020 г.)</w:t>
            </w:r>
          </w:p>
        </w:tc>
      </w:tr>
      <w:tr w:rsidR="00990CD6">
        <w:tc>
          <w:tcPr>
            <w:tcW w:w="9051" w:type="dxa"/>
            <w:gridSpan w:val="3"/>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02.03.2020 N 221)</w:t>
            </w:r>
          </w:p>
        </w:tc>
      </w:tr>
      <w:tr w:rsidR="00990CD6">
        <w:tc>
          <w:tcPr>
            <w:tcW w:w="307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Подпрограммы 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3"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подпрограмма "Энергосбережение и повышение энергетической эффективности" (до 31 декабря 2018 г.);</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подпрограмма "Развитие и модернизация электроэнергетики";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подпрограмма "Развитие нефтяной и газовой отраслей";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подпрограмма "Развитие газовой отрасли" (до 31 декабря 2018 г.);</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подпрограмма "Реструктуризация и развитие угольной и торфяной промышленности";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подпрограмма "Развитие использования возобновляемых источников энергии" (до 31 декабря 2018 г.);</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подпрограмма "Обеспечение реализации государственной программы Российской Федерации "Развитие энергетики";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подпрограмма "Развитие рынка газомоторного топлива"</w:t>
            </w:r>
          </w:p>
        </w:tc>
      </w:tr>
      <w:tr w:rsidR="00990CD6">
        <w:tc>
          <w:tcPr>
            <w:tcW w:w="9051" w:type="dxa"/>
            <w:gridSpan w:val="3"/>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02.03.2020 N 221)</w:t>
            </w:r>
          </w:p>
        </w:tc>
      </w:tr>
      <w:tr w:rsidR="00990CD6">
        <w:tc>
          <w:tcPr>
            <w:tcW w:w="307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Цели 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3"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надежное, качественное и экономически обоснованное обеспечение потребностей внутреннего рынка в энергоносителях, энергии и сырье на принципах энергосбережения и энергоэффективности, а также выполнение обязательств по зарубежным контрактам</w:t>
            </w:r>
          </w:p>
        </w:tc>
      </w:tr>
      <w:tr w:rsidR="00990CD6">
        <w:tc>
          <w:tcPr>
            <w:tcW w:w="307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Задачи 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3"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потребности внутреннего рынка в надежном, качественном и экономически обоснованном снабжении электроэнергией;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эффективности производства, добычи и переработки углеводородных ресурсов для удовлетворения внутреннего и внешнего спроса на них;</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эффективности производства, добычи и переработки угольного сырья для удовлетворения внутреннего и внешнего спроса на них;</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содействие инновационному и цифровому развитию топливно-энергетического комплекса;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содействие развитию внутреннего рынка природного газа как моторного топлива</w:t>
            </w:r>
          </w:p>
        </w:tc>
      </w:tr>
      <w:tr w:rsidR="00990CD6">
        <w:tc>
          <w:tcPr>
            <w:tcW w:w="9051" w:type="dxa"/>
            <w:gridSpan w:val="3"/>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4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02.03.2020 N 221)</w:t>
            </w:r>
          </w:p>
        </w:tc>
      </w:tr>
      <w:tr w:rsidR="00990CD6">
        <w:tc>
          <w:tcPr>
            <w:tcW w:w="307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Целевые индикаторы и показатели 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3"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темп роста инвестиций в основной капитал в топливно-энергетическом комплексе к уровню 2018 года</w:t>
            </w:r>
          </w:p>
        </w:tc>
      </w:tr>
      <w:tr w:rsidR="00990CD6">
        <w:tc>
          <w:tcPr>
            <w:tcW w:w="307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Этапы и сроки реализации 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3"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первый этап: 1 января 2013 г. - 31 декабря 2018 г.;</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второй этап: 1 января 2019 г. - 31 декабря 2024 г.</w:t>
            </w:r>
          </w:p>
        </w:tc>
      </w:tr>
      <w:tr w:rsidR="00990CD6">
        <w:tc>
          <w:tcPr>
            <w:tcW w:w="307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Объемы бюджетных ассигнований 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3"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объем бюджетных ассигнований на реализацию Программы из средств федерального бюджета составляет 157690251,6 тыс. рублей, в том числе:</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2013 год - 22737619,9 тыс. рублей;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2014 год - 13906465,9 тыс. рублей;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2015 год - 9118735,9 тыс. рублей;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2016 год - 9629395 тыс. рублей;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2017 год - 7808705,1 тыс. рублей;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2018 год - 11230355 тыс. рублей;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2019 год - 15948686,2 тыс. рублей;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2020 год - 22725326,3 тыс. рублей;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2021 год - 14042539 тыс. рублей;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2022 год - 13593733,1 тыс. рублей;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2023 год - 8423681,5 тыс. рублей;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2024 год - 8525008,7 тыс. рублей</w:t>
            </w:r>
          </w:p>
        </w:tc>
      </w:tr>
      <w:tr w:rsidR="00990CD6">
        <w:tc>
          <w:tcPr>
            <w:tcW w:w="9051" w:type="dxa"/>
            <w:gridSpan w:val="3"/>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02.03.2020 N 221)</w:t>
            </w:r>
          </w:p>
        </w:tc>
      </w:tr>
      <w:tr w:rsidR="00990CD6">
        <w:tc>
          <w:tcPr>
            <w:tcW w:w="307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Ожидаемые результаты реализации 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3"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прирост инвестиций в основной капитал в топливно-энергетическом комплексе по итогам 2024 года составит 153,4 процента к уровню 2018 года</w:t>
            </w:r>
          </w:p>
        </w:tc>
      </w:tr>
    </w:tbl>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ПАСПОРТ</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подпрограммы "Энергосбережение и повышение энергетической</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эффективности" государственной программы Российской</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Федерации "Развитие энергетики"</w:t>
      </w:r>
    </w:p>
    <w:p w:rsidR="00990CD6" w:rsidRDefault="00990CD6" w:rsidP="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5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28.03.2019 N 335)</w:t>
      </w:r>
    </w:p>
    <w:p w:rsidR="00990CD6" w:rsidRDefault="00990CD6" w:rsidP="00990CD6">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70"/>
        <w:gridCol w:w="360"/>
        <w:gridCol w:w="6313"/>
      </w:tblGrid>
      <w:tr w:rsidR="00990CD6">
        <w:tc>
          <w:tcPr>
            <w:tcW w:w="307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Ответственный исполнитель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313"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Министерство энергетики Российской Федерации</w:t>
            </w:r>
          </w:p>
        </w:tc>
      </w:tr>
      <w:tr w:rsidR="00990CD6">
        <w:tc>
          <w:tcPr>
            <w:tcW w:w="307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Участники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313"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Министерство промышленности и торговли Российской Федерации</w:t>
            </w:r>
          </w:p>
        </w:tc>
      </w:tr>
      <w:tr w:rsidR="00990CD6">
        <w:tc>
          <w:tcPr>
            <w:tcW w:w="307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Программно-целевые инструменты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313"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отсутствуют</w:t>
            </w:r>
          </w:p>
        </w:tc>
      </w:tr>
      <w:tr w:rsidR="00990CD6">
        <w:tc>
          <w:tcPr>
            <w:tcW w:w="307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Цель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313"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системы управления, обеспечивающей эффективную реализацию государственной политики в области энергосбережения и повышения энергетической эффективности, снижение энергоемкости экономики Российской Федерации</w:t>
            </w:r>
          </w:p>
        </w:tc>
      </w:tr>
      <w:tr w:rsidR="00990CD6">
        <w:tc>
          <w:tcPr>
            <w:tcW w:w="9743" w:type="dxa"/>
            <w:gridSpan w:val="3"/>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07.12.2015 N 1339)</w:t>
            </w:r>
          </w:p>
        </w:tc>
      </w:tr>
      <w:tr w:rsidR="00990CD6">
        <w:tc>
          <w:tcPr>
            <w:tcW w:w="307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Задачи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313"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институциональной среды как комплекса правовых, организационно-управленческих, финансовых и материально-технических условий, стимулирующих и обеспечивающих возникновение и реализацию инициатив и мероприятий в области энергосбережения и повышения энергетической эффективности;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стимулирование привлечения внебюджетных инвестиций в реализацию мероприятий (проектов) в области </w:t>
            </w:r>
            <w:r>
              <w:rPr>
                <w:rFonts w:ascii="Arial" w:hAnsi="Arial" w:cs="Arial"/>
                <w:sz w:val="20"/>
                <w:szCs w:val="20"/>
              </w:rPr>
              <w:lastRenderedPageBreak/>
              <w:t>энергосбережения и повышения энергетической эффективности;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среды комплексной информационной поддержки энергосбережения и повышения энергетической эффективности на всех уровнях структур государственного управления и общества</w:t>
            </w:r>
          </w:p>
        </w:tc>
      </w:tr>
      <w:tr w:rsidR="00990CD6">
        <w:tc>
          <w:tcPr>
            <w:tcW w:w="9743" w:type="dxa"/>
            <w:gridSpan w:val="3"/>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5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07.12.2015 N 1339)</w:t>
            </w:r>
          </w:p>
        </w:tc>
      </w:tr>
      <w:tr w:rsidR="00990CD6">
        <w:tc>
          <w:tcPr>
            <w:tcW w:w="307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Целевые индикаторы и показатели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313"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доля профильных отраслевых государственных программ Российской Федерации и субъектов Российской Федерации, а также соответствующих программ компаний с государственным участием - крупнейших потребителей энергетических ресурсов в топливно-энергетическом комплексе России, содержащих показатели в области энергосбережения и повышения энергетической эффективности;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субъектов Российской Федерации, создавших юридические лица, наделенные полномочиями по отбору (реализации) и предоставлению финансовой помощи (грантов) на мероприятия (проекты) в области энергосбережения и повышения энергетической эффективности, нарастающим итогом;</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нормативных правовых, правовых актов, разработанных Министерством энергетики Российской Федерации (в разработке которых Министерство энергетики Российской Федерации приняло участие), направленных на 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эффективности в Российской Федерации, нарастающим итогом;</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доля субъектов Российской Федерации, использующих в своей текущей деятельности по управлению энергосбережением и повышением энергетической эффективности государственную информационную систему в области энергосбережения и повышения энергетической эффективности с целью поддержки при принятии решений;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абзац исключен. - </w:t>
            </w:r>
            <w:hyperlink r:id="rId54"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30.03.2018 N 371;</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доля научно-исследовательских работ Министерства энергетики Российской Федерации в области энергосбережения и повышения энергетической эффективности, результаты которых были реализованы в виде правовых актов, в общем количестве научно-исследовательских работ в области энергосбережения и повышения энергетической эффективности;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абзац исключен. - </w:t>
            </w:r>
            <w:hyperlink r:id="rId55"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02.08.2016 N 750</w:t>
            </w:r>
          </w:p>
        </w:tc>
      </w:tr>
      <w:tr w:rsidR="00990CD6">
        <w:tc>
          <w:tcPr>
            <w:tcW w:w="9743" w:type="dxa"/>
            <w:gridSpan w:val="3"/>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07.12.2015 </w:t>
            </w:r>
            <w:hyperlink r:id="rId56" w:history="1">
              <w:r>
                <w:rPr>
                  <w:rFonts w:ascii="Arial" w:hAnsi="Arial" w:cs="Arial"/>
                  <w:color w:val="0000FF"/>
                  <w:sz w:val="20"/>
                  <w:szCs w:val="20"/>
                </w:rPr>
                <w:t>N 1339</w:t>
              </w:r>
            </w:hyperlink>
            <w:r>
              <w:rPr>
                <w:rFonts w:ascii="Arial" w:hAnsi="Arial" w:cs="Arial"/>
                <w:sz w:val="20"/>
                <w:szCs w:val="20"/>
              </w:rPr>
              <w:t xml:space="preserve">, от 02.08.2016 </w:t>
            </w:r>
            <w:hyperlink r:id="rId57" w:history="1">
              <w:r>
                <w:rPr>
                  <w:rFonts w:ascii="Arial" w:hAnsi="Arial" w:cs="Arial"/>
                  <w:color w:val="0000FF"/>
                  <w:sz w:val="20"/>
                  <w:szCs w:val="20"/>
                </w:rPr>
                <w:t>N 750</w:t>
              </w:r>
            </w:hyperlink>
            <w:r>
              <w:rPr>
                <w:rFonts w:ascii="Arial" w:hAnsi="Arial" w:cs="Arial"/>
                <w:sz w:val="20"/>
                <w:szCs w:val="20"/>
              </w:rPr>
              <w:t>,</w:t>
            </w:r>
          </w:p>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от 30.03.2018 </w:t>
            </w:r>
            <w:hyperlink r:id="rId58" w:history="1">
              <w:r>
                <w:rPr>
                  <w:rFonts w:ascii="Arial" w:hAnsi="Arial" w:cs="Arial"/>
                  <w:color w:val="0000FF"/>
                  <w:sz w:val="20"/>
                  <w:szCs w:val="20"/>
                </w:rPr>
                <w:t>N 371</w:t>
              </w:r>
            </w:hyperlink>
            <w:r>
              <w:rPr>
                <w:rFonts w:ascii="Arial" w:hAnsi="Arial" w:cs="Arial"/>
                <w:sz w:val="20"/>
                <w:szCs w:val="20"/>
              </w:rPr>
              <w:t>)</w:t>
            </w:r>
          </w:p>
        </w:tc>
      </w:tr>
      <w:tr w:rsidR="00990CD6">
        <w:tc>
          <w:tcPr>
            <w:tcW w:w="307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Этапы и сроки реализации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313"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первый этап: 1 января 2013 г. - 31 декабря 2018 г.</w:t>
            </w:r>
          </w:p>
        </w:tc>
      </w:tr>
      <w:tr w:rsidR="00990CD6">
        <w:tc>
          <w:tcPr>
            <w:tcW w:w="9743" w:type="dxa"/>
            <w:gridSpan w:val="3"/>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07.12.2015 </w:t>
            </w:r>
            <w:hyperlink r:id="rId59" w:history="1">
              <w:r>
                <w:rPr>
                  <w:rFonts w:ascii="Arial" w:hAnsi="Arial" w:cs="Arial"/>
                  <w:color w:val="0000FF"/>
                  <w:sz w:val="20"/>
                  <w:szCs w:val="20"/>
                </w:rPr>
                <w:t>N 1339</w:t>
              </w:r>
            </w:hyperlink>
            <w:r>
              <w:rPr>
                <w:rFonts w:ascii="Arial" w:hAnsi="Arial" w:cs="Arial"/>
                <w:sz w:val="20"/>
                <w:szCs w:val="20"/>
              </w:rPr>
              <w:t xml:space="preserve">, от 28.03.2019 </w:t>
            </w:r>
            <w:hyperlink r:id="rId60" w:history="1">
              <w:r>
                <w:rPr>
                  <w:rFonts w:ascii="Arial" w:hAnsi="Arial" w:cs="Arial"/>
                  <w:color w:val="0000FF"/>
                  <w:sz w:val="20"/>
                  <w:szCs w:val="20"/>
                </w:rPr>
                <w:t>N 335</w:t>
              </w:r>
            </w:hyperlink>
            <w:r>
              <w:rPr>
                <w:rFonts w:ascii="Arial" w:hAnsi="Arial" w:cs="Arial"/>
                <w:sz w:val="20"/>
                <w:szCs w:val="20"/>
              </w:rPr>
              <w:t>)</w:t>
            </w:r>
          </w:p>
        </w:tc>
      </w:tr>
      <w:tr w:rsidR="00990CD6">
        <w:tc>
          <w:tcPr>
            <w:tcW w:w="307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Объем бюджетных ассигнований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313"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объем бюджетных ассигнований на реализацию подпрограммы (первый этап) из средств федерального бюджета составляет 14018754,3 тыс. рублей, в том числе:</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2013 год - 7149781,3 тыс. рублей;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2014 год - 6397884,5 тыс. рублей;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2015 год - 273215,7 тыс. рублей;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на 2016 год - 73833,2 тыс. рублей;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2017 год - 63833,2 тыс. рублей;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2018 год - 60206,4 тыс. рублей</w:t>
            </w:r>
          </w:p>
        </w:tc>
      </w:tr>
      <w:tr w:rsidR="00990CD6">
        <w:tc>
          <w:tcPr>
            <w:tcW w:w="9743" w:type="dxa"/>
            <w:gridSpan w:val="3"/>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6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28.03.2019 N 335)</w:t>
            </w:r>
          </w:p>
        </w:tc>
      </w:tr>
      <w:tr w:rsidR="00990CD6">
        <w:tc>
          <w:tcPr>
            <w:tcW w:w="307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Ожидаемые результаты реализации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313"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нормативных правовых и правовых актов, разработанных Министерством энергетики Российской Федерации (в разработке которых Министерство энергетики Российской Федерации приняло участие), направленных на 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эффективности в Российской Федерации, нарастающим итогом - 15 единиц к 2017 году;</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доля субъектов Российской Федерации, использующих в своей текущей деятельности по управлению энергосбережением и повышением энергетической эффективности государственную информационную систему в области энергосбережения и повышения энергетической эффективности с целью поддержки при принятии решений, - 77 процентов к 2017 году;</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абзац исключен. - </w:t>
            </w:r>
            <w:hyperlink r:id="rId62"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30.03.2018 N 371;</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абзац исключен. - </w:t>
            </w:r>
            <w:hyperlink r:id="rId63"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02.08.2016 N 750</w:t>
            </w:r>
          </w:p>
        </w:tc>
      </w:tr>
      <w:tr w:rsidR="00990CD6">
        <w:tc>
          <w:tcPr>
            <w:tcW w:w="9743" w:type="dxa"/>
            <w:gridSpan w:val="3"/>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07.12.2015 </w:t>
            </w:r>
            <w:hyperlink r:id="rId64" w:history="1">
              <w:r>
                <w:rPr>
                  <w:rFonts w:ascii="Arial" w:hAnsi="Arial" w:cs="Arial"/>
                  <w:color w:val="0000FF"/>
                  <w:sz w:val="20"/>
                  <w:szCs w:val="20"/>
                </w:rPr>
                <w:t>N 1339</w:t>
              </w:r>
            </w:hyperlink>
            <w:r>
              <w:rPr>
                <w:rFonts w:ascii="Arial" w:hAnsi="Arial" w:cs="Arial"/>
                <w:sz w:val="20"/>
                <w:szCs w:val="20"/>
              </w:rPr>
              <w:t xml:space="preserve">, от 02.08.2016 </w:t>
            </w:r>
            <w:hyperlink r:id="rId65" w:history="1">
              <w:r>
                <w:rPr>
                  <w:rFonts w:ascii="Arial" w:hAnsi="Arial" w:cs="Arial"/>
                  <w:color w:val="0000FF"/>
                  <w:sz w:val="20"/>
                  <w:szCs w:val="20"/>
                </w:rPr>
                <w:t>N 750</w:t>
              </w:r>
            </w:hyperlink>
            <w:r>
              <w:rPr>
                <w:rFonts w:ascii="Arial" w:hAnsi="Arial" w:cs="Arial"/>
                <w:sz w:val="20"/>
                <w:szCs w:val="20"/>
              </w:rPr>
              <w:t>,</w:t>
            </w:r>
          </w:p>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от 30.03.2018 </w:t>
            </w:r>
            <w:hyperlink r:id="rId66" w:history="1">
              <w:r>
                <w:rPr>
                  <w:rFonts w:ascii="Arial" w:hAnsi="Arial" w:cs="Arial"/>
                  <w:color w:val="0000FF"/>
                  <w:sz w:val="20"/>
                  <w:szCs w:val="20"/>
                </w:rPr>
                <w:t>N 371</w:t>
              </w:r>
            </w:hyperlink>
            <w:r>
              <w:rPr>
                <w:rFonts w:ascii="Arial" w:hAnsi="Arial" w:cs="Arial"/>
                <w:sz w:val="20"/>
                <w:szCs w:val="20"/>
              </w:rPr>
              <w:t xml:space="preserve">, от 28.03.2019 </w:t>
            </w:r>
            <w:hyperlink r:id="rId67" w:history="1">
              <w:r>
                <w:rPr>
                  <w:rFonts w:ascii="Arial" w:hAnsi="Arial" w:cs="Arial"/>
                  <w:color w:val="0000FF"/>
                  <w:sz w:val="20"/>
                  <w:szCs w:val="20"/>
                </w:rPr>
                <w:t>N 335</w:t>
              </w:r>
            </w:hyperlink>
            <w:r>
              <w:rPr>
                <w:rFonts w:ascii="Arial" w:hAnsi="Arial" w:cs="Arial"/>
                <w:sz w:val="20"/>
                <w:szCs w:val="20"/>
              </w:rPr>
              <w:t>)</w:t>
            </w:r>
          </w:p>
        </w:tc>
      </w:tr>
    </w:tbl>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ПАСПОРТ</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подпрограммы "Развитие и модернизация электроэнергетики"</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государственной программы Российской Федерации</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"Развитие энергетики"</w:t>
      </w:r>
    </w:p>
    <w:p w:rsidR="00990CD6" w:rsidRDefault="00990CD6" w:rsidP="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6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28.03.2019 N 335)</w:t>
      </w:r>
    </w:p>
    <w:p w:rsidR="00990CD6" w:rsidRDefault="00990CD6" w:rsidP="00990CD6">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70"/>
        <w:gridCol w:w="360"/>
        <w:gridCol w:w="5613"/>
      </w:tblGrid>
      <w:tr w:rsidR="00990CD6">
        <w:tc>
          <w:tcPr>
            <w:tcW w:w="307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Ответственный исполнитель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3"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Министерство энергетики Российской Федерации</w:t>
            </w:r>
          </w:p>
        </w:tc>
      </w:tr>
      <w:tr w:rsidR="00990CD6">
        <w:tc>
          <w:tcPr>
            <w:tcW w:w="307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Участники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3"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отсутствуют</w:t>
            </w:r>
          </w:p>
        </w:tc>
      </w:tr>
      <w:tr w:rsidR="00990CD6">
        <w:tc>
          <w:tcPr>
            <w:tcW w:w="307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Программно-целевые инструменты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3"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отсутствуют</w:t>
            </w:r>
          </w:p>
        </w:tc>
      </w:tr>
      <w:tr w:rsidR="00990CD6">
        <w:tc>
          <w:tcPr>
            <w:tcW w:w="307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Цель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3"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надежное и максимально эффективное удовлетворение спроса на электрическую энергию и мощность с учетом прогнозируемых потребностей социально-экономического развития Российской Федерации</w:t>
            </w:r>
          </w:p>
        </w:tc>
      </w:tr>
      <w:tr w:rsidR="00990CD6">
        <w:tc>
          <w:tcPr>
            <w:tcW w:w="307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Задачи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3"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гарантированное обеспечение доступной электроэнергией потребителей;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масштабная модернизация электроэнергетики и перевод ее на новый технологический уровень;</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отечественной научно-технологической базы и освоение передовых технологий в области использования возобновляемых источников энергии</w:t>
            </w:r>
          </w:p>
        </w:tc>
      </w:tr>
      <w:tr w:rsidR="00990CD6">
        <w:tc>
          <w:tcPr>
            <w:tcW w:w="307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Целевые индикаторы и показатели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3"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объем инвестиций, привлеченных в строительство (модернизацию) объектов тепловой генерации с применением нового механизма конкурсного отбора </w:t>
            </w:r>
            <w:r>
              <w:rPr>
                <w:rFonts w:ascii="Arial" w:hAnsi="Arial" w:cs="Arial"/>
                <w:sz w:val="20"/>
                <w:szCs w:val="20"/>
              </w:rPr>
              <w:lastRenderedPageBreak/>
              <w:t>инвестиционных проектов на базе долгосрочного рынка мощности;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объем ввода генерирующих мощностей, построенных (модернизированных) с применением нового механизма конкурсного отбора инвестиционных проектов на базе долгосрочного рынка мощности;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снижение избытка установленной мощности электростанций Единой энергетической системы России, включая нормативный резерв (нарастающим итогом);</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минимальный прирост потребления электрической энергии в централизованных энергосистемах (нарастающим итогом);</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удельный расход условного топлива на отпуск электрической энергии на источниках комбинированного производства электрической и тепловой энергии с установленной мощностью 25 МВт и более (пропорциональный метод разделения топлива);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субъектов Российской Федерации, управление электросетевым хозяйством в которых осуществляется с применением интеллектуальных систем управления (нарастающим итогом с 2019 года);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доля установленной мощности генерирующих объектов, функционирующих на основе использования возобновляемых источников энергии, в совокупном объеме генерирующих мощностей Единой энергетической системы России;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соотношение необходимой валовой выручки от оказания услуг по передаче электрической энергии, оказываемых потребителям, рассчитываемой по утвержденным тарифам без учета расходов на покупку потерь и с учетом предоставленной субсидии, к необходимой валовой выручке от оказания услуг по передаче электрической энергии, рассчитанной по экономически обоснованным тарифам без учета расходов на покупку потерь</w:t>
            </w:r>
          </w:p>
        </w:tc>
      </w:tr>
      <w:tr w:rsidR="00990CD6">
        <w:tc>
          <w:tcPr>
            <w:tcW w:w="307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Этапы и сроки реализации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3"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первый этап: 1 января 2013 г. - 31 декабря 2018 г.;</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второй этап: 1 января 2019 г. - 31 декабря 2024 г.</w:t>
            </w:r>
          </w:p>
        </w:tc>
      </w:tr>
      <w:tr w:rsidR="00990CD6">
        <w:tc>
          <w:tcPr>
            <w:tcW w:w="307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Объем бюджетных ассигнований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3"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объем бюджетных ассигнований на реализацию подпрограммы (первый этап) из средств федерального бюджета составляет 19689261,1 тыс. рублей, в том числе:</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2013 год - 4719794 тыс. рублей;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2014 год - 1500000 тыс. рублей;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2015 год - 2372957,5 тыс. рублей;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2016 год - 3121200 тыс. рублей;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2017 год - 2215554,6 тыс. рублей;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2018 год - 5759755 тыс. рублей;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объем бюджетных ассигнований на реализацию подпрограммы (второй этап) из средств федерального бюджета составляет 20784808 тыс. рублей, в том числе:</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2019 год - 8825050 тыс. рублей;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2020 год - 9523550 тыс. рублей;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2021 год - 1218104 тыс. рублей;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2022 год - 1218104 тыс. рублей</w:t>
            </w:r>
          </w:p>
        </w:tc>
      </w:tr>
      <w:tr w:rsidR="00990CD6">
        <w:tc>
          <w:tcPr>
            <w:tcW w:w="9043" w:type="dxa"/>
            <w:gridSpan w:val="3"/>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02.03.2020 N 221)</w:t>
            </w:r>
          </w:p>
        </w:tc>
      </w:tr>
      <w:tr w:rsidR="00990CD6">
        <w:tc>
          <w:tcPr>
            <w:tcW w:w="307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Ожидаемые результаты реализации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3"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реализован федеральный проект "Гарантированное обеспечение доступной электроэнергией";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созданы объекты энергоснабжения Чаун-Билибинского </w:t>
            </w:r>
            <w:r>
              <w:rPr>
                <w:rFonts w:ascii="Arial" w:hAnsi="Arial" w:cs="Arial"/>
                <w:sz w:val="20"/>
                <w:szCs w:val="20"/>
              </w:rPr>
              <w:lastRenderedPageBreak/>
              <w:t>энергоузла Чукотского автономного округа, необходимые для замещения выводимых мощностей Билибинской атомной электростанции;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компенсированы выпадающие доходы компаний электроэнергетики при доведении цен (тарифов) на электрическую энергию до экономически обоснованного уровня в Республике Крым и г. Севастополе;</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увеличена доля установленной мощности генерирующих объектов, функционирующих на основе использования возобновляемых источников энергии, в совокупном объеме генерирующих мощностей Единой энергетической системы России по итогам 2024 года в 11,5 раза к уровню 2017 года</w:t>
            </w:r>
          </w:p>
        </w:tc>
      </w:tr>
    </w:tbl>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ПАСПОРТ</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подпрограммы "Развитие нефтяной и газовой отраслей"</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государственной программы Российской Федерации</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"Развитие энергетики"</w:t>
      </w:r>
    </w:p>
    <w:p w:rsidR="00990CD6" w:rsidRDefault="00990CD6" w:rsidP="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7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28.03.2019 N 335)</w:t>
      </w:r>
    </w:p>
    <w:p w:rsidR="00990CD6" w:rsidRDefault="00990CD6" w:rsidP="00990CD6">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70"/>
        <w:gridCol w:w="360"/>
        <w:gridCol w:w="5613"/>
      </w:tblGrid>
      <w:tr w:rsidR="00990CD6">
        <w:tc>
          <w:tcPr>
            <w:tcW w:w="307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Ответственный исполнитель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3"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Министерство энергетики Российской Федерации</w:t>
            </w:r>
          </w:p>
        </w:tc>
      </w:tr>
      <w:tr w:rsidR="00990CD6">
        <w:tc>
          <w:tcPr>
            <w:tcW w:w="307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Участники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3"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отсутствуют</w:t>
            </w:r>
          </w:p>
        </w:tc>
      </w:tr>
      <w:tr w:rsidR="00990CD6">
        <w:tc>
          <w:tcPr>
            <w:tcW w:w="307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Программно-целевые инструменты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3"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отсутствуют</w:t>
            </w:r>
          </w:p>
        </w:tc>
      </w:tr>
      <w:tr w:rsidR="00990CD6">
        <w:tc>
          <w:tcPr>
            <w:tcW w:w="307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Цель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3"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благоприятных условий для модернизации и развития нефтяной и газовой отраслей на базе передовых технологий</w:t>
            </w:r>
          </w:p>
        </w:tc>
      </w:tr>
      <w:tr w:rsidR="00990CD6">
        <w:tc>
          <w:tcPr>
            <w:tcW w:w="307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Задачи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3"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эффективная разработка существующих и ввод новых месторождений;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глубины переработки нефтяного сырья и увеличение выпуска топлива, соответствующего техническим регламентам;</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увеличение протяженности линейной части магистральных нефтепроводов, нефтепродуктопроводов, газопроводов и конденсатопроводов;</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расширение действующих и строительство новых мощностей по производству сжиженного природного газа;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расширение действующих и строительство новых мощностей по производству крупнотоннажных полимеров</w:t>
            </w:r>
          </w:p>
        </w:tc>
      </w:tr>
      <w:tr w:rsidR="00990CD6">
        <w:tc>
          <w:tcPr>
            <w:tcW w:w="307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Целевые индикаторы и показатели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3"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добыча нефти, включая газовый конденсат;</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добыча газа природного и попутного;</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глубина переработки нефтяного сырья;</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доля моторных топлив экологического класса 5 в общем объеме производства моторного топлива;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выработка моторных топлив (автомобильного бензина, дизельного топлива и топлива для реактивных двигателей) на нефтеперерабатывающих заводах Дальневосточного федерального округа;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ввод за счет реализации федерального проекта "Гарантированное обеспечение транспорта нефти, нефтепродуктов, газа и газового конденсата" новых участков линейной части магистральных нефтепроводов, нефтепродуктопроводов, газопроводов и </w:t>
            </w:r>
            <w:r>
              <w:rPr>
                <w:rFonts w:ascii="Arial" w:hAnsi="Arial" w:cs="Arial"/>
                <w:sz w:val="20"/>
                <w:szCs w:val="20"/>
              </w:rPr>
              <w:lastRenderedPageBreak/>
              <w:t>конденсатопроводов;</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объем производства сжиженного природного газа;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уровень газификации потребителей Дальневосточного федерального округа природным газом;</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объем производства крупнотоннажных полимеров, включая каучук</w:t>
            </w:r>
          </w:p>
        </w:tc>
      </w:tr>
      <w:tr w:rsidR="00990CD6">
        <w:tc>
          <w:tcPr>
            <w:tcW w:w="307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Этапы и сроки реализации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3"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первый этап: 1 января 2013 г. - 31 декабря 2018 г.;</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второй этап: 1 января 2019 г. - 31 декабря 2024 г.</w:t>
            </w:r>
          </w:p>
        </w:tc>
      </w:tr>
      <w:tr w:rsidR="00990CD6">
        <w:tc>
          <w:tcPr>
            <w:tcW w:w="307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Объем бюджетных ассигнований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3"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объем бюджетных ассигнований на реализацию подпрограммы (первый этап - реализация подпрограммы "Развитие нефтяной отрасли") из средств федерального бюджета составляет 1300000 тыс. рублей, в том числе на 2013 год - 1300000 тыс. рублей;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бюджетные ассигнования на реализацию подпрограммы (второй этап) не требуются</w:t>
            </w:r>
          </w:p>
        </w:tc>
      </w:tr>
      <w:tr w:rsidR="00990CD6">
        <w:tc>
          <w:tcPr>
            <w:tcW w:w="307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Ожидаемые результаты реализации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3"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реализован федеральный проект "Гарантированное обеспечение транспорта нефти, нефтепродуктов, газа и газового конденсата";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достигнуты запланированные объемы добычи нефти, включая газовый конденсат, и газа;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увеличена глубина переработки нефтяного сырья на предприятиях нефтепереработки по итогам 2024 года до 87,1 процента;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увеличен объем производства сжиженного природного газа по итогам 2024 года в 4,1 раза к уровню 2017 года;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увеличен объем производства крупнотоннажных полимеров по итогам 2024 года в 1,8 раза к уровню 2017 года</w:t>
            </w:r>
          </w:p>
        </w:tc>
      </w:tr>
      <w:tr w:rsidR="00990CD6">
        <w:tc>
          <w:tcPr>
            <w:tcW w:w="9043" w:type="dxa"/>
            <w:gridSpan w:val="3"/>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02.03.2020 N 221)</w:t>
            </w:r>
          </w:p>
        </w:tc>
      </w:tr>
    </w:tbl>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ПАСПОРТ</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подпрограммы "Развитие газовой отрасли" государственной</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программы Российской Федерации "Развитие энергетики"</w:t>
      </w:r>
    </w:p>
    <w:p w:rsidR="00990CD6" w:rsidRDefault="00990CD6" w:rsidP="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7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28.03.2019 N 335)</w:t>
      </w:r>
    </w:p>
    <w:p w:rsidR="00990CD6" w:rsidRDefault="00990CD6" w:rsidP="00990CD6">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42"/>
        <w:gridCol w:w="360"/>
        <w:gridCol w:w="6313"/>
      </w:tblGrid>
      <w:tr w:rsidR="00990CD6">
        <w:tc>
          <w:tcPr>
            <w:tcW w:w="3042"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Ответственный исполнитель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313"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Министерство энергетики Российской Федерации</w:t>
            </w:r>
          </w:p>
        </w:tc>
      </w:tr>
      <w:tr w:rsidR="00990CD6">
        <w:tc>
          <w:tcPr>
            <w:tcW w:w="3042"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Участники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313"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отсутствуют</w:t>
            </w:r>
          </w:p>
        </w:tc>
      </w:tr>
      <w:tr w:rsidR="00990CD6">
        <w:tc>
          <w:tcPr>
            <w:tcW w:w="3042"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Программно-целевые инструменты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313"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отсутствуют</w:t>
            </w:r>
          </w:p>
        </w:tc>
      </w:tr>
      <w:tr w:rsidR="00990CD6">
        <w:tc>
          <w:tcPr>
            <w:tcW w:w="3042"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Цель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313"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газовой отрасли, эффективно обеспечивающей газом потребности внутреннего рынка и выполнение контрактных обязательств по поставкам природного газа на экспорт, увеличение производства и экспортных поставок сжиженного природного газа, увеличение объемов и глубины переработки газового сырья в рамках диверсификации и ухода от экспортно-сырьевой модели отрасли</w:t>
            </w:r>
          </w:p>
        </w:tc>
      </w:tr>
      <w:tr w:rsidR="00990CD6">
        <w:tc>
          <w:tcPr>
            <w:tcW w:w="9715" w:type="dxa"/>
            <w:gridSpan w:val="3"/>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07.12.2015 N 1339)</w:t>
            </w:r>
          </w:p>
        </w:tc>
      </w:tr>
      <w:tr w:rsidR="00990CD6">
        <w:tc>
          <w:tcPr>
            <w:tcW w:w="3042"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Задачи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313"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рациональное использование ресурсного потенциала страны;</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эффективная разработка существующих газовых </w:t>
            </w:r>
            <w:r>
              <w:rPr>
                <w:rFonts w:ascii="Arial" w:hAnsi="Arial" w:cs="Arial"/>
                <w:sz w:val="20"/>
                <w:szCs w:val="20"/>
              </w:rPr>
              <w:lastRenderedPageBreak/>
              <w:t>месторождений;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ввод в разработку новых месторождений;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и расширение газотранспортной системы, объектов подземных хранилищ газа Единой системы газоснабжения;</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расширение действующих и строительство новых мощностей по производству сжиженного природного газа, включая диверсификацию поставок и увеличение рынка сбыта сжиженного природного газа;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выхода на новые технологические рубежи добычи газа;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расширение действующих и строительство новых мощностей по производству крупнотоннажных полимеров</w:t>
            </w:r>
          </w:p>
        </w:tc>
      </w:tr>
      <w:tr w:rsidR="00990CD6">
        <w:tc>
          <w:tcPr>
            <w:tcW w:w="9715" w:type="dxa"/>
            <w:gridSpan w:val="3"/>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Постановлений Правительства РФ от 07.12.2015 </w:t>
            </w:r>
            <w:hyperlink r:id="rId74" w:history="1">
              <w:r>
                <w:rPr>
                  <w:rFonts w:ascii="Arial" w:hAnsi="Arial" w:cs="Arial"/>
                  <w:color w:val="0000FF"/>
                  <w:sz w:val="20"/>
                  <w:szCs w:val="20"/>
                </w:rPr>
                <w:t>N 1339</w:t>
              </w:r>
            </w:hyperlink>
            <w:r>
              <w:rPr>
                <w:rFonts w:ascii="Arial" w:hAnsi="Arial" w:cs="Arial"/>
                <w:sz w:val="20"/>
                <w:szCs w:val="20"/>
              </w:rPr>
              <w:t xml:space="preserve">, от 02.08.2016 </w:t>
            </w:r>
            <w:hyperlink r:id="rId75" w:history="1">
              <w:r>
                <w:rPr>
                  <w:rFonts w:ascii="Arial" w:hAnsi="Arial" w:cs="Arial"/>
                  <w:color w:val="0000FF"/>
                  <w:sz w:val="20"/>
                  <w:szCs w:val="20"/>
                </w:rPr>
                <w:t>N 750</w:t>
              </w:r>
            </w:hyperlink>
            <w:r>
              <w:rPr>
                <w:rFonts w:ascii="Arial" w:hAnsi="Arial" w:cs="Arial"/>
                <w:sz w:val="20"/>
                <w:szCs w:val="20"/>
              </w:rPr>
              <w:t>)</w:t>
            </w:r>
          </w:p>
        </w:tc>
      </w:tr>
      <w:tr w:rsidR="00990CD6">
        <w:tc>
          <w:tcPr>
            <w:tcW w:w="3042"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Целевые индикаторы и показатели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313"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эффективное использование эксплуатационного фонда;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ввод новых месторождений в разработку, нарастающим итогом;</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ввод новых участков линейной части газопроводов, нарастающим итогом;</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прирост активной емкости подземных хранилищ газа до 2020 года, нарастающим итогом;</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доля объема экспорта сжиженного природного газа в общем объеме экспорта газа;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ввод новых заводов по производству сжиженного природного газа, нарастающим итогом;</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темп прироста добычи газа природного и попутного на территории Дальневосточного федерального округа к уровню 2012 года;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мощности по производству сжиженного природного газа;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расход сжатого газа на работу автотранспорта;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автогазонаполнительных станций;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объем производства крупнотоннажных полимеров;</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объем выработки крупнотоннажных полимеров на одного занятого в отрасли;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уровень газификации потребителей Дальневосточного федерального округа природным газом</w:t>
            </w:r>
          </w:p>
        </w:tc>
      </w:tr>
      <w:tr w:rsidR="00990CD6">
        <w:tc>
          <w:tcPr>
            <w:tcW w:w="9715" w:type="dxa"/>
            <w:gridSpan w:val="3"/>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07.12.2015 </w:t>
            </w:r>
            <w:hyperlink r:id="rId76" w:history="1">
              <w:r>
                <w:rPr>
                  <w:rFonts w:ascii="Arial" w:hAnsi="Arial" w:cs="Arial"/>
                  <w:color w:val="0000FF"/>
                  <w:sz w:val="20"/>
                  <w:szCs w:val="20"/>
                </w:rPr>
                <w:t>N 1339</w:t>
              </w:r>
            </w:hyperlink>
            <w:r>
              <w:rPr>
                <w:rFonts w:ascii="Arial" w:hAnsi="Arial" w:cs="Arial"/>
                <w:sz w:val="20"/>
                <w:szCs w:val="20"/>
              </w:rPr>
              <w:t xml:space="preserve">, от 29.12.2017 </w:t>
            </w:r>
            <w:hyperlink r:id="rId77" w:history="1">
              <w:r>
                <w:rPr>
                  <w:rFonts w:ascii="Arial" w:hAnsi="Arial" w:cs="Arial"/>
                  <w:color w:val="0000FF"/>
                  <w:sz w:val="20"/>
                  <w:szCs w:val="20"/>
                </w:rPr>
                <w:t>N 1696</w:t>
              </w:r>
            </w:hyperlink>
            <w:r>
              <w:rPr>
                <w:rFonts w:ascii="Arial" w:hAnsi="Arial" w:cs="Arial"/>
                <w:sz w:val="20"/>
                <w:szCs w:val="20"/>
              </w:rPr>
              <w:t>)</w:t>
            </w:r>
          </w:p>
        </w:tc>
      </w:tr>
      <w:tr w:rsidR="00990CD6">
        <w:tc>
          <w:tcPr>
            <w:tcW w:w="3042"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Этапы и сроки реализации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313"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первый этап: 1 января 2013 г. - 31 декабря 2018 г.</w:t>
            </w:r>
          </w:p>
        </w:tc>
      </w:tr>
      <w:tr w:rsidR="00990CD6">
        <w:tc>
          <w:tcPr>
            <w:tcW w:w="9715" w:type="dxa"/>
            <w:gridSpan w:val="3"/>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07.12.2015 </w:t>
            </w:r>
            <w:hyperlink r:id="rId78" w:history="1">
              <w:r>
                <w:rPr>
                  <w:rFonts w:ascii="Arial" w:hAnsi="Arial" w:cs="Arial"/>
                  <w:color w:val="0000FF"/>
                  <w:sz w:val="20"/>
                  <w:szCs w:val="20"/>
                </w:rPr>
                <w:t>N 1339</w:t>
              </w:r>
            </w:hyperlink>
            <w:r>
              <w:rPr>
                <w:rFonts w:ascii="Arial" w:hAnsi="Arial" w:cs="Arial"/>
                <w:sz w:val="20"/>
                <w:szCs w:val="20"/>
              </w:rPr>
              <w:t xml:space="preserve">, от 28.03.2019 </w:t>
            </w:r>
            <w:hyperlink r:id="rId79" w:history="1">
              <w:r>
                <w:rPr>
                  <w:rFonts w:ascii="Arial" w:hAnsi="Arial" w:cs="Arial"/>
                  <w:color w:val="0000FF"/>
                  <w:sz w:val="20"/>
                  <w:szCs w:val="20"/>
                </w:rPr>
                <w:t>N 335</w:t>
              </w:r>
            </w:hyperlink>
            <w:r>
              <w:rPr>
                <w:rFonts w:ascii="Arial" w:hAnsi="Arial" w:cs="Arial"/>
                <w:sz w:val="20"/>
                <w:szCs w:val="20"/>
              </w:rPr>
              <w:t>)</w:t>
            </w:r>
          </w:p>
        </w:tc>
      </w:tr>
      <w:tr w:rsidR="00990CD6">
        <w:tc>
          <w:tcPr>
            <w:tcW w:w="3042"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Объем бюджетных ассигнований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313"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бюджетные ассигнования на реализацию подпрограммы не требуются</w:t>
            </w:r>
          </w:p>
        </w:tc>
      </w:tr>
      <w:tr w:rsidR="00990CD6">
        <w:tc>
          <w:tcPr>
            <w:tcW w:w="3042"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Ожидаемые результаты реализации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313"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ввод в действие 3 новых месторождений до 2018 года;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увеличение протяженности линейной части газопроводов за счет ввода новых участков к 2018 году;</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прирост активной емкости подземных хранилищ газа на 10,8 млрд. куб. метров к 2018 году;</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увеличение к 2018 году доли объема экспорта сжиженного природного газа в общем объеме экспорта газа до 8,5 процента;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увеличение к 2018 году мощностей по производству сжиженного природного газа до 15,5 млн. тонн в год за счет ввода одного нового завода по производству сжиженного природного газа;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увеличение к 2018 году добычи газа на территории Дальневосточного федерального округа на 12,7 процента к </w:t>
            </w:r>
            <w:r>
              <w:rPr>
                <w:rFonts w:ascii="Arial" w:hAnsi="Arial" w:cs="Arial"/>
                <w:sz w:val="20"/>
                <w:szCs w:val="20"/>
              </w:rPr>
              <w:lastRenderedPageBreak/>
              <w:t>уровню 2012 года;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доведение к 2018 году объема производства крупнотоннажных полимеров до 6,4 млн. тонн в год;</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газификации Дальнего Востока на уровне 13,2 процента к 2018 году</w:t>
            </w:r>
          </w:p>
        </w:tc>
      </w:tr>
      <w:tr w:rsidR="00990CD6">
        <w:tc>
          <w:tcPr>
            <w:tcW w:w="9715" w:type="dxa"/>
            <w:gridSpan w:val="3"/>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8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28.03.2019 N 335)</w:t>
            </w:r>
          </w:p>
        </w:tc>
      </w:tr>
    </w:tbl>
    <w:p w:rsidR="00990CD6" w:rsidRDefault="00990CD6" w:rsidP="00990CD6">
      <w:pPr>
        <w:autoSpaceDE w:val="0"/>
        <w:autoSpaceDN w:val="0"/>
        <w:adjustRightInd w:val="0"/>
        <w:spacing w:after="0" w:line="240" w:lineRule="auto"/>
        <w:jc w:val="center"/>
        <w:rPr>
          <w:rFonts w:ascii="Arial" w:hAnsi="Arial" w:cs="Arial"/>
          <w:sz w:val="20"/>
          <w:szCs w:val="20"/>
        </w:rPr>
      </w:pP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ПАСПОРТ</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подпрограммы "Реструктуризация и развитие угольной</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торфяной промышленности" государственной программы</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Российской Федерации "Развитие энергетики"</w:t>
      </w:r>
    </w:p>
    <w:p w:rsidR="00990CD6" w:rsidRDefault="00990CD6" w:rsidP="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8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28.03.2019 N 335)</w:t>
      </w:r>
    </w:p>
    <w:p w:rsidR="00990CD6" w:rsidRDefault="00990CD6" w:rsidP="00990CD6">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42"/>
        <w:gridCol w:w="360"/>
        <w:gridCol w:w="5669"/>
      </w:tblGrid>
      <w:tr w:rsidR="00990CD6">
        <w:tc>
          <w:tcPr>
            <w:tcW w:w="3042"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Ответственный исполнитель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6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Министерство энергетики Российской Федерации</w:t>
            </w:r>
          </w:p>
        </w:tc>
      </w:tr>
      <w:tr w:rsidR="00990CD6">
        <w:tc>
          <w:tcPr>
            <w:tcW w:w="3042"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Участники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6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отсутствуют</w:t>
            </w:r>
          </w:p>
        </w:tc>
      </w:tr>
      <w:tr w:rsidR="00990CD6">
        <w:tc>
          <w:tcPr>
            <w:tcW w:w="3042"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Программно-целевые инструменты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6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отсутствуют</w:t>
            </w:r>
          </w:p>
        </w:tc>
      </w:tr>
      <w:tr w:rsidR="00990CD6">
        <w:tc>
          <w:tcPr>
            <w:tcW w:w="3042"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Цель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6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благоприятных условий для модернизации и развития организаций угольной промышленности, а также для решения социальных вопросов в угледобывающих регионах</w:t>
            </w:r>
          </w:p>
        </w:tc>
      </w:tr>
      <w:tr w:rsidR="00990CD6">
        <w:tc>
          <w:tcPr>
            <w:tcW w:w="3042"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Задачи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6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производственного потенциала по добыче и переработке угля для стабильного обеспечения внутреннего рынка и наращивания экспортного потенциала;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системы промышленной и экологической безопасности в угольной промышленности;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благоприятных условий для увеличения объема использования торфа;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по реструктуризации угольной промышленности</w:t>
            </w:r>
          </w:p>
        </w:tc>
      </w:tr>
      <w:tr w:rsidR="00990CD6">
        <w:tc>
          <w:tcPr>
            <w:tcW w:w="3042"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Целевые индикаторы и показатели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6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добыча угля;</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темп роста объемов добычи угля в Восточной Сибири и на Дальнем Востоке к уровню добычи 2017 года;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удельный выброс загрязняющих веществ в атмосферу на одну тонну добычи;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выданных страховых полисов на дополнительное пенсионное обеспечение;</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семей, переселенных из ветхого жилья в рамках завершения реструктуризации угольной промышленности;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численность граждан льготных категорий, имеющих право на бесплатный пайковый уголь;</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реализованных рабочих проектов по ликвидации последствий ведения горных работ;</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добыча торфа</w:t>
            </w:r>
          </w:p>
        </w:tc>
      </w:tr>
      <w:tr w:rsidR="00990CD6">
        <w:tc>
          <w:tcPr>
            <w:tcW w:w="9071" w:type="dxa"/>
            <w:gridSpan w:val="3"/>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02.03.2020 N 221)</w:t>
            </w:r>
          </w:p>
        </w:tc>
      </w:tr>
      <w:tr w:rsidR="00990CD6">
        <w:tc>
          <w:tcPr>
            <w:tcW w:w="3042"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Этапы и сроки реализации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6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первый этап: 1 января 2013 г. - 31 декабря 2018 г.;</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второй этап: 1 января 2019 г. - 31 декабря 2024 г.</w:t>
            </w:r>
          </w:p>
        </w:tc>
      </w:tr>
      <w:tr w:rsidR="00990CD6">
        <w:tc>
          <w:tcPr>
            <w:tcW w:w="3042"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Объем бюджетных ассигнований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6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объем бюджетных ассигнований на реализацию подпрограммы (первый этап) из средств федерального бюджета составляет 23752110,4 тыс. рублей, в том числе:</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2013 год - 8153759,1 тыс. рублей;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2014 год - 3498036,1 тыс. рублей;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2015 год - 2588133,8 тыс. рублей;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2016 год - 3457024,6 тыс. рублей;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2017 год - 3120643,6 тыс. рублей;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2018 год - 2934513,2 тыс. рублей;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объем бюджетных ассигнований на реализацию подпрограммы (второй этап) из средств федерального бюджета составляет 25802882,5 тыс. рублей, в том числе:</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2019 год - 4595779,6 тыс. рублей;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2020 год - 4721099,9 тыс. рублей;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2021 год - 4654877,4 тыс. рублей;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2022 год - 4643321,9 тыс. рублей;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2023 год - 3921793,7 тыс. рублей;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2024 год - 3266010 тыс. рублей</w:t>
            </w:r>
          </w:p>
        </w:tc>
      </w:tr>
      <w:tr w:rsidR="00990CD6">
        <w:tc>
          <w:tcPr>
            <w:tcW w:w="9071" w:type="dxa"/>
            <w:gridSpan w:val="3"/>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02.03.2020 N 221)</w:t>
            </w:r>
          </w:p>
        </w:tc>
      </w:tr>
      <w:tr w:rsidR="00990CD6">
        <w:tc>
          <w:tcPr>
            <w:tcW w:w="3042"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Ожидаемые результаты реализации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6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достигнуты запланированные объемы добычи угля и торфа;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снижен удельный выброс загрязняющих веществ в атмосферу на одну тонну добычи;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обеспечена выдача страховых полисов на дополнительное пенсионное обеспечение;</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обеспечено переселение граждан из ветхого жилья в рамках завершения реструктуризации угольной промышленности;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 бесплатный пайковый уголь для бытовых нужд граждан льготных категорий;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проведены запланированные проекты по ликвидации последствий ведения горных работ</w:t>
            </w:r>
          </w:p>
        </w:tc>
      </w:tr>
    </w:tbl>
    <w:p w:rsidR="00990CD6" w:rsidRDefault="00990CD6" w:rsidP="00990CD6">
      <w:pPr>
        <w:autoSpaceDE w:val="0"/>
        <w:autoSpaceDN w:val="0"/>
        <w:adjustRightInd w:val="0"/>
        <w:spacing w:after="0" w:line="240" w:lineRule="auto"/>
        <w:jc w:val="center"/>
        <w:rPr>
          <w:rFonts w:ascii="Arial" w:hAnsi="Arial" w:cs="Arial"/>
          <w:sz w:val="20"/>
          <w:szCs w:val="20"/>
        </w:rPr>
      </w:pP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ПАСПОРТ</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подпрограммы "Развитие использования возобновляемых</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источников энергии" государственной программы Российской</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Федерации "Развитие энергетики"</w:t>
      </w:r>
    </w:p>
    <w:p w:rsidR="00990CD6" w:rsidRDefault="00990CD6" w:rsidP="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8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28.03.2019 N 335)</w:t>
      </w:r>
    </w:p>
    <w:p w:rsidR="00990CD6" w:rsidRDefault="00990CD6" w:rsidP="00990CD6">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42"/>
        <w:gridCol w:w="360"/>
        <w:gridCol w:w="6299"/>
      </w:tblGrid>
      <w:tr w:rsidR="00990CD6">
        <w:tc>
          <w:tcPr>
            <w:tcW w:w="3042" w:type="dxa"/>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Ответственный исполнитель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29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Министерство энергетики Российской Федерации</w:t>
            </w:r>
          </w:p>
        </w:tc>
      </w:tr>
      <w:tr w:rsidR="00990CD6">
        <w:tc>
          <w:tcPr>
            <w:tcW w:w="3042"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Участники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29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отсутствуют</w:t>
            </w:r>
          </w:p>
        </w:tc>
      </w:tr>
      <w:tr w:rsidR="00990CD6">
        <w:tc>
          <w:tcPr>
            <w:tcW w:w="3042"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Программно-целевые инструменты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29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отсутствуют</w:t>
            </w:r>
          </w:p>
        </w:tc>
      </w:tr>
      <w:tr w:rsidR="00990CD6">
        <w:tc>
          <w:tcPr>
            <w:tcW w:w="3042"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Цель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29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использования возобновляемых источников энергии</w:t>
            </w:r>
          </w:p>
        </w:tc>
      </w:tr>
      <w:tr w:rsidR="00990CD6">
        <w:tc>
          <w:tcPr>
            <w:tcW w:w="3042"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Задачи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29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производства электрической энергии генерирующими объектами, функционирующими на основе использования возобновляемых источников энергии;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технологического и экономического потенциала возобновляемых источников энергии в Российской Федерации</w:t>
            </w:r>
          </w:p>
        </w:tc>
      </w:tr>
      <w:tr w:rsidR="00990CD6">
        <w:tc>
          <w:tcPr>
            <w:tcW w:w="3042"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Целевые индикаторы и </w:t>
            </w:r>
            <w:r>
              <w:rPr>
                <w:rFonts w:ascii="Arial" w:hAnsi="Arial" w:cs="Arial"/>
                <w:sz w:val="20"/>
                <w:szCs w:val="20"/>
              </w:rPr>
              <w:lastRenderedPageBreak/>
              <w:t>показатели подпрограммы</w:t>
            </w:r>
          </w:p>
        </w:tc>
        <w:tc>
          <w:tcPr>
            <w:tcW w:w="36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w:t>
            </w:r>
          </w:p>
        </w:tc>
        <w:tc>
          <w:tcPr>
            <w:tcW w:w="629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установленной мощности генерирующих объектов, </w:t>
            </w:r>
            <w:r>
              <w:rPr>
                <w:rFonts w:ascii="Arial" w:hAnsi="Arial" w:cs="Arial"/>
                <w:sz w:val="20"/>
                <w:szCs w:val="20"/>
              </w:rPr>
              <w:lastRenderedPageBreak/>
              <w:t>функционирующих на основе использования возобновляемых источников энергии, в совокупном объеме генерирующих мощностей Единой энергетической системы России;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ввод установленной мощности генерирующих объектов, функционирующих на основе использования возобновляемых источников энергии (без учета гидроэлектростанций установленной мощностью свыше 25 МВт)</w:t>
            </w:r>
          </w:p>
        </w:tc>
      </w:tr>
      <w:tr w:rsidR="00990CD6">
        <w:tc>
          <w:tcPr>
            <w:tcW w:w="9701" w:type="dxa"/>
            <w:gridSpan w:val="3"/>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Постановлений Правительства РФ от 07.12.2015 </w:t>
            </w:r>
            <w:hyperlink r:id="rId85" w:history="1">
              <w:r>
                <w:rPr>
                  <w:rFonts w:ascii="Arial" w:hAnsi="Arial" w:cs="Arial"/>
                  <w:color w:val="0000FF"/>
                  <w:sz w:val="20"/>
                  <w:szCs w:val="20"/>
                </w:rPr>
                <w:t>N 1339</w:t>
              </w:r>
            </w:hyperlink>
            <w:r>
              <w:rPr>
                <w:rFonts w:ascii="Arial" w:hAnsi="Arial" w:cs="Arial"/>
                <w:sz w:val="20"/>
                <w:szCs w:val="20"/>
              </w:rPr>
              <w:t xml:space="preserve">, от 31.03.2017 </w:t>
            </w:r>
            <w:hyperlink r:id="rId86" w:history="1">
              <w:r>
                <w:rPr>
                  <w:rFonts w:ascii="Arial" w:hAnsi="Arial" w:cs="Arial"/>
                  <w:color w:val="0000FF"/>
                  <w:sz w:val="20"/>
                  <w:szCs w:val="20"/>
                </w:rPr>
                <w:t>N 375</w:t>
              </w:r>
            </w:hyperlink>
            <w:r>
              <w:rPr>
                <w:rFonts w:ascii="Arial" w:hAnsi="Arial" w:cs="Arial"/>
                <w:sz w:val="20"/>
                <w:szCs w:val="20"/>
              </w:rPr>
              <w:t>)</w:t>
            </w:r>
          </w:p>
        </w:tc>
      </w:tr>
      <w:tr w:rsidR="00990CD6">
        <w:tc>
          <w:tcPr>
            <w:tcW w:w="3042"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Этапы и сроки реализации подпрограммы</w:t>
            </w:r>
          </w:p>
        </w:tc>
        <w:tc>
          <w:tcPr>
            <w:tcW w:w="36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629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первый этап: 1 января 2013 г. - 31 декабря 2018 г.</w:t>
            </w:r>
          </w:p>
        </w:tc>
      </w:tr>
      <w:tr w:rsidR="00990CD6">
        <w:tc>
          <w:tcPr>
            <w:tcW w:w="9701" w:type="dxa"/>
            <w:gridSpan w:val="3"/>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07.12.2015 </w:t>
            </w:r>
            <w:hyperlink r:id="rId87" w:history="1">
              <w:r>
                <w:rPr>
                  <w:rFonts w:ascii="Arial" w:hAnsi="Arial" w:cs="Arial"/>
                  <w:color w:val="0000FF"/>
                  <w:sz w:val="20"/>
                  <w:szCs w:val="20"/>
                </w:rPr>
                <w:t>N 1339</w:t>
              </w:r>
            </w:hyperlink>
            <w:r>
              <w:rPr>
                <w:rFonts w:ascii="Arial" w:hAnsi="Arial" w:cs="Arial"/>
                <w:sz w:val="20"/>
                <w:szCs w:val="20"/>
              </w:rPr>
              <w:t xml:space="preserve">, от 28.03.2019 </w:t>
            </w:r>
            <w:hyperlink r:id="rId88" w:history="1">
              <w:r>
                <w:rPr>
                  <w:rFonts w:ascii="Arial" w:hAnsi="Arial" w:cs="Arial"/>
                  <w:color w:val="0000FF"/>
                  <w:sz w:val="20"/>
                  <w:szCs w:val="20"/>
                </w:rPr>
                <w:t>N 335</w:t>
              </w:r>
            </w:hyperlink>
            <w:r>
              <w:rPr>
                <w:rFonts w:ascii="Arial" w:hAnsi="Arial" w:cs="Arial"/>
                <w:sz w:val="20"/>
                <w:szCs w:val="20"/>
              </w:rPr>
              <w:t>)</w:t>
            </w:r>
          </w:p>
        </w:tc>
      </w:tr>
      <w:tr w:rsidR="00990CD6">
        <w:tc>
          <w:tcPr>
            <w:tcW w:w="3042"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Объем бюджетных ассигнований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29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объем бюджетных ассигнований на реализацию подпрограммы из средств федерального бюджета составляет 143171,8 тыс. рублей, в том числе:</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2014 год - 95000 тыс. рублей;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2015 год - 5694,8 тыс. рублей;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2016 год - 15000 тыс. рублей;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2017 год - 14100 тыс. рублей;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2018 год - 13377 тыс. рублей</w:t>
            </w:r>
          </w:p>
        </w:tc>
      </w:tr>
      <w:tr w:rsidR="00990CD6">
        <w:tc>
          <w:tcPr>
            <w:tcW w:w="9701" w:type="dxa"/>
            <w:gridSpan w:val="3"/>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28.03.2019 N 335)</w:t>
            </w:r>
          </w:p>
        </w:tc>
      </w:tr>
      <w:tr w:rsidR="00990CD6">
        <w:tc>
          <w:tcPr>
            <w:tcW w:w="3042"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Ожидаемые результаты реализации подпрограммы</w:t>
            </w:r>
          </w:p>
        </w:tc>
        <w:tc>
          <w:tcPr>
            <w:tcW w:w="36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629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увеличение доли установленной мощности генерирующих объектов, функционирующих на основе использования возобновляемых источников энергии, в совокупном объеме генерирующих мощностей Единой энергетической системы России до 0,34 процента к 2018 году;</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ввод установленной мощности генерирующих объектов, функционирующих на основе возобновляемых источников энергии (без учета гидроэлектростанций установленной мощностью свыше 25 МВт), с 2014 по 2018 год - 1719,2 МВт</w:t>
            </w:r>
          </w:p>
        </w:tc>
      </w:tr>
      <w:tr w:rsidR="00990CD6">
        <w:tc>
          <w:tcPr>
            <w:tcW w:w="9701" w:type="dxa"/>
            <w:gridSpan w:val="3"/>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28.03.2019 N 335)</w:t>
            </w:r>
          </w:p>
        </w:tc>
      </w:tr>
    </w:tbl>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ПАСПОРТ</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подпрограммы "Обеспечение реализации государственной</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программы Российской Федерации "Развитие энергетики"</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государственной программы Российской Федерации</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"Развитие энергетики"</w:t>
      </w:r>
    </w:p>
    <w:p w:rsidR="00990CD6" w:rsidRDefault="00990CD6" w:rsidP="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9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28.03.2019 N 335)</w:t>
      </w:r>
    </w:p>
    <w:p w:rsidR="00990CD6" w:rsidRDefault="00990CD6" w:rsidP="00990CD6">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42"/>
        <w:gridCol w:w="360"/>
        <w:gridCol w:w="5669"/>
      </w:tblGrid>
      <w:tr w:rsidR="00990CD6">
        <w:tc>
          <w:tcPr>
            <w:tcW w:w="3042"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Ответственный исполнитель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6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Министерство энергетики Российской Федерации</w:t>
            </w:r>
          </w:p>
        </w:tc>
      </w:tr>
      <w:tr w:rsidR="00990CD6">
        <w:tc>
          <w:tcPr>
            <w:tcW w:w="3042"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Участники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6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отсутствуют</w:t>
            </w:r>
          </w:p>
        </w:tc>
      </w:tr>
      <w:tr w:rsidR="00990CD6">
        <w:tc>
          <w:tcPr>
            <w:tcW w:w="3042"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Программно-целевые инструменты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6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отсутствуют</w:t>
            </w:r>
          </w:p>
        </w:tc>
      </w:tr>
      <w:tr w:rsidR="00990CD6">
        <w:tc>
          <w:tcPr>
            <w:tcW w:w="3042"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Цели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6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организационное и информационно-аналитическое обеспечение деятельности Министерства энергетики Российской Федерации;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развития инновационных и цифровых технологий в топливно-энергетическом комплексе</w:t>
            </w:r>
          </w:p>
        </w:tc>
      </w:tr>
      <w:tr w:rsidR="00990CD6">
        <w:tc>
          <w:tcPr>
            <w:tcW w:w="3042"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Задачи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6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сегмента национальной инновационной системы в сфере топливно-энергетического комплекса;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развития цифровых технологий в топливно-энергетическом комплексе;</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Министерства энергетики Российской Федерации как ответственного исполнителя Программы;</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и развитие государственной информационной системы топливно-энергетического комплекса</w:t>
            </w:r>
          </w:p>
        </w:tc>
      </w:tr>
      <w:tr w:rsidR="00990CD6">
        <w:tc>
          <w:tcPr>
            <w:tcW w:w="3042"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Целевые индикаторы и показатели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69"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доля федеральных органов исполнительной власти (субъектов государственной информационной системы топливно-энергетического комплекса), зарегистрированных в государственной информационной системе топливно-энергетического комплекса, в общем количестве федеральных органов исполнительной власти (субъектов государственной информационной системы топливно-энергетического комплекса);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доля субъектов государственной информационной системы топливно-энергетического комплекса, зарегистрированных в государственной информационной системе топливно-энергетического комплекса, в общем количестве субъектов государственной информационной системы топливно-энергетического комплекса;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доля федеральных органов исполнительной власти (субъектов государственной информационной системы топливно-энергетического комплекса), предоставляющих информацию в государственную информационную систему топливно-энергетического комплекса в автоматизированном режиме, в общем количестве федеральных органов исполнительной власти (субъектов государственной информационной системы топливно-энергетического комплекса);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доля субъектов государственной информационной системы топливно-энергетического комплекса, предоставляющих информацию в государственную информационную систему топливно-энергетического комплекса, в общем количестве субъектов государственной информационной системы топливно-энергетического комплекса;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объем внутренних затрат на исследования и разработки организаций топливно-энергетического комплекса с государственным участием, реализующих программы инновационного развития (без учета бюджетных средств, используемых для проведения исследований и разработок);</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одобренных проектов по направлению "Энерджинет" Национальной технологической инициативы (нарастающим итогом);</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доля организаций топливно-энергетического комплекса, использующих передовые производственные технологии</w:t>
            </w:r>
          </w:p>
        </w:tc>
      </w:tr>
      <w:tr w:rsidR="00990CD6">
        <w:tc>
          <w:tcPr>
            <w:tcW w:w="3042" w:type="dxa"/>
            <w:vMerge/>
          </w:tcPr>
          <w:p w:rsidR="00990CD6" w:rsidRDefault="00990CD6">
            <w:pPr>
              <w:autoSpaceDE w:val="0"/>
              <w:autoSpaceDN w:val="0"/>
              <w:adjustRightInd w:val="0"/>
              <w:spacing w:after="0" w:line="240" w:lineRule="auto"/>
              <w:jc w:val="both"/>
              <w:rPr>
                <w:rFonts w:ascii="Arial" w:hAnsi="Arial" w:cs="Arial"/>
                <w:sz w:val="20"/>
                <w:szCs w:val="20"/>
              </w:rPr>
            </w:pPr>
          </w:p>
        </w:tc>
        <w:tc>
          <w:tcPr>
            <w:tcW w:w="360" w:type="dxa"/>
          </w:tcPr>
          <w:p w:rsidR="00990CD6" w:rsidRDefault="00990CD6">
            <w:pPr>
              <w:autoSpaceDE w:val="0"/>
              <w:autoSpaceDN w:val="0"/>
              <w:adjustRightInd w:val="0"/>
              <w:spacing w:after="0" w:line="240" w:lineRule="auto"/>
              <w:rPr>
                <w:rFonts w:ascii="Arial" w:hAnsi="Arial" w:cs="Arial"/>
                <w:sz w:val="20"/>
                <w:szCs w:val="20"/>
              </w:rPr>
            </w:pPr>
          </w:p>
        </w:tc>
        <w:tc>
          <w:tcPr>
            <w:tcW w:w="5669" w:type="dxa"/>
            <w:vMerge/>
          </w:tcPr>
          <w:p w:rsidR="00990CD6" w:rsidRDefault="00990CD6">
            <w:pPr>
              <w:autoSpaceDE w:val="0"/>
              <w:autoSpaceDN w:val="0"/>
              <w:adjustRightInd w:val="0"/>
              <w:spacing w:after="0" w:line="240" w:lineRule="auto"/>
              <w:rPr>
                <w:rFonts w:ascii="Arial" w:hAnsi="Arial" w:cs="Arial"/>
                <w:sz w:val="20"/>
                <w:szCs w:val="20"/>
              </w:rPr>
            </w:pPr>
          </w:p>
        </w:tc>
      </w:tr>
      <w:tr w:rsidR="00990CD6">
        <w:tc>
          <w:tcPr>
            <w:tcW w:w="3042"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Этапы и сроки реализации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6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первый этап: 1 января 2013 г. - 31 декабря 2018 г.;</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второй этап: 1 января 2019 г. - 31 декабря 2024 г.</w:t>
            </w:r>
          </w:p>
        </w:tc>
      </w:tr>
      <w:tr w:rsidR="00990CD6">
        <w:tc>
          <w:tcPr>
            <w:tcW w:w="3042"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Объем бюджетных ассигнований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6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объем бюджетных ассигнований на реализацию подпрограммы (первый этап) из средств федерального бюджета составляет 15527979,2 тыс. рублей, в том числе:</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2013 год - 1414285,5 тыс. рублей;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2014 год - 2415545,3 тыс. рублей;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на 2015 год - 3878734,1 тыс. рублей;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2016 год - 2962337,2 тыс. рублей;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2017 год - 2394573,7 тыс. рублей;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2018 год - 2462503,4 тыс. рублей;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объем бюджетных ассигнований на реализацию подпрограммы (второй этап) из средств федерального бюджета составляет 17381284,3 тыс. рублей, в том числе:</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2019 год - 2527856,6 тыс. рублей;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2020 год - 3500676,4 тыс. рублей;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2021 год - 3189557,6 тыс. рублей;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2022 год - 2752307,2 тыс. рублей;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2023 год - 2701887,8 тыс. рублей;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2024 год - 2708998,7 тыс. рублей</w:t>
            </w:r>
          </w:p>
        </w:tc>
      </w:tr>
      <w:tr w:rsidR="00990CD6">
        <w:tc>
          <w:tcPr>
            <w:tcW w:w="9071" w:type="dxa"/>
            <w:gridSpan w:val="3"/>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9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02.03.2020 N 221)</w:t>
            </w:r>
          </w:p>
        </w:tc>
      </w:tr>
      <w:tr w:rsidR="00990CD6">
        <w:tc>
          <w:tcPr>
            <w:tcW w:w="3042"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Ожидаемые результаты реализации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6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реализован ведомственный проект "Цифровая энергетика";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введены в эксплуатацию интеграционный и отраслевые сегменты государственной информационной системы топливно-энергетического комплекса;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одобрено к реализации не менее 23 проектов Национальной технологической инициативы "Энерджинет"</w:t>
            </w:r>
          </w:p>
        </w:tc>
      </w:tr>
    </w:tbl>
    <w:p w:rsidR="00990CD6" w:rsidRDefault="00990CD6" w:rsidP="00990CD6">
      <w:pPr>
        <w:autoSpaceDE w:val="0"/>
        <w:autoSpaceDN w:val="0"/>
        <w:adjustRightInd w:val="0"/>
        <w:spacing w:after="0" w:line="240" w:lineRule="auto"/>
        <w:jc w:val="center"/>
        <w:rPr>
          <w:rFonts w:ascii="Arial" w:hAnsi="Arial" w:cs="Arial"/>
          <w:sz w:val="20"/>
          <w:szCs w:val="20"/>
        </w:rPr>
      </w:pP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ПАСПОРТ</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подпрограммы "Развитие рынка газомоторного топлива"</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государственной программы Российской Федерации</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"Развитие энергетики"</w:t>
      </w:r>
    </w:p>
    <w:p w:rsidR="00990CD6" w:rsidRDefault="00990CD6" w:rsidP="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9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02.03.2020 N 221)</w:t>
      </w:r>
    </w:p>
    <w:p w:rsidR="00990CD6" w:rsidRDefault="00990CD6" w:rsidP="00990CD6">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78"/>
        <w:gridCol w:w="360"/>
        <w:gridCol w:w="5613"/>
      </w:tblGrid>
      <w:tr w:rsidR="00990CD6">
        <w:tc>
          <w:tcPr>
            <w:tcW w:w="307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Ответственный исполнитель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3"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Министерство энергетики Российской Федерации</w:t>
            </w:r>
          </w:p>
        </w:tc>
      </w:tr>
      <w:tr w:rsidR="00990CD6">
        <w:tc>
          <w:tcPr>
            <w:tcW w:w="307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Участники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3"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Министерство промышленности и торговли Российской Федерации</w:t>
            </w:r>
          </w:p>
        </w:tc>
      </w:tr>
      <w:tr w:rsidR="00990CD6">
        <w:tc>
          <w:tcPr>
            <w:tcW w:w="307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Программно-целевые инструменты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3"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отсутствуют</w:t>
            </w:r>
          </w:p>
        </w:tc>
      </w:tr>
      <w:tr w:rsidR="00990CD6">
        <w:tc>
          <w:tcPr>
            <w:tcW w:w="307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Цель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3"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развития рынка природного газа как моторного топлива, выражающегося в увеличении потребления такого топлива, расширении инфраструктуры и распространении транспорта на природном газе</w:t>
            </w:r>
          </w:p>
        </w:tc>
      </w:tr>
      <w:tr w:rsidR="00990CD6">
        <w:tc>
          <w:tcPr>
            <w:tcW w:w="307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Задачи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3"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расширения инфраструктуры заправки транспортных средств природным газом;</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распространения транспортных средств на природном газе;</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увеличения потребления природного газа как моторного топлива</w:t>
            </w:r>
          </w:p>
        </w:tc>
      </w:tr>
      <w:tr w:rsidR="00990CD6">
        <w:tc>
          <w:tcPr>
            <w:tcW w:w="307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Целевые индикаторы и показатели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3"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объем потребления природного газа в качестве моторного топлива;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стационарных объектов заправки природным газом;</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произведенных транспортных средств, использующих природный газ в качестве моторного топлива</w:t>
            </w:r>
          </w:p>
        </w:tc>
      </w:tr>
      <w:tr w:rsidR="00990CD6">
        <w:tc>
          <w:tcPr>
            <w:tcW w:w="307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Этапы и сроки реализации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3"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первый этап - 1 января 2020 г. - 31 декабря 2024 г.</w:t>
            </w:r>
          </w:p>
        </w:tc>
      </w:tr>
      <w:tr w:rsidR="00990CD6">
        <w:tc>
          <w:tcPr>
            <w:tcW w:w="307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Объем бюджетных ассигнований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3"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объем бюджетных ассигнований на реализацию подпрограммы из средств федерального бюджета составляет 19290000 тыс. рублей, в том числе:</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2020 год - 4980000 тыс. рублей;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2021 год - 4980000 тыс. рублей;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2022 год - 4980000 тыс. рублей;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2023 год - 1800000 тыс. рублей;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 2024 год - 2550000 тыс. рублей</w:t>
            </w:r>
          </w:p>
        </w:tc>
      </w:tr>
      <w:tr w:rsidR="00990CD6">
        <w:tc>
          <w:tcPr>
            <w:tcW w:w="307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Ожидаемые результаты реализации подпрограммы</w:t>
            </w:r>
          </w:p>
        </w:tc>
        <w:tc>
          <w:tcPr>
            <w:tcW w:w="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3"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увеличен объем потребления природного газа в качестве моторного топлива до 2720 млн. куб. метров по итогам 2024 года;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увеличено количество стационарных объектов газозаправочной инфраструктуры до 1273 единиц по итогам 2024 года;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увеличена численность транспортных средств и техники специального назначения, использующих газомоторное топливо, в том числе за счет произведенных транспортных средств, использующих природный газ в качестве моторного топлива</w:t>
            </w:r>
          </w:p>
        </w:tc>
      </w:tr>
    </w:tbl>
    <w:p w:rsidR="00990CD6" w:rsidRDefault="00990CD6" w:rsidP="00990CD6">
      <w:pPr>
        <w:autoSpaceDE w:val="0"/>
        <w:autoSpaceDN w:val="0"/>
        <w:adjustRightInd w:val="0"/>
        <w:spacing w:after="0" w:line="240" w:lineRule="auto"/>
        <w:jc w:val="center"/>
        <w:rPr>
          <w:rFonts w:ascii="Arial" w:hAnsi="Arial" w:cs="Arial"/>
          <w:sz w:val="20"/>
          <w:szCs w:val="20"/>
        </w:rPr>
      </w:pP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 Приоритеты и цели государственной политики,</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том числе общие требования к государственной политике</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субъектов Российской Федерации</w:t>
      </w:r>
    </w:p>
    <w:p w:rsidR="00990CD6" w:rsidRDefault="00990CD6" w:rsidP="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9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28.03.2019 N 335)</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Приоритеты и цели государственной политики, а также общие требования к государственной политике субъектов Российской Федерации в сфере топливно-энергетического комплекса отражены в документах стратегического планирования топливно-энергетического комплекса.</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Целями государственной программы Российской Федерации "Развитие энергетики" (далее - Программа) являются надежное, качественное и экономически обоснованное обеспечение потребностей внутреннего рынка в энергоносителях, энергии и сырье на принципах энергосбережения и энергоэффективности, а также выполнение обязательств по зарубежным контрактам.</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Цели Программы находятся в непосредственной компетенции Министерства энергетики Российской Федерации и соответствуют положениям </w:t>
      </w:r>
      <w:hyperlink r:id="rId95"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комплексного </w:t>
      </w:r>
      <w:hyperlink r:id="rId96" w:history="1">
        <w:r>
          <w:rPr>
            <w:rFonts w:ascii="Arial" w:hAnsi="Arial" w:cs="Arial"/>
            <w:color w:val="0000FF"/>
            <w:sz w:val="20"/>
            <w:szCs w:val="20"/>
          </w:rPr>
          <w:t>плана</w:t>
        </w:r>
      </w:hyperlink>
      <w:r>
        <w:rPr>
          <w:rFonts w:ascii="Arial" w:hAnsi="Arial" w:cs="Arial"/>
          <w:sz w:val="20"/>
          <w:szCs w:val="20"/>
        </w:rPr>
        <w:t xml:space="preserve"> модернизации и расширения магистральной инфраструктуры на период до 2024 года, утвержденного распоряжением Правительства Российской Федерации от 30 сентября 2018 г. N 2101-р (далее - комплексный план), Основных </w:t>
      </w:r>
      <w:hyperlink r:id="rId97" w:history="1">
        <w:r>
          <w:rPr>
            <w:rFonts w:ascii="Arial" w:hAnsi="Arial" w:cs="Arial"/>
            <w:color w:val="0000FF"/>
            <w:sz w:val="20"/>
            <w:szCs w:val="20"/>
          </w:rPr>
          <w:t>направлений</w:t>
        </w:r>
      </w:hyperlink>
      <w:r>
        <w:rPr>
          <w:rFonts w:ascii="Arial" w:hAnsi="Arial" w:cs="Arial"/>
          <w:sz w:val="20"/>
          <w:szCs w:val="20"/>
        </w:rPr>
        <w:t xml:space="preserve"> деятельности Правительства Российской Федерации на период до 2024 года, утвержденных Председателем Правительства Российской Федерации Д.А. Медведевым 29 сентября 2018 г. N 8028п-П13, а также отраслевых документов стратегического планирования.</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Достижение целей Программы обеспечивается решением следующих задач, соответствующих сфере деятельности и функциям ответственного исполнителя Программы:</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потребности внутреннего рынка в надежном, качественном и экономически обоснованном снабжении электроэнергией;</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повышение эффективности производства, добычи и переработки углеводородных ресурсов для удовлетворения внутреннего и внешнего спроса на них;</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повышение эффективности производства, добычи и переработки угольного сырья для удовлетворения внутреннего и внешнего спроса на них;</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содействие инновационному и цифровому развитию топливно-энергетического комплекса.</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реализации задачи по обеспечению потребности внутреннего рынка в надежном, качественном и экономически обоснованном снабжении электроэнергией планируется:</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гарантированное обеспечение доступной электроэнергией потребителей;</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масштабная модернизация электроэнергетики и перевод ее на новый технологический уровень;</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развитие отечественной научно-технологической базы и освоение передовых технологий в области использования возобновляемых источников энергии.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рассмотрении перспектив развития электроэнергетики необходимо учитывать следующие тенденции: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изменение географии электропотребления в стране, проявляющееся в смещении центров электропотребления в восточные регионы страны и города европейской части России;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рост сезонных и суточных пиковых нагрузок в Единой энергетической системе России.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числу основных проблем электроэнергетики относятся:</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неоптимальная структура генерирующих мощностей;</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снижение надежности электроснабжения, обусловленное высоким износом основных производственных фондов и отсутствием необходимых инвестиций для их масштабного и своевременного обновления;</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недостаточность в отдельных регионах инвестиционных ресурсов для развития электросетевой инфраструктуры в целях обеспечения выдачи мощности новых генерирующих объектов и обеспечения технологического присоединения потребителей к электрическим сетям;</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перекрестного субсидирования между группами потребителей электроэнергии и между электрической и тепловой энергией на внутреннем рынке.</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Стратегическими целями развития электроэнергетики являются:</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энергетической безопасности страны и регионов, включая работу системы электроснабжения России в нормальных и чрезвычайных ситуациях;</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удовлетворение потребностей экономики и населения страны в электрической энергии (мощности) по доступным конкурентоспособным ценам, обеспечивающим окупаемость инвестиций в электроэнергетику.</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достижения стратегических целей развития электроэнергетики необходимо решить следующие ключевые вопросы:</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сбалансированное развитие генерирующих и сетевых мощностей, обеспечивающих необходимый уровень надежности снабжения электроэнергией как страны в целом, так и отдельных ее регионов;</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дальнейшее развитие Единой энергетической системы России, в том числе за счет присоединения и объединения изолированных энергосистем;</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модернизация основных производственных фондов в электроэнергетике (электростанции, электрические сети) в соответствии с потребностями социально-экономического развития;</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развитие конкурентных отношений на розничных рынках электроэнергии, обеспечение экономической обоснованности цен и тарифов на соответствующие товары и услуги;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опережающее развитие возобновляемой энергетики (включая гидроэнергетику), направленное на диверсификацию топливно-энергетического баланса страны;</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режимной надежности, безопасности и управляемости электроэнергетических систем, а также необходимого качества электроэнергии;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развитие малой энергетики в зоне децентрализованного энергоснабжения за счет повышения эффективности использования местных энергоресурсов, развития электросетевого хозяйства и сокращения объемов потребления завозимых светлых нефтепродуктов.</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реализации задач по повышению эффективности производства, добычи и переработки углеводородных ресурсов и угольного сырья планируется обеспечить:</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стабильную добычу нефти и производства нефтепродуктов в объемах, достаточных для удовлетворения внутреннего и внешнего спроса на них;</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рост добычи и экспорта природного газа;</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развитие глубокой переработки углеводородов;</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социальных вопросов в угледобывающих регионах.</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рассмотрении перспектив развития нефтяной, газовой и угольной отраслей необходимо учитывать следующие тенденции: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истощение основных нефтяных месторождений Западной Сибири, увеличение доли трудноизвлекаемых запасов;</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смещение центров газодобычи на месторождения полуострова Ямал, в Восточную Сибирь и на Дальний Восток;</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стагнация потребления угля на внутреннем рынке при устойчивом росте объемов экспорта угля.</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числу основных проблем нефтяной и газовой отраслей относится ухудшение состояния сырьевой базы нефти в количественном отношении, что выражается в сокращении объемов запасов нефти, и в качественном отношении, что связано с ростом доли трудноизвлекаемых запасов нефти.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Стратегической целью развития нефтяной и газовой отраслей является создание благоприятных условий для модернизации и развития нефтяной и газовой отраслей на базе передовых технологий.</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числу основных проблем угольной промышленности относятся:</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вытеснение углеводородного топлива газом на внутреннем рынке в ходе газификации регионов;</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недостаточные провозные возможности железных дорог и мощности портовых терминалов в экспортных направлениях;</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большая доля железнодорожных тарифов в цене угольной продукции.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Стратегической целью развития угольной промышленности является создание благоприятных условий для модернизации и развития организаций угольной промышленности, а также для решения социальных вопросов.</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достижения стратегических целей развития нефтяной, газовой и угольной отраслей необходимо решить следующие ключевые вопросы:</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реализация мероприятий по модернизации и развитию нефтяной и газовой отраслей на базе передовых технологий;</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повышение энергоэффективности объектов добычи газа, направленное на эффективное использование эксплуатационного фонда газовых скважин газодобывающими предприятиями за счет внедрения энергоэффективных и энергосберегающих технологий;</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строительство новых газотранспортных мощностей, в том числе в новых газоносных регионах Восточной Сибири и Дальнего Востока, полуострова Ямал в целях обеспечения надежности поставок газа потребителям России, повышения промышленной и экологической безопасности транспортировки газа, а также диверсификации поставок российского газа на экспорт;</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развитие мощностей по производству сжиженного природного газа;</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увеличение пропускной способности Восточного полигона железных дорог, в том числе железнодорожных подходов к портам;</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реализация проектов строительства и модернизации объектов угольной генерации в Сибири и на Дальнем Востоке;</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повышение фондоотдачи и производительности труда в угольной промышленности.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реализации задачи по содействию инновационному и цифровому развитию топливно-энергетического комплекса планируется обеспечить:</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условий для разработки, развития и внедрения платформенных решений, цифровых сервисов и технологий в отраслях топливно-энергетического комплекса в рамках ведомственного проекта "Цифровая энергетика";</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совершенствование действующих и разработку новых механизмов государственной поддержки создания и внедрения инноваций в отраслях топливно-энергетического комплекса на основе лучших практик отечественного и мирового опыта;</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реализацию мероприятий по развитию интеллектуальной электроэнергетики в рамках плана мероприятий ("дорожной карты") "Энерджинет" Национальной технологической инициативы и </w:t>
      </w:r>
      <w:hyperlink r:id="rId98" w:history="1">
        <w:r>
          <w:rPr>
            <w:rFonts w:ascii="Arial" w:hAnsi="Arial" w:cs="Arial"/>
            <w:color w:val="0000FF"/>
            <w:sz w:val="20"/>
            <w:szCs w:val="20"/>
          </w:rPr>
          <w:t>плана</w:t>
        </w:r>
      </w:hyperlink>
      <w:r>
        <w:rPr>
          <w:rFonts w:ascii="Arial" w:hAnsi="Arial" w:cs="Arial"/>
          <w:sz w:val="20"/>
          <w:szCs w:val="20"/>
        </w:rPr>
        <w:t xml:space="preserve"> мероприятий ("дорожной карты") по совершенствованию законодательства и устранению административных барьеров в целях обеспечения реализации Национальной технологической инициативы по направлению "Энерджинет".</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рассмотрении перспектив инновационного и цифрового развития топливно-энергетического комплекса необходимо учитывать следующие тенденции: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множественность платформенных решений в организациях топливно-энергетического комплекса при разработке и внедрении цифровых технологий;</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трансформация традиционных энергетических рынков под влиянием инноваций, в том числе снижение спроса на энергию и энергоносители как следствие повышения эффективности энергопотребления;</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децентрализация и новые возможности автономного энергоснабжения;</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увеличение спроса на технологические инновации в топливно-энергетическом комплексе, связанное с процессами импортозамещения.</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числу основных проблем инновационного и цифрового развития топливно-энергетического комплекса относятся:</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несогласованность мер государственной политики, направленных на поддержку различных элементов инновационной деятельности;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дефицит системных мер по стимулированию коммерциализации инноваций в компаниях топливно-энергетического комплекса;</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 </w:t>
      </w:r>
      <w:hyperlink r:id="rId99"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02.03.2020 N 221;</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эффективных механизмов координации между научно-исследовательскими институтами и организациями реального сектора экономики.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Стратегическими целями инновационного и цифрового развития топливно-энергетического комплекса являются:</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преобразование энергетической инфраструктуры посредством внедрения цифровых технологий и платформенных решений;</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эффективной системы поддержки инноваций в отраслях топливно-энергетического комплекса в соответствии с национальными целями развития Российской Федерации;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создание условий для реализации комплексных пилотных проектов с участием крупных организаций топливно-энергетического комплекса.</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достижения стратегических целей инновационного и цифрового развития топливно-энергетического комплекса необходимо решить следующие ключевые вопросы:</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системы координации цифровой трансформации отраслей топливно-энергетического комплекса и энергетики в целом;</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единой доверенной среды энергетики в целях определения правил и требований к платформенным решениям, цифровым сервисам и технологиям в отраслях топливно-энергетического комплекса;</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реализация мероприятий по стимулированию разработки и внедрения инновационных технологий и современных материалов в энергетике;</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02.03.2020 N 221)</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разработка механизмов поддержки приоритетных инновационных и комплексных пилотных проектов, а также мер поддержки их реализации.</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02.03.2020 N 221)</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содействия инновационному развитию топливно-энергетического комплекса, включая цифровую трансформацию энергетики, необходима соответствующая информационно-аналитическая поддержка принятия решений в сфере топливно-энергетического комплекса во взаимосвязи с другими отраслями экономики, а также организация эффективного стандартизованного информационного обмена между субъектами топливно-энергетического комплекса. Такую поддержку должна обеспечивать государственная информационная система топливно-энергетического комплекса, предназначенная для автоматизации процессов сбора, обработки информации в целях включения ее в государственную информационную систему топливно-энергетического комплекса, хранения такой информации, обеспечения доступа к ней, ее предоставления и распространения, а также повышения эффективности обмена информацией о состоянии и прогнозе развития топливно-энергетического комплекса. Государственная информационная система топливно-энергетического комплекса призвана быть ключевым элементом информационно-аналитического базиса системы государственного управления, обеспечивающим всесторонний анализ ситуации и тенденций развития в энергетике с учетом максимального массива доступных данных и максимального полного учета факторов влияния.</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ходе работ по созданию государственной информационной системы топливно-энергетического комплекса с учетом изменившихся геополитических факторов, рыночной ситуации, а также изменений нормативно-правового регулирования в сфере топливно-энергетического комплекса и смежных отраслях в целях обеспечения более эффективной и качественной информационно-аналитической поддержки государственного управления в сфере топливно-энергетического комплекса определены направления доработки в 2018 году - начале 2019 года нормативно-правовой базы, регулирующей создание, эксплуатацию и развитие государственной информационной системы топливно-энергетического комплекса, а также комплекс мероприятий по доработке программного обеспечения и подготовительных мероприятий, обеспечивающих готовность государственной информационной системы топливно-энергетического комплекса к эксплуатации к 15 октября 2019 г.</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02.03.2020 N 221)</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мероприятия реализуются в пределах утвержденных лимитов бюджетных ассигнований.</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реализации задачи по содействию развитию внутреннего рынка природного газа как моторного топлива планируется обеспечить:</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0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02.03.2020 N 221)</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развитие газозаправочной инфраструктуры компримированного и сжиженного природного газа;</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0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02.03.2020 N 221)</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повышение спроса на транспортную технику, использующую природный газ как моторное топливо;</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0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02.03.2020 N 221)</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расширение ассортимента доступной на рынке транспортной техники на природном газе, а также заправочного оборудования;</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(абзац введен </w:t>
      </w:r>
      <w:hyperlink r:id="rId10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02.03.2020 N 221)</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нормативное и информационное обеспечение развития рынка газомоторного топлива, включая популяризацию природного газа как моторного топлива, и иные меры, направленные на стимулирование спроса.</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0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02.03.2020 N 221)</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направления относятся к рынку как компримированного, так и сжиженного природного газа на всех основных видах транспорта, к которым они применимы.</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0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02.03.2020 N 221)</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рассмотрении перспектив развития газомоторного топлива необходимо учитывать следующие тенденции:</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0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02.03.2020 N 221)</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нестабильный, сравнительно медленный и неоднородный по разным регионам мира экономический рост, неизбежность новых геополитических и глобальных экономических кризисов;</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1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02.03.2020 N 221)</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высокая вероятность новой технологической революции и перехода лидеров мирового развития на технологическую платформу, базирующуюся на развитии неуглеродных источников энергии;</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1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02.03.2020 N 221)</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появление новых производителей энергоресурсов, а также значительный рост добычи нетрадиционных углеводородов.</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1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02.03.2020 N 221)</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числу основных проблем развития рынка газомоторного топлива относится отсутствие:</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1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02.03.2020 N 221)</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серийных образцов техники, использующей природный газ в качестве моторного топлива, в некоторых рассматриваемых сегментах;</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1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02.03.2020 N 221)</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соответствующей топливозаправочной инфраструктуры;</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1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02.03.2020 N 221)</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квалифицированного персонала.</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1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02.03.2020 N 221)</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Стратегической целью развития рынка газомоторного топлива является стимулирование развития рынка природного газа как моторного топлива, выражающегося в увеличении потребления такого топлива, расширении инфраструктуры и распространении транспорта на природном газе.</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1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02.03.2020 N 221)</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достижения стратегической цели развития рынка газомоторного топлива необходимо решить следующие ключевые вопросы:</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1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02.03.2020 N 221)</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кратное увеличение количества объектов заправки транспортных средств природным газом и транспортных средств на природном газе;</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1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02.03.2020 N 221)</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увеличение доступного ассортимента транспортных средств на природном газе, сравнимого по цене с аналогами на жидком моторном топливе.</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2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02.03.2020 N 221)</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Приоритеты и цели государственной политики в сфере</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топливно-энергетического комплекса на территории</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Дальнего Востока</w:t>
      </w:r>
    </w:p>
    <w:p w:rsidR="00990CD6" w:rsidRDefault="00990CD6" w:rsidP="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12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02.03.2020 N 221)</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Целями реализации Программы на территории Дальнего Востока являются гарантированное обеспечение доступной электрической энергией потребителей Дальнего Востока, а также повышение эффективности использования топливно-энергетических ресурсов Дальнего Востока.</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02.03.2020 N 221)</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Задачами реализации Программы на территории Дальнего Востока являются:</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02.03.2020 N 221)</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развитие магистральной электрической сети, обоснованное в схеме и программе развития Единой энергетической системы России, для покрытия перспективного спроса на электрическую энергию и мощность;</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согласованное развитие единой национальной (общероссийской) электрической сети, включая развитие электроэнергетических систем субъектов Российской Федерации (в том числе технологически изолированных);</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устойчивого энергоснабжения потребителей на территориях субъектов Российской Федерации, входящих в состав Дальневосточного федерального округа;</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продолжение планомерной социально и экономически обоснованной газификации Дальнего Востока;</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стабильной выработки моторных топлив (автомобильного бензина, дизельного топлива и топлива для реактивных двигателей) на нефтеперерабатывающих заводах Дальневосточного федерального округа;</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реализация инвестиционных проектов в новых районах угледобычи с благоприятными горно-геологическими условиями.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Основными результатами реализации задач Программы на территории Дальнего Востока к 2024 году должны стать увеличение выработки моторных топлив (автомобильного бензина, дизельного топлива и топлива для реактивных двигателей), уровня газификации потребителей природным газом, а также исполнение мероприятий комплексного </w:t>
      </w:r>
      <w:hyperlink r:id="rId124" w:history="1">
        <w:r>
          <w:rPr>
            <w:rFonts w:ascii="Arial" w:hAnsi="Arial" w:cs="Arial"/>
            <w:color w:val="0000FF"/>
            <w:sz w:val="20"/>
            <w:szCs w:val="20"/>
          </w:rPr>
          <w:t>плана</w:t>
        </w:r>
      </w:hyperlink>
      <w:r>
        <w:rPr>
          <w:rFonts w:ascii="Arial" w:hAnsi="Arial" w:cs="Arial"/>
          <w:sz w:val="20"/>
          <w:szCs w:val="20"/>
        </w:rPr>
        <w:t>.</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02.03.2020 N 221)</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опережающего развития Дальневосточного федерального округа в соответствии с комплексным </w:t>
      </w:r>
      <w:hyperlink r:id="rId126" w:history="1">
        <w:r>
          <w:rPr>
            <w:rFonts w:ascii="Arial" w:hAnsi="Arial" w:cs="Arial"/>
            <w:color w:val="0000FF"/>
            <w:sz w:val="20"/>
            <w:szCs w:val="20"/>
          </w:rPr>
          <w:t>планом</w:t>
        </w:r>
      </w:hyperlink>
      <w:r>
        <w:rPr>
          <w:rFonts w:ascii="Arial" w:hAnsi="Arial" w:cs="Arial"/>
          <w:sz w:val="20"/>
          <w:szCs w:val="20"/>
        </w:rPr>
        <w:t xml:space="preserve"> в части развития электроэнергетики предлагается:</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02.03.2020 N 221)</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реализовать 8 мероприятий по развитию магистральной электрической сети, обоснованных в схеме и программе развития Единой энергетической системы России, для покрытия перспективного спроса на электрическую энергию и мощность;</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02.03.2020 N 221)</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реализовать 6 мероприятий для обеспечения устойчивого энергоснабжения потребителей на территориях субъектов Российской Федерации, входящих в состав Дальневосточного федерального округа;</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02.03.2020 N 221)</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реализовать 4 мероприятия по развитию магистральной электрической сети, необходимых для реализации заключенных в установленном порядке договоров на технологическое присоединение крупных потребителей;</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части развития транспортировки нефти, нефтепродуктов, газа и газового конденсата предлагается:</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строительство и ввод в эксплуатацию магистрального газопровода "Сила Сибири";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увеличение действующих мощностей магистрального нефтепровода (транспортной системы Восточная Сибирь - Тихий океан);</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 </w:t>
      </w:r>
      <w:hyperlink r:id="rId130"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02.03.2020 N 221.</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Кроме того, в соответствии с комплексным планом и планом мероприятий по модернизации неэффективной дизельной (мазутной, угольной) генерации в изолированных и труднодоступных </w:t>
      </w:r>
      <w:r>
        <w:rPr>
          <w:rFonts w:ascii="Arial" w:hAnsi="Arial" w:cs="Arial"/>
          <w:sz w:val="20"/>
          <w:szCs w:val="20"/>
        </w:rPr>
        <w:lastRenderedPageBreak/>
        <w:t>территориях предусмотрена реализация комплекса мероприятий, направленных на привлечение инвестиций в проекты строительства (реконструкции) объектов по производству электрической энергии в удаленных и изолированных энергорайонах Дальнего Востока, в том числе с использованием модели распределенной генерации и расширения области применения возобновляемых источников энергии.</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02.03.2020 N 221)</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Также организациями топливно-энергетического комплекса планируется реализация на территориях субъектов Российской Федерации, входящих в состав Дальневосточного федерального округа, следующих проектов в нефтяной, газовой и угольной отраслях без привлечения бюджетных средств:</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02.03.2020 N 221)</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 "Восточный нефтехимический комплекс" мощностью до 15,4 млн. тонн в год по углеводородному сырью (I и II очереди проекта);</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 </w:t>
      </w:r>
      <w:hyperlink r:id="rId133"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02.03.2020 N 221;</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строительство газоперерабатывающего комплекса мощностью переработки до 49 млрд. куб. метров в год "жирного" природного газа, поставляемого по магистральному газопроводу "Сила Сибири" с Чаяндинского и Ковыктинского месторождений и их сателлитов;</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освоение Эльгинского угольного месторождения с объемом добычи и переработки угля 27 млн. тонн в год к 2030 году;</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строительство угольного комплекса "Инаглинский" (производственная мощность 12 млн. тонн в год к 2025 году);</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строительство горно-обогатительного комплекса шахты "Денисовская" (производственная мощность 7 млн. тонн в год к 2025 году);</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освоение Кабактинского месторождения коксующихся углей производственной мощностью 2,5 млн. тонн угля в год к 2025 году;</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модернизация и наращивание производства на Ургальском месторождении с доведением объемов добычи каменного угля до 12,7 млн. тонн в год;</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 по увеличению к 2020 году объемов добычи угля на Солнцевском месторождении до 10 млн. тонн в год;</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угольного кластера в Магаданской области на базе Омсукчанского угольного бассейна, включающего в себя строительство разреза производственной мощностью 3 млн. тонн угля в год, автомобильной дороги и портового терминала. В настоящее время проводятся геологоразведочные работы.</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части использования газомоторного топлива в качестве приоритетов предусмотрено стимулирование:</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02.03.2020 N 221)</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создания бункеровочной инфраструктуры сжиженного природного газа в ключевых морских портах Дальневосточного и Арктического бассейнов для обеспечения северного завоза судами, работающими на сжиженном природном газе, и повышения привлекательности морских маршрутов, проходящих по Азиатско-Тихоокеанскому транспортному коридору и Северному морскому пути;</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02.03.2020 N 221)</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строительства новых паромов, использующих сжиженный природный газ, для организации паромного сообщения на линии Петропавловск-Камчатский - Владивосток с возможностью захода в г. Магадан и на остров Сахалин;</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02.03.2020 N 221)</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создания производственно-сбытовой инфраструктуры сжиженного природного газа для обеспечения работы газомоторных магистральных и маневровых локомотивов на Северной железной дороге.</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02.03.2020 N 221)</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Приоритеты и цели государственной политики в сфере</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топливно-энергетического комплекса на территории</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Северо-Кавказского федерального округа</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Целью реализации Программы на территории Северо-Кавказского федерального округа является повышение надежности обеспечения Северо-Кавказского федерального округа топливно-энергетическими ресурсами.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Задачей реализации Программы на территории Северо-Кавказского федерального округа является повышение надежности энергоснабжения Северо-Кавказского федерального округа.</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Основным результатом реализации задач Программы на территории Северо-Кавказского федерального округа является сохранение объемов производства крупнотоннажных полимеров, включая каучук.</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опережающего развития территории Северо-Кавказского федерального округа в соответствии с комплексным </w:t>
      </w:r>
      <w:hyperlink r:id="rId138" w:history="1">
        <w:r>
          <w:rPr>
            <w:rFonts w:ascii="Arial" w:hAnsi="Arial" w:cs="Arial"/>
            <w:color w:val="0000FF"/>
            <w:sz w:val="20"/>
            <w:szCs w:val="20"/>
          </w:rPr>
          <w:t>планом</w:t>
        </w:r>
      </w:hyperlink>
      <w:r>
        <w:rPr>
          <w:rFonts w:ascii="Arial" w:hAnsi="Arial" w:cs="Arial"/>
          <w:sz w:val="20"/>
          <w:szCs w:val="20"/>
        </w:rPr>
        <w:t xml:space="preserve"> в части развития электроэнергетики предлагается реализовать одно мероприятие по развитию магистральной электрической сети, обоснованное в схеме и программе развития Единой энергетической системы России, для покрытия перспективного спроса на электрическую энергию и мощность.</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Также в целях обеспечения надежного энергоснабжения потребителей юго-восточной части объединенной энергосистемы Юга России, включающей энергосистемы Республики Дагестан, Чеченской Республики, Республики Ингушетия и Республики Северная Осетия - Алания, в условиях преобладания в существующей структуре установленной мощности гидроэлектростанций, загрузка и длительность работы которых ограничена запасами гидроресурсов, в 2019 году планируется ввод в эксплуатацию Грозненской тепловой электростанции мощностью 360 МВт.</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Кроме того, в 2022 году планируется ввести в эксплуатацию газохимический комплекс по переработке газа с месторождений Северного Каспия в целях создания нового высокотехнологичного производства продукции с высокой добавленной стоимостью.</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части использования газомоторного топлива в качестве приоритетов предусмотрена поддержка создания сети автомобильных газонаполнительных компрессорных станций и криогенных автозаправочных станций по наиболее загруженным направлениям автомобильных дорог общего пользования, перехода на использование природного газа транспортных средств, находящихся в собственности субъектов Российской Федерации, входящих в состав Северо-Кавказского федерального округа, и муниципальных образований, а также осуществляющих перевозки по маршрутам регулярных перевозок.</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02.03.2020 N 221)</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Приоритеты и цели государственной политики в сфере</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топливно-энергетического комплекса на территории</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Калининградской области</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Целью реализации Программы на территории Калининградской области является создание новых топливно-энергетических и энергопромышленных комплексов, стимулирующих социально-экономическое развитие Калининградской области и повышение энергетической безопасности региона.</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энергопромышленным комплексом в Программе понимается территориально-производственный комплекс, объединяющий крупных производителей и потребителей топливно-энергетических ресурсов.</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Задачей реализации Программы на территории Калининградской области является повышение надежности энергообеспечения Калининградской области, в том числе электро- и газоснабжения.</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Основным результатом реализации задачи Программы на территории Калининградской области должно стать повышение энергетической безопасности Калининградской области.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Проекты, направленные на надежное энергообеспечение Калининградской области и объединенной энергетической системы Северо-Запада России (мероприятия по строительству новых тепловых электростанций), включены в состав комплексного </w:t>
      </w:r>
      <w:hyperlink r:id="rId140" w:history="1">
        <w:r>
          <w:rPr>
            <w:rFonts w:ascii="Arial" w:hAnsi="Arial" w:cs="Arial"/>
            <w:color w:val="0000FF"/>
            <w:sz w:val="20"/>
            <w:szCs w:val="20"/>
          </w:rPr>
          <w:t>плана</w:t>
        </w:r>
      </w:hyperlink>
      <w:r>
        <w:rPr>
          <w:rFonts w:ascii="Arial" w:hAnsi="Arial" w:cs="Arial"/>
          <w:sz w:val="20"/>
          <w:szCs w:val="20"/>
        </w:rPr>
        <w:t>.</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части использования газомоторного топлива в качестве приоритетов предусмотрены стимулирование строительства автомобильных газонаполнительных компрессорных станций и создания производственно-сбытовой инфраструктуры сжиженного природного газа по наиболее загруженным направлениям автомобильных дорог общего пользования, создание инфраструктуры бункеровки сжиженного природного газа в крупных морских портах.</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4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02.03.2020 N 221)</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Приоритеты и цели государственной политики в сфере</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топливно-энергетического комплекса на территориях</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Республики Крым и г. Севастополя</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Целями реализации Программы на территориях Республики Крым и г. Севастополя являются создание новых топливно-энергетических и энергопромышленных комплексов, стимулирующих социально-экономическое развитие Республики Крым и г. Севастополя, а также повышение надежности обеспечения Республики Крым и г. Севастополя топливно-энергетическими ресурсами.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Задачами реализации Программы на территориях Республики Крым и г. Севастополя являются повышение экономической эффективности и надежности функционирования электроэнергетики Республики Крым и г. Севастополя, а также повышение доступности энергоресурсов.</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Основным результатом реализации задач Программы на территориях Республики Крым и г. Севастополя должно стать формирование развитого энергетического комплекса, обеспечивающего надежное, качественное и доступное энергоснабжение потребителей, направленное на дальнейшее повышение социально-экономического развития Республики Крым и г. Севастополя.</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опережающего развития территорий Республики Крым и г. Севастополя Министерство энергетики Российской Федерации в качестве государственного заказчика осуществляет мероприятия по развитию энергетического комплекса, а также комплекса связи и массовых коммуникаций, включенные в федеральную целевую </w:t>
      </w:r>
      <w:hyperlink r:id="rId142" w:history="1">
        <w:r>
          <w:rPr>
            <w:rFonts w:ascii="Arial" w:hAnsi="Arial" w:cs="Arial"/>
            <w:color w:val="0000FF"/>
            <w:sz w:val="20"/>
            <w:szCs w:val="20"/>
          </w:rPr>
          <w:t>программу</w:t>
        </w:r>
      </w:hyperlink>
      <w:r>
        <w:rPr>
          <w:rFonts w:ascii="Arial" w:hAnsi="Arial" w:cs="Arial"/>
          <w:sz w:val="20"/>
          <w:szCs w:val="20"/>
        </w:rPr>
        <w:t xml:space="preserve"> "Социально-экономическое развитие Республики Крым и г. Севастополя до 2020 года", утвержденную постановлением Правительства Российской Федерации от 11 августа 2014 г. N 790 "Об утверждении федеральной целевой программы "Социально-экономическое развитие Республики Крым и г. Севастополя до 2020 года".</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Программы с 2018 года по 2022 год предусмотрено возмещение территориальным сетевым организациям недополученных доходов, вызванных установлением экономически необоснованных тарифных решений, за счет средств федерального бюджета.</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02.03.2020 N 221)</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части использования газомоторного топлива в качестве приоритетов предусмотрены стимулирование строительства автомобильных газонаполнительных компрессорных станций и создания производственно-сбытовой инфраструктуры сжиженного природного газа по наиболее загруженным направлениям автомобильных дорог общего пользования, создание инфраструктуры бункеровки сжиженного природного газа в крупных морских портах.</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4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02.03.2020 N 221)</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Приоритеты и цели государственной политики в сфере</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топливно-энергетического комплекса на территории</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Арктической зоны Российской Федерации</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Целями реализации Программы на территории Арктической зоны Российской Федерации являются создание новых топливно-энергетических и энергопромышленных комплексов, стимулирующих социально-экономическое развитие Арктической зоны Российской Федерации, а также повышение надежности обеспечения Арктической зоны Российской Федерации топливно-энергетическими ресурсами.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Задачами реализации Программы на территории Арктической зоны Российской Федерации являются:</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и развитие новых центров добычи углеводородов, включая производство сжиженного природного газа;</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реализация комплекса мероприятий по замещению мощностей Билибинской атомной электростанции в Чукотском автономном округе;</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развитие угледобычи в Арктической зоне Российской Федерации.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Основными результатами реализации задач Программы на территории Арктической зоны Российской Федерации должны стать:</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развитие и освоение ресурсной базы для реализации перспективных проектов в сфере производства, транспортировки, хранения и использования сжиженного природного газа на основе применения современных отечественных технологий;</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освоение новых участков недр угольных месторождений.</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опережающего развития территории Арктической зоны Российской Федерации в соответствии с комплексным </w:t>
      </w:r>
      <w:hyperlink r:id="rId145" w:history="1">
        <w:r>
          <w:rPr>
            <w:rFonts w:ascii="Arial" w:hAnsi="Arial" w:cs="Arial"/>
            <w:color w:val="0000FF"/>
            <w:sz w:val="20"/>
            <w:szCs w:val="20"/>
          </w:rPr>
          <w:t>планом</w:t>
        </w:r>
      </w:hyperlink>
      <w:r>
        <w:rPr>
          <w:rFonts w:ascii="Arial" w:hAnsi="Arial" w:cs="Arial"/>
          <w:sz w:val="20"/>
          <w:szCs w:val="20"/>
        </w:rPr>
        <w:t xml:space="preserve"> в части развития электроэнергетики предлагается:</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реализовать 3 мероприятия по развитию магистральной электрической сети, обоснованных в схеме и программе развития Единой энергетической системы России, для покрытия перспективного спроса на электрическую энергию и мощность;</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реализовать 4 мероприятия для обеспечения устойчивого энергоснабжения потребителей на территории Арктической зоны Российской Федерации;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реализовать одно мероприятие по развитию магистральной электрической сети, необходимое для реализации заключенных в установленном порядке договоров на технологическое присоединение крупных потребителей.</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Также организациями топливно-энергетического комплекса планируется реализация на территории Арктической зоны Российской Федерации следующих проектов в нефтяной, газовой и угольной отраслях без привлечения бюджетных средств:</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строительство завода по производству сжиженного природного газа на ресурсной базе Южно-Тамбейского месторождения (4 технологические линии);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строительство 3 очередей по производству сжиженного природного газа на ресурсной базе Утреннего месторождения (проект "Арктик СПГ 2");</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освоение Амаамской и Верхне-Алькатваамской угольных площадей;</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продолжение добычи угля на Верхне-Алькатваамском месторождении (проект Фандюшкинское поле) с производственной мощностью 0,75 млн. тонн в год;</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разработка Амаамского месторождения открытым способом с доведением добычи до 10 млн. тонн угля в год к 2030 году.</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 Общая характеристика участия субъектов Российской</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Федерации в реализации Программы</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Стратегической целью региональной энергетической политики в Российской Федерации является создание устойчивой и способной к саморегулированию системы обеспечения региональной энергетической безопасности с учетом оптимизации территориальной структуры производства и потребления топливно-энергетических ресурсов.</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региональной энергетической политики на территории Российской Федерации (с различными природно-климатическими и социально-экономическими условиями) должно учитывать специфику регионов страны и осуществляться в координации с решением стратегических общегосударственных задач перспективного развития экономики и энергетики.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достижения стратегической цели региональной энергетической политики необходимо решение следующих задач:</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совершенствование взаимодействия на основе законодательного разграничения полномочий в сфере обеспечения надежности и безопасности, регулирования и развития энергетического сектора между </w:t>
      </w:r>
      <w:r>
        <w:rPr>
          <w:rFonts w:ascii="Arial" w:hAnsi="Arial" w:cs="Arial"/>
          <w:sz w:val="20"/>
          <w:szCs w:val="20"/>
        </w:rPr>
        <w:lastRenderedPageBreak/>
        <w:t>федеральными органами исполнительной власти, органами исполнительной власти субъектов Российской Федерации и органами местного самоуправления;</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28.03.2019 N 335)</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государственная поддержка развития меж- и внутрирегиональной энергетической инфраструктуры;</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реализация крупных региональных стратегических инициатив государства и бизнеса (энергетическое освоение Восточной Сибири, Дальнего Востока, полуострова Ямал и Арктики);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стимулирование комплексного развития региональной энергетики.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Необходимо отметить, что достижение цели Программы относится к предмету совместного ведения Российской Федерации и субъектов Российской Федерации. В рамках достижения цели Программы субъекты Российской Федерации во взаимодействии с федеральными органами власти выполняют следующие мероприятия:</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02.03.2020 N 221)</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согласованности региональных и федеральных стратегических программ развития энергетики и отдельных ее отраслей и секторов, законодательного разграничения полномочий и ответственности органов власти разного уровня, а также совершенствование и повышение прозрачности системы распределения доходов от добычи и производства энергоресурсов;</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ликвидация перекрестного субсидирования в электроэнергетике;</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развитие необходимых меж- и внутрирегиональных энерготранспортных коммуникаций, а также создание разных видов энергетической инфраструктуры для региональных территориально-производственных кластеров энергоемкого (ресурсного) и энергоэффективного (инновационного) типов развития;</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разработка и реализация документов стратегического планирования субъектов Российской Федерации в соответствии с Федеральным </w:t>
      </w:r>
      <w:hyperlink r:id="rId148" w:history="1">
        <w:r>
          <w:rPr>
            <w:rFonts w:ascii="Arial" w:hAnsi="Arial" w:cs="Arial"/>
            <w:color w:val="0000FF"/>
            <w:sz w:val="20"/>
            <w:szCs w:val="20"/>
          </w:rPr>
          <w:t>законом</w:t>
        </w:r>
      </w:hyperlink>
      <w:r>
        <w:rPr>
          <w:rFonts w:ascii="Arial" w:hAnsi="Arial" w:cs="Arial"/>
          <w:sz w:val="20"/>
          <w:szCs w:val="20"/>
        </w:rPr>
        <w:t xml:space="preserve"> "О стратегическом планировании в Российской Федерации", максимизация экономически эффективного использования местных источников топливно-энергетических ресурсов, а также развитие экономически эффективных децентрализованных и индивидуальных систем электроснабжения.</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28.03.2019 N 335)</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показателях (индикаторах) Программы, подпрограмм Программы и их значениях приведены в </w:t>
      </w:r>
      <w:hyperlink w:anchor="Par859" w:history="1">
        <w:r>
          <w:rPr>
            <w:rFonts w:ascii="Arial" w:hAnsi="Arial" w:cs="Arial"/>
            <w:color w:val="0000FF"/>
            <w:sz w:val="20"/>
            <w:szCs w:val="20"/>
          </w:rPr>
          <w:t>приложении N 1</w:t>
        </w:r>
      </w:hyperlink>
      <w:r>
        <w:rPr>
          <w:rFonts w:ascii="Arial" w:hAnsi="Arial" w:cs="Arial"/>
          <w:sz w:val="20"/>
          <w:szCs w:val="20"/>
        </w:rPr>
        <w:t>.</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31.03.2017 N 375)</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показателях (индикаторах) Программы по субъектам Российской Федерации приведены в </w:t>
      </w:r>
      <w:hyperlink w:anchor="Par1588" w:history="1">
        <w:r>
          <w:rPr>
            <w:rFonts w:ascii="Arial" w:hAnsi="Arial" w:cs="Arial"/>
            <w:color w:val="0000FF"/>
            <w:sz w:val="20"/>
            <w:szCs w:val="20"/>
          </w:rPr>
          <w:t>приложении N 2</w:t>
        </w:r>
      </w:hyperlink>
      <w:r>
        <w:rPr>
          <w:rFonts w:ascii="Arial" w:hAnsi="Arial" w:cs="Arial"/>
          <w:sz w:val="20"/>
          <w:szCs w:val="20"/>
        </w:rPr>
        <w:t>.</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Перечень основных мероприятий Программы приведен в </w:t>
      </w:r>
      <w:hyperlink w:anchor="Par3172" w:history="1">
        <w:r>
          <w:rPr>
            <w:rFonts w:ascii="Arial" w:hAnsi="Arial" w:cs="Arial"/>
            <w:color w:val="0000FF"/>
            <w:sz w:val="20"/>
            <w:szCs w:val="20"/>
          </w:rPr>
          <w:t>приложении N 3</w:t>
        </w:r>
      </w:hyperlink>
      <w:r>
        <w:rPr>
          <w:rFonts w:ascii="Arial" w:hAnsi="Arial" w:cs="Arial"/>
          <w:sz w:val="20"/>
          <w:szCs w:val="20"/>
        </w:rPr>
        <w:t>.</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об основных планируемых мерах правового регулирования в сфере реализации Программы приведены в </w:t>
      </w:r>
      <w:hyperlink w:anchor="Par3964" w:history="1">
        <w:r>
          <w:rPr>
            <w:rFonts w:ascii="Arial" w:hAnsi="Arial" w:cs="Arial"/>
            <w:color w:val="0000FF"/>
            <w:sz w:val="20"/>
            <w:szCs w:val="20"/>
          </w:rPr>
          <w:t>приложении N 4</w:t>
        </w:r>
      </w:hyperlink>
      <w:r>
        <w:rPr>
          <w:rFonts w:ascii="Arial" w:hAnsi="Arial" w:cs="Arial"/>
          <w:sz w:val="20"/>
          <w:szCs w:val="20"/>
        </w:rPr>
        <w:t>.</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31.03.2017 N 375)</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Ресурсное обеспечение Программы за счет средств федерального бюджета приведено в </w:t>
      </w:r>
      <w:hyperlink w:anchor="Par4040" w:history="1">
        <w:r>
          <w:rPr>
            <w:rFonts w:ascii="Arial" w:hAnsi="Arial" w:cs="Arial"/>
            <w:color w:val="0000FF"/>
            <w:sz w:val="20"/>
            <w:szCs w:val="20"/>
          </w:rPr>
          <w:t>приложении N 5</w:t>
        </w:r>
      </w:hyperlink>
      <w:r>
        <w:rPr>
          <w:rFonts w:ascii="Arial" w:hAnsi="Arial" w:cs="Arial"/>
          <w:sz w:val="20"/>
          <w:szCs w:val="20"/>
        </w:rPr>
        <w:t>.</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02.03.2019 N 236)</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153"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31.03.2017 N 375.</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План реализации Программы на 2020 год и на плановый период 2021 и 2022 годов приведен в </w:t>
      </w:r>
      <w:hyperlink w:anchor="Par6244" w:history="1">
        <w:r>
          <w:rPr>
            <w:rFonts w:ascii="Arial" w:hAnsi="Arial" w:cs="Arial"/>
            <w:color w:val="0000FF"/>
            <w:sz w:val="20"/>
            <w:szCs w:val="20"/>
          </w:rPr>
          <w:t>приложении N 7</w:t>
        </w:r>
      </w:hyperlink>
      <w:r>
        <w:rPr>
          <w:rFonts w:ascii="Arial" w:hAnsi="Arial" w:cs="Arial"/>
          <w:sz w:val="20"/>
          <w:szCs w:val="20"/>
        </w:rPr>
        <w:t>.</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28.03.2019 </w:t>
      </w:r>
      <w:hyperlink r:id="rId154" w:history="1">
        <w:r>
          <w:rPr>
            <w:rFonts w:ascii="Arial" w:hAnsi="Arial" w:cs="Arial"/>
            <w:color w:val="0000FF"/>
            <w:sz w:val="20"/>
            <w:szCs w:val="20"/>
          </w:rPr>
          <w:t>N 335</w:t>
        </w:r>
      </w:hyperlink>
      <w:r>
        <w:rPr>
          <w:rFonts w:ascii="Arial" w:hAnsi="Arial" w:cs="Arial"/>
          <w:sz w:val="20"/>
          <w:szCs w:val="20"/>
        </w:rPr>
        <w:t xml:space="preserve">, от 02.03.2020 </w:t>
      </w:r>
      <w:hyperlink r:id="rId155" w:history="1">
        <w:r>
          <w:rPr>
            <w:rFonts w:ascii="Arial" w:hAnsi="Arial" w:cs="Arial"/>
            <w:color w:val="0000FF"/>
            <w:sz w:val="20"/>
            <w:szCs w:val="20"/>
          </w:rPr>
          <w:t>N 221</w:t>
        </w:r>
      </w:hyperlink>
      <w:r>
        <w:rPr>
          <w:rFonts w:ascii="Arial" w:hAnsi="Arial" w:cs="Arial"/>
          <w:sz w:val="20"/>
          <w:szCs w:val="20"/>
        </w:rPr>
        <w:t>)</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целях, задачах и целевых показателях (индикаторах) Программы на приоритетных территориях Российской Федерации приведены в </w:t>
      </w:r>
      <w:hyperlink w:anchor="Par7303" w:history="1">
        <w:r>
          <w:rPr>
            <w:rFonts w:ascii="Arial" w:hAnsi="Arial" w:cs="Arial"/>
            <w:color w:val="0000FF"/>
            <w:sz w:val="20"/>
            <w:szCs w:val="20"/>
          </w:rPr>
          <w:t>приложении N 7(1)</w:t>
        </w:r>
      </w:hyperlink>
      <w:r>
        <w:rPr>
          <w:rFonts w:ascii="Arial" w:hAnsi="Arial" w:cs="Arial"/>
          <w:sz w:val="20"/>
          <w:szCs w:val="20"/>
        </w:rPr>
        <w:t>.</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5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28.03.2019 N 335)</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Сведения о ресурсном обеспечении за счет средств федерального бюджета реализации мероприятий Программы на приоритетных территориях Российской Федерации приведены в </w:t>
      </w:r>
      <w:hyperlink w:anchor="Par8344" w:history="1">
        <w:r>
          <w:rPr>
            <w:rFonts w:ascii="Arial" w:hAnsi="Arial" w:cs="Arial"/>
            <w:color w:val="0000FF"/>
            <w:sz w:val="20"/>
            <w:szCs w:val="20"/>
          </w:rPr>
          <w:t>приложении N 7(2)</w:t>
        </w:r>
      </w:hyperlink>
      <w:r>
        <w:rPr>
          <w:rFonts w:ascii="Arial" w:hAnsi="Arial" w:cs="Arial"/>
          <w:sz w:val="20"/>
          <w:szCs w:val="20"/>
        </w:rPr>
        <w:t>.</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5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28.03.2019 N 335)</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приоритетных территориях Российской Федерации приведены в </w:t>
      </w:r>
      <w:hyperlink w:anchor="Par9053" w:history="1">
        <w:r>
          <w:rPr>
            <w:rFonts w:ascii="Arial" w:hAnsi="Arial" w:cs="Arial"/>
            <w:color w:val="0000FF"/>
            <w:sz w:val="20"/>
            <w:szCs w:val="20"/>
          </w:rPr>
          <w:t>приложении N 7(3)</w:t>
        </w:r>
      </w:hyperlink>
      <w:r>
        <w:rPr>
          <w:rFonts w:ascii="Arial" w:hAnsi="Arial" w:cs="Arial"/>
          <w:sz w:val="20"/>
          <w:szCs w:val="20"/>
        </w:rPr>
        <w:t>.</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5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28.03.2019 N 335)</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двадцатый - двадцать третий утратили силу. - </w:t>
      </w:r>
      <w:hyperlink r:id="rId159"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28.03.2019 N 335.</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Правила предоставления субсидий из федерального бюджета бюджетам Республики Крым и г. Севастополя на компенсацию территориальным сетевым организациям, функционирующим в Республике Крым и г.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 приведены в </w:t>
      </w:r>
      <w:hyperlink w:anchor="Par13777" w:history="1">
        <w:r>
          <w:rPr>
            <w:rFonts w:ascii="Arial" w:hAnsi="Arial" w:cs="Arial"/>
            <w:color w:val="0000FF"/>
            <w:sz w:val="20"/>
            <w:szCs w:val="20"/>
          </w:rPr>
          <w:t>приложении N 12</w:t>
        </w:r>
      </w:hyperlink>
      <w:r>
        <w:rPr>
          <w:rFonts w:ascii="Arial" w:hAnsi="Arial" w:cs="Arial"/>
          <w:sz w:val="20"/>
          <w:szCs w:val="20"/>
        </w:rPr>
        <w:t>.</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6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30.12.2017 N 1709)</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двадцать пятый - тридцать девятый утратили силу. - </w:t>
      </w:r>
      <w:hyperlink r:id="rId161"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28.03.2019 N 335.</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развитии заправочной инфраструктуры компримированного природного газа, приведены в </w:t>
      </w:r>
      <w:hyperlink w:anchor="Par18989" w:history="1">
        <w:r>
          <w:rPr>
            <w:rFonts w:ascii="Arial" w:hAnsi="Arial" w:cs="Arial"/>
            <w:color w:val="0000FF"/>
            <w:sz w:val="20"/>
            <w:szCs w:val="20"/>
          </w:rPr>
          <w:t>приложении N 28</w:t>
        </w:r>
      </w:hyperlink>
      <w:r>
        <w:rPr>
          <w:rFonts w:ascii="Arial" w:hAnsi="Arial" w:cs="Arial"/>
          <w:sz w:val="20"/>
          <w:szCs w:val="20"/>
        </w:rPr>
        <w:t>.</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6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11.12.2019 N 1641)</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поддержке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 приведены в </w:t>
      </w:r>
      <w:hyperlink w:anchor="Par19131" w:history="1">
        <w:r>
          <w:rPr>
            <w:rFonts w:ascii="Arial" w:hAnsi="Arial" w:cs="Arial"/>
            <w:color w:val="0000FF"/>
            <w:sz w:val="20"/>
            <w:szCs w:val="20"/>
          </w:rPr>
          <w:t>приложении N 29</w:t>
        </w:r>
      </w:hyperlink>
      <w:r>
        <w:rPr>
          <w:rFonts w:ascii="Arial" w:hAnsi="Arial" w:cs="Arial"/>
          <w:sz w:val="20"/>
          <w:szCs w:val="20"/>
        </w:rPr>
        <w:t>.</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6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11.12.2019 N 1641)</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"Развитие энергетики"</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 w:name="Par859"/>
      <w:bookmarkEnd w:id="2"/>
      <w:r>
        <w:rPr>
          <w:rFonts w:ascii="Arial" w:eastAsiaTheme="minorHAnsi" w:hAnsi="Arial" w:cs="Arial"/>
          <w:color w:val="auto"/>
          <w:sz w:val="20"/>
          <w:szCs w:val="20"/>
        </w:rPr>
        <w:t>СВЕДЕНИЯ</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ПОКАЗАТЕЛЯХ (ИНДИКАТОРАХ) ГОСУДАРСТВЕННОЙ ПРОГРАММЫ</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РОССИЙСКОЙ ФЕДЕРАЦИИ "РАЗВИТИЕ ЭНЕРГЕТИКИ",</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ЕЕ ПОДПРОГРАММ И ИХ ЗНАЧЕНИЯХ</w:t>
      </w:r>
    </w:p>
    <w:p w:rsidR="00990CD6" w:rsidRDefault="00990CD6" w:rsidP="00990CD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90CD6">
        <w:trPr>
          <w:jc w:val="center"/>
        </w:trPr>
        <w:tc>
          <w:tcPr>
            <w:tcW w:w="5000" w:type="pct"/>
            <w:tcBorders>
              <w:left w:val="single" w:sz="24" w:space="0" w:color="CED3F1"/>
              <w:right w:val="single" w:sz="24" w:space="0" w:color="F4F3F8"/>
            </w:tcBorders>
            <w:shd w:val="clear" w:color="auto" w:fill="F4F3F8"/>
          </w:tcPr>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64"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02.03.2020 N 221)</w:t>
            </w:r>
          </w:p>
        </w:tc>
      </w:tr>
    </w:tbl>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sectPr w:rsidR="00990CD6">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324"/>
        <w:gridCol w:w="907"/>
        <w:gridCol w:w="1587"/>
        <w:gridCol w:w="769"/>
        <w:gridCol w:w="769"/>
        <w:gridCol w:w="769"/>
        <w:gridCol w:w="769"/>
        <w:gridCol w:w="769"/>
        <w:gridCol w:w="769"/>
        <w:gridCol w:w="850"/>
        <w:gridCol w:w="769"/>
        <w:gridCol w:w="769"/>
        <w:gridCol w:w="769"/>
        <w:gridCol w:w="769"/>
        <w:gridCol w:w="773"/>
      </w:tblGrid>
      <w:tr w:rsidR="00990CD6">
        <w:tc>
          <w:tcPr>
            <w:tcW w:w="2891" w:type="dxa"/>
            <w:gridSpan w:val="2"/>
            <w:vMerge w:val="restart"/>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Наименование показателя (индикатора)</w:t>
            </w:r>
          </w:p>
        </w:tc>
        <w:tc>
          <w:tcPr>
            <w:tcW w:w="907" w:type="dxa"/>
            <w:vMerge w:val="restart"/>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1587" w:type="dxa"/>
            <w:vMerge w:val="restart"/>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Ответственны и исполнитель (должность, ф.и.о.)</w:t>
            </w:r>
          </w:p>
        </w:tc>
        <w:tc>
          <w:tcPr>
            <w:tcW w:w="9313" w:type="dxa"/>
            <w:gridSpan w:val="12"/>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Значения показателей (индикаторов)</w:t>
            </w:r>
          </w:p>
        </w:tc>
      </w:tr>
      <w:tr w:rsidR="00990CD6">
        <w:tc>
          <w:tcPr>
            <w:tcW w:w="2891" w:type="dxa"/>
            <w:gridSpan w:val="2"/>
            <w:vMerge/>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both"/>
              <w:rPr>
                <w:rFonts w:ascii="Arial" w:hAnsi="Arial" w:cs="Arial"/>
                <w:sz w:val="20"/>
                <w:szCs w:val="20"/>
              </w:rPr>
            </w:pPr>
          </w:p>
        </w:tc>
        <w:tc>
          <w:tcPr>
            <w:tcW w:w="1587"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both"/>
              <w:rPr>
                <w:rFonts w:ascii="Arial" w:hAnsi="Arial" w:cs="Arial"/>
                <w:sz w:val="20"/>
                <w:szCs w:val="20"/>
              </w:rPr>
            </w:pPr>
          </w:p>
        </w:tc>
        <w:tc>
          <w:tcPr>
            <w:tcW w:w="1538"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 год</w:t>
            </w:r>
          </w:p>
        </w:tc>
        <w:tc>
          <w:tcPr>
            <w:tcW w:w="1538"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 год</w:t>
            </w:r>
          </w:p>
        </w:tc>
        <w:tc>
          <w:tcPr>
            <w:tcW w:w="1538"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 год</w:t>
            </w:r>
          </w:p>
        </w:tc>
        <w:tc>
          <w:tcPr>
            <w:tcW w:w="850"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769"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 год</w:t>
            </w:r>
          </w:p>
        </w:tc>
        <w:tc>
          <w:tcPr>
            <w:tcW w:w="769"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 год</w:t>
            </w:r>
          </w:p>
        </w:tc>
        <w:tc>
          <w:tcPr>
            <w:tcW w:w="769"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год</w:t>
            </w:r>
          </w:p>
        </w:tc>
        <w:tc>
          <w:tcPr>
            <w:tcW w:w="769"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773" w:type="dxa"/>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r>
      <w:tr w:rsidR="00990CD6">
        <w:tc>
          <w:tcPr>
            <w:tcW w:w="2891" w:type="dxa"/>
            <w:gridSpan w:val="2"/>
            <w:vMerge/>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both"/>
              <w:rPr>
                <w:rFonts w:ascii="Arial" w:hAnsi="Arial" w:cs="Arial"/>
                <w:sz w:val="20"/>
                <w:szCs w:val="20"/>
              </w:rPr>
            </w:pPr>
          </w:p>
        </w:tc>
        <w:tc>
          <w:tcPr>
            <w:tcW w:w="1587"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both"/>
              <w:rPr>
                <w:rFonts w:ascii="Arial" w:hAnsi="Arial" w:cs="Arial"/>
                <w:sz w:val="20"/>
                <w:szCs w:val="20"/>
              </w:rPr>
            </w:pPr>
          </w:p>
        </w:tc>
        <w:tc>
          <w:tcPr>
            <w:tcW w:w="769"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769"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769"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769"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769"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769"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850"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769"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769"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769"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769"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773" w:type="dxa"/>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r>
      <w:tr w:rsidR="00990CD6">
        <w:tc>
          <w:tcPr>
            <w:tcW w:w="14698" w:type="dxa"/>
            <w:gridSpan w:val="16"/>
            <w:tcBorders>
              <w:top w:val="single" w:sz="4" w:space="0" w:color="auto"/>
            </w:tcBorders>
          </w:tcPr>
          <w:p w:rsidR="00990CD6" w:rsidRDefault="00990CD6">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Государственная программа Российской Федерации "Развитие энергетики"</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32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Темп роста инвестиций в основной капитал в топливно-энергетическом комплексе к уровню 2018 года</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5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Министр энергетики Российской Федерации Новак А.В.</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108,7</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117,8</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126,7</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135,6</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144,5</w:t>
            </w:r>
          </w:p>
        </w:tc>
        <w:tc>
          <w:tcPr>
            <w:tcW w:w="773"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153,4</w:t>
            </w:r>
          </w:p>
        </w:tc>
      </w:tr>
      <w:tr w:rsidR="00990CD6">
        <w:tc>
          <w:tcPr>
            <w:tcW w:w="14698" w:type="dxa"/>
            <w:gridSpan w:val="16"/>
          </w:tcPr>
          <w:p w:rsidR="00990CD6" w:rsidRDefault="00990CD6">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Подпрограмма "Развитие и модернизация электроэнергетики"</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32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Объем инвестиций, привлеченных в строительство (модернизацию) объектов тепловой генерации с применением нового механизма конкурсного отбора инвестиционных проектов на базе долгосрочного рынка мощности</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млрд. рублей</w:t>
            </w:r>
          </w:p>
        </w:tc>
        <w:tc>
          <w:tcPr>
            <w:tcW w:w="15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Министр энергетики Российской Федерации Новак А.В.</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111,6</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152,8</w:t>
            </w:r>
          </w:p>
        </w:tc>
        <w:tc>
          <w:tcPr>
            <w:tcW w:w="773"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156,9</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32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Объем ввода генерирующих мощностей, построенных (модернизированных) с применением нового механизма конкурсного отбора инвестиционных проектов на базе долгосрочного рынка </w:t>
            </w:r>
            <w:r>
              <w:rPr>
                <w:rFonts w:ascii="Arial" w:hAnsi="Arial" w:cs="Arial"/>
                <w:sz w:val="20"/>
                <w:szCs w:val="20"/>
              </w:rPr>
              <w:lastRenderedPageBreak/>
              <w:t>мощности</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МВт</w:t>
            </w:r>
          </w:p>
        </w:tc>
        <w:tc>
          <w:tcPr>
            <w:tcW w:w="15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Министр энергетики Российской Федерации Новак А.В.</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3000</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4000</w:t>
            </w:r>
          </w:p>
        </w:tc>
        <w:tc>
          <w:tcPr>
            <w:tcW w:w="773"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4000</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4.</w:t>
            </w:r>
          </w:p>
        </w:tc>
        <w:tc>
          <w:tcPr>
            <w:tcW w:w="232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Снижение избытка установленной мощности электростанций Единой энергетической системы России, включая нормативный резерв (нарастающим итогом)</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5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Министр энергетики Российской Федерации Новак А.В.</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c>
          <w:tcPr>
            <w:tcW w:w="8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773"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32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Минимальный прирост потребления электрической энергии в централизованных энергосистемах (нарастающим итогом)</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5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Министр энергетики Российской Федерации Новак А.В.</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8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773"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232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Удельный расход условного топлива на отпуск электрической энергии на источниках комбинированного производства электрической и тепловой энергии с установленной мощностью 25 МВт и более (пропорциональный метод разделения топлива)</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 у.т./кВт·ч</w:t>
            </w:r>
          </w:p>
        </w:tc>
        <w:tc>
          <w:tcPr>
            <w:tcW w:w="15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Министр энергетики Российской Федерации Новак А.В.</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315,5</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315,4</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314,1</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311,2</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310,1</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309,8</w:t>
            </w:r>
          </w:p>
        </w:tc>
        <w:tc>
          <w:tcPr>
            <w:tcW w:w="8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306,4</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303</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299,7</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292,9</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289,6</w:t>
            </w:r>
          </w:p>
        </w:tc>
        <w:tc>
          <w:tcPr>
            <w:tcW w:w="773"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285,4</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232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субъектов Российской Федерации, управление электросетевым хозяйством в которых осуществляется с применением </w:t>
            </w:r>
            <w:r>
              <w:rPr>
                <w:rFonts w:ascii="Arial" w:hAnsi="Arial" w:cs="Arial"/>
                <w:sz w:val="20"/>
                <w:szCs w:val="20"/>
              </w:rPr>
              <w:lastRenderedPageBreak/>
              <w:t>интеллектуальных систем управления (нарастающим итогом с 2019 года)</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штук</w:t>
            </w:r>
          </w:p>
        </w:tc>
        <w:tc>
          <w:tcPr>
            <w:tcW w:w="15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Министр энергетики Российской Федерации Новак А.В.</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773"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8.</w:t>
            </w:r>
          </w:p>
        </w:tc>
        <w:tc>
          <w:tcPr>
            <w:tcW w:w="232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Доля установленной мощности генерирующих объектов, функционирующих на основе использования возобновляемых источников энергии, в совокупном объеме генерирующих мощностей Единой энергетической системы России</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5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Министр энергетики Российской Федерации Новак А.В.</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0,009</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0,24</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0,28</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0,34</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0,42</w:t>
            </w:r>
          </w:p>
        </w:tc>
        <w:tc>
          <w:tcPr>
            <w:tcW w:w="8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0,39</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0,39</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773"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232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Соотношение необходимой валовой выручки от оказания услуг по передаче электрической энергии, оказываемых потребителям, рассчитываемой по утвержденным тарифам без учета расходов на покупку потерь и с учетом предоставленной субсидии, к необходимой валовой выручке от оказания услуг по передаче электрической энергии, рассчитанной по экономически обоснованным тарифам без учета расходов на покупку потерь</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5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Министр энергетики Российской Федерации Новак А.В.</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3"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4698" w:type="dxa"/>
            <w:gridSpan w:val="16"/>
          </w:tcPr>
          <w:p w:rsidR="00990CD6" w:rsidRDefault="00990CD6">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Подпрограмма "Развитие нефтяной и газовой отраслей"</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232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Добыча нефти, включая газовый конденсат</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млн. тонн</w:t>
            </w:r>
          </w:p>
        </w:tc>
        <w:tc>
          <w:tcPr>
            <w:tcW w:w="15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Министр энергетики Российской Федерации Новак А.В.</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546,6</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547,5</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547</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546,8</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549</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555,9</w:t>
            </w:r>
          </w:p>
        </w:tc>
        <w:tc>
          <w:tcPr>
            <w:tcW w:w="8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561</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560</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560</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558</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556</w:t>
            </w:r>
          </w:p>
        </w:tc>
        <w:tc>
          <w:tcPr>
            <w:tcW w:w="773"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555</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232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Добыча газа природного и попутного</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млрд. куб. метров</w:t>
            </w:r>
          </w:p>
        </w:tc>
        <w:tc>
          <w:tcPr>
            <w:tcW w:w="15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Министр энергетики Российской Федерации Новак А.В.</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676</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640,23</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690</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691,1</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708,7</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725,4</w:t>
            </w:r>
          </w:p>
        </w:tc>
        <w:tc>
          <w:tcPr>
            <w:tcW w:w="8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738,4</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743,1</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758,1</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773,1</w:t>
            </w:r>
          </w:p>
        </w:tc>
        <w:tc>
          <w:tcPr>
            <w:tcW w:w="773"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795,1</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232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Глубина переработки нефтяного сырья</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5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Министр энергетики Российской Федерации Новак А.В.</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76,6</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81,3</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83,4</w:t>
            </w:r>
          </w:p>
        </w:tc>
        <w:tc>
          <w:tcPr>
            <w:tcW w:w="8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83,7</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85,2</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86,3</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86,4</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87,1</w:t>
            </w:r>
          </w:p>
        </w:tc>
        <w:tc>
          <w:tcPr>
            <w:tcW w:w="773"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87,1</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232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Доля моторных топлив экологического класса 5 в общем объеме производства моторного топлива</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5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Министр энергетики Российской Федерации Новак А.В.</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80,5</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89,2</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92,4</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8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94,7</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95,1</w:t>
            </w:r>
          </w:p>
        </w:tc>
        <w:tc>
          <w:tcPr>
            <w:tcW w:w="773"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95,1</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232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Выработка моторных топлив (автомобильного бензина, дизельного топлива и топлива для реактивных двигателей) на нефтеперерабатывающих заводах Дальневосточного </w:t>
            </w:r>
            <w:r>
              <w:rPr>
                <w:rFonts w:ascii="Arial" w:hAnsi="Arial" w:cs="Arial"/>
                <w:sz w:val="20"/>
                <w:szCs w:val="20"/>
              </w:rPr>
              <w:lastRenderedPageBreak/>
              <w:t>федерального округа</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млн. тонн</w:t>
            </w:r>
          </w:p>
        </w:tc>
        <w:tc>
          <w:tcPr>
            <w:tcW w:w="15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Министр энергетики Российской Федерации Новак А.В.</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4,45</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8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773"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15.</w:t>
            </w:r>
          </w:p>
        </w:tc>
        <w:tc>
          <w:tcPr>
            <w:tcW w:w="232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Ввод за счет реализации федерального проекта "Гарантированное обеспечение транспорта нефти, нефтепродуктов, газа и газового конденсата" новых участков линейной части магистральных:</w:t>
            </w:r>
          </w:p>
        </w:tc>
        <w:tc>
          <w:tcPr>
            <w:tcW w:w="907" w:type="dxa"/>
          </w:tcPr>
          <w:p w:rsidR="00990CD6" w:rsidRDefault="00990CD6">
            <w:pPr>
              <w:autoSpaceDE w:val="0"/>
              <w:autoSpaceDN w:val="0"/>
              <w:adjustRightInd w:val="0"/>
              <w:spacing w:after="0" w:line="240" w:lineRule="auto"/>
              <w:rPr>
                <w:rFonts w:ascii="Arial" w:hAnsi="Arial" w:cs="Arial"/>
                <w:sz w:val="20"/>
                <w:szCs w:val="20"/>
              </w:rPr>
            </w:pPr>
          </w:p>
        </w:tc>
        <w:tc>
          <w:tcPr>
            <w:tcW w:w="1587" w:type="dxa"/>
          </w:tcPr>
          <w:p w:rsidR="00990CD6" w:rsidRDefault="00990CD6">
            <w:pPr>
              <w:autoSpaceDE w:val="0"/>
              <w:autoSpaceDN w:val="0"/>
              <w:adjustRightInd w:val="0"/>
              <w:spacing w:after="0" w:line="240" w:lineRule="auto"/>
              <w:rPr>
                <w:rFonts w:ascii="Arial" w:hAnsi="Arial" w:cs="Arial"/>
                <w:sz w:val="20"/>
                <w:szCs w:val="20"/>
              </w:rPr>
            </w:pPr>
          </w:p>
        </w:tc>
        <w:tc>
          <w:tcPr>
            <w:tcW w:w="769" w:type="dxa"/>
          </w:tcPr>
          <w:p w:rsidR="00990CD6" w:rsidRDefault="00990CD6">
            <w:pPr>
              <w:autoSpaceDE w:val="0"/>
              <w:autoSpaceDN w:val="0"/>
              <w:adjustRightInd w:val="0"/>
              <w:spacing w:after="0" w:line="240" w:lineRule="auto"/>
              <w:rPr>
                <w:rFonts w:ascii="Arial" w:hAnsi="Arial" w:cs="Arial"/>
                <w:sz w:val="20"/>
                <w:szCs w:val="20"/>
              </w:rPr>
            </w:pPr>
          </w:p>
        </w:tc>
        <w:tc>
          <w:tcPr>
            <w:tcW w:w="769" w:type="dxa"/>
          </w:tcPr>
          <w:p w:rsidR="00990CD6" w:rsidRDefault="00990CD6">
            <w:pPr>
              <w:autoSpaceDE w:val="0"/>
              <w:autoSpaceDN w:val="0"/>
              <w:adjustRightInd w:val="0"/>
              <w:spacing w:after="0" w:line="240" w:lineRule="auto"/>
              <w:rPr>
                <w:rFonts w:ascii="Arial" w:hAnsi="Arial" w:cs="Arial"/>
                <w:sz w:val="20"/>
                <w:szCs w:val="20"/>
              </w:rPr>
            </w:pPr>
          </w:p>
        </w:tc>
        <w:tc>
          <w:tcPr>
            <w:tcW w:w="769" w:type="dxa"/>
          </w:tcPr>
          <w:p w:rsidR="00990CD6" w:rsidRDefault="00990CD6">
            <w:pPr>
              <w:autoSpaceDE w:val="0"/>
              <w:autoSpaceDN w:val="0"/>
              <w:adjustRightInd w:val="0"/>
              <w:spacing w:after="0" w:line="240" w:lineRule="auto"/>
              <w:rPr>
                <w:rFonts w:ascii="Arial" w:hAnsi="Arial" w:cs="Arial"/>
                <w:sz w:val="20"/>
                <w:szCs w:val="20"/>
              </w:rPr>
            </w:pPr>
          </w:p>
        </w:tc>
        <w:tc>
          <w:tcPr>
            <w:tcW w:w="769" w:type="dxa"/>
          </w:tcPr>
          <w:p w:rsidR="00990CD6" w:rsidRDefault="00990CD6">
            <w:pPr>
              <w:autoSpaceDE w:val="0"/>
              <w:autoSpaceDN w:val="0"/>
              <w:adjustRightInd w:val="0"/>
              <w:spacing w:after="0" w:line="240" w:lineRule="auto"/>
              <w:rPr>
                <w:rFonts w:ascii="Arial" w:hAnsi="Arial" w:cs="Arial"/>
                <w:sz w:val="20"/>
                <w:szCs w:val="20"/>
              </w:rPr>
            </w:pPr>
          </w:p>
        </w:tc>
        <w:tc>
          <w:tcPr>
            <w:tcW w:w="769" w:type="dxa"/>
          </w:tcPr>
          <w:p w:rsidR="00990CD6" w:rsidRDefault="00990CD6">
            <w:pPr>
              <w:autoSpaceDE w:val="0"/>
              <w:autoSpaceDN w:val="0"/>
              <w:adjustRightInd w:val="0"/>
              <w:spacing w:after="0" w:line="240" w:lineRule="auto"/>
              <w:rPr>
                <w:rFonts w:ascii="Arial" w:hAnsi="Arial" w:cs="Arial"/>
                <w:sz w:val="20"/>
                <w:szCs w:val="20"/>
              </w:rPr>
            </w:pPr>
          </w:p>
        </w:tc>
        <w:tc>
          <w:tcPr>
            <w:tcW w:w="769" w:type="dxa"/>
          </w:tcPr>
          <w:p w:rsidR="00990CD6" w:rsidRDefault="00990CD6">
            <w:pPr>
              <w:autoSpaceDE w:val="0"/>
              <w:autoSpaceDN w:val="0"/>
              <w:adjustRightInd w:val="0"/>
              <w:spacing w:after="0" w:line="240" w:lineRule="auto"/>
              <w:rPr>
                <w:rFonts w:ascii="Arial" w:hAnsi="Arial" w:cs="Arial"/>
                <w:sz w:val="20"/>
                <w:szCs w:val="20"/>
              </w:rPr>
            </w:pPr>
          </w:p>
        </w:tc>
        <w:tc>
          <w:tcPr>
            <w:tcW w:w="850" w:type="dxa"/>
          </w:tcPr>
          <w:p w:rsidR="00990CD6" w:rsidRDefault="00990CD6">
            <w:pPr>
              <w:autoSpaceDE w:val="0"/>
              <w:autoSpaceDN w:val="0"/>
              <w:adjustRightInd w:val="0"/>
              <w:spacing w:after="0" w:line="240" w:lineRule="auto"/>
              <w:rPr>
                <w:rFonts w:ascii="Arial" w:hAnsi="Arial" w:cs="Arial"/>
                <w:sz w:val="20"/>
                <w:szCs w:val="20"/>
              </w:rPr>
            </w:pPr>
          </w:p>
        </w:tc>
        <w:tc>
          <w:tcPr>
            <w:tcW w:w="769" w:type="dxa"/>
          </w:tcPr>
          <w:p w:rsidR="00990CD6" w:rsidRDefault="00990CD6">
            <w:pPr>
              <w:autoSpaceDE w:val="0"/>
              <w:autoSpaceDN w:val="0"/>
              <w:adjustRightInd w:val="0"/>
              <w:spacing w:after="0" w:line="240" w:lineRule="auto"/>
              <w:rPr>
                <w:rFonts w:ascii="Arial" w:hAnsi="Arial" w:cs="Arial"/>
                <w:sz w:val="20"/>
                <w:szCs w:val="20"/>
              </w:rPr>
            </w:pPr>
          </w:p>
        </w:tc>
        <w:tc>
          <w:tcPr>
            <w:tcW w:w="769" w:type="dxa"/>
          </w:tcPr>
          <w:p w:rsidR="00990CD6" w:rsidRDefault="00990CD6">
            <w:pPr>
              <w:autoSpaceDE w:val="0"/>
              <w:autoSpaceDN w:val="0"/>
              <w:adjustRightInd w:val="0"/>
              <w:spacing w:after="0" w:line="240" w:lineRule="auto"/>
              <w:rPr>
                <w:rFonts w:ascii="Arial" w:hAnsi="Arial" w:cs="Arial"/>
                <w:sz w:val="20"/>
                <w:szCs w:val="20"/>
              </w:rPr>
            </w:pPr>
          </w:p>
        </w:tc>
        <w:tc>
          <w:tcPr>
            <w:tcW w:w="769" w:type="dxa"/>
          </w:tcPr>
          <w:p w:rsidR="00990CD6" w:rsidRDefault="00990CD6">
            <w:pPr>
              <w:autoSpaceDE w:val="0"/>
              <w:autoSpaceDN w:val="0"/>
              <w:adjustRightInd w:val="0"/>
              <w:spacing w:after="0" w:line="240" w:lineRule="auto"/>
              <w:rPr>
                <w:rFonts w:ascii="Arial" w:hAnsi="Arial" w:cs="Arial"/>
                <w:sz w:val="20"/>
                <w:szCs w:val="20"/>
              </w:rPr>
            </w:pPr>
          </w:p>
        </w:tc>
        <w:tc>
          <w:tcPr>
            <w:tcW w:w="769" w:type="dxa"/>
          </w:tcPr>
          <w:p w:rsidR="00990CD6" w:rsidRDefault="00990CD6">
            <w:pPr>
              <w:autoSpaceDE w:val="0"/>
              <w:autoSpaceDN w:val="0"/>
              <w:adjustRightInd w:val="0"/>
              <w:spacing w:after="0" w:line="240" w:lineRule="auto"/>
              <w:rPr>
                <w:rFonts w:ascii="Arial" w:hAnsi="Arial" w:cs="Arial"/>
                <w:sz w:val="20"/>
                <w:szCs w:val="20"/>
              </w:rPr>
            </w:pPr>
          </w:p>
        </w:tc>
        <w:tc>
          <w:tcPr>
            <w:tcW w:w="773"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w:t>
            </w:r>
          </w:p>
        </w:tc>
        <w:tc>
          <w:tcPr>
            <w:tcW w:w="232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нефтепроводов</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километров</w:t>
            </w:r>
          </w:p>
        </w:tc>
        <w:tc>
          <w:tcPr>
            <w:tcW w:w="15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Министр энергетики Российской Федерации Новак А.В.</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293</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8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3"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15.2.</w:t>
            </w:r>
          </w:p>
        </w:tc>
        <w:tc>
          <w:tcPr>
            <w:tcW w:w="232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нефтепродуктопроводов</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километров</w:t>
            </w:r>
          </w:p>
        </w:tc>
        <w:tc>
          <w:tcPr>
            <w:tcW w:w="15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Министр энергетики Российской Федерации Новак А.В.</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3"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15.3.</w:t>
            </w:r>
          </w:p>
        </w:tc>
        <w:tc>
          <w:tcPr>
            <w:tcW w:w="232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газопроводов</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километров</w:t>
            </w:r>
          </w:p>
        </w:tc>
        <w:tc>
          <w:tcPr>
            <w:tcW w:w="15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Министр энергетики Российской Федерации Новак А.В.</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399,1</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970</w:t>
            </w:r>
          </w:p>
        </w:tc>
        <w:tc>
          <w:tcPr>
            <w:tcW w:w="8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2156,1</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973</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369</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1913</w:t>
            </w:r>
          </w:p>
        </w:tc>
        <w:tc>
          <w:tcPr>
            <w:tcW w:w="773"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15.4.</w:t>
            </w:r>
          </w:p>
        </w:tc>
        <w:tc>
          <w:tcPr>
            <w:tcW w:w="232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конденсатопроводов</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километров</w:t>
            </w:r>
          </w:p>
        </w:tc>
        <w:tc>
          <w:tcPr>
            <w:tcW w:w="15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Министр энергетики Российской Федерации </w:t>
            </w:r>
            <w:r>
              <w:rPr>
                <w:rFonts w:ascii="Arial" w:hAnsi="Arial" w:cs="Arial"/>
                <w:sz w:val="20"/>
                <w:szCs w:val="20"/>
              </w:rPr>
              <w:lastRenderedPageBreak/>
              <w:t>Новак А.В.</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167</w:t>
            </w:r>
          </w:p>
        </w:tc>
        <w:tc>
          <w:tcPr>
            <w:tcW w:w="773"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16.</w:t>
            </w:r>
          </w:p>
        </w:tc>
        <w:tc>
          <w:tcPr>
            <w:tcW w:w="232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Объем производства сжиженного природного газа</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млн. тонн</w:t>
            </w:r>
          </w:p>
        </w:tc>
        <w:tc>
          <w:tcPr>
            <w:tcW w:w="15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Министр энергетики Российской Федерации Новак А.В.</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18,05</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w:t>
            </w:r>
          </w:p>
        </w:tc>
        <w:tc>
          <w:tcPr>
            <w:tcW w:w="8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28,5</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29,5</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30,1</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30,1</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37,5</w:t>
            </w:r>
          </w:p>
        </w:tc>
        <w:tc>
          <w:tcPr>
            <w:tcW w:w="773"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47,5</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232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Уровень газификации потребителей Дальневосточного федерального округа природным газом</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5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Министр энергетики Российской Федерации Новак А.В.</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w:t>
            </w:r>
          </w:p>
        </w:tc>
        <w:tc>
          <w:tcPr>
            <w:tcW w:w="8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3"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232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Объем производства крупнотоннажных полимеров, включая каучук</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млн. тонн</w:t>
            </w:r>
          </w:p>
        </w:tc>
        <w:tc>
          <w:tcPr>
            <w:tcW w:w="15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Министр энергетики Российской Федерации Новак А.В.</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w:t>
            </w:r>
          </w:p>
        </w:tc>
        <w:tc>
          <w:tcPr>
            <w:tcW w:w="8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w:t>
            </w:r>
          </w:p>
        </w:tc>
        <w:tc>
          <w:tcPr>
            <w:tcW w:w="773"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w:t>
            </w:r>
          </w:p>
        </w:tc>
      </w:tr>
      <w:tr w:rsidR="00990CD6">
        <w:tc>
          <w:tcPr>
            <w:tcW w:w="14698" w:type="dxa"/>
            <w:gridSpan w:val="16"/>
          </w:tcPr>
          <w:p w:rsidR="00990CD6" w:rsidRDefault="00990CD6">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Подпрограмма "Реструктуризация и развитие угольной и торфяной промышленности"</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232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Добыча угля</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млн. тонн</w:t>
            </w:r>
          </w:p>
        </w:tc>
        <w:tc>
          <w:tcPr>
            <w:tcW w:w="15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Министр энергетики Российской Федерации Новак А.В.</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385</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385,7</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405</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408,9</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433</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439,3</w:t>
            </w:r>
          </w:p>
        </w:tc>
        <w:tc>
          <w:tcPr>
            <w:tcW w:w="8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441</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448</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455</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465</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475</w:t>
            </w:r>
          </w:p>
        </w:tc>
        <w:tc>
          <w:tcPr>
            <w:tcW w:w="773"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490</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232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Темп роста объемов добычи угля в Восточной Сибири и на Дальнем Востоке к уровню добычи 2017 года</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5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Министр энергетики Российской Федерации Новак А.В.</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106,9</w:t>
            </w:r>
          </w:p>
        </w:tc>
        <w:tc>
          <w:tcPr>
            <w:tcW w:w="8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123</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w:t>
            </w:r>
          </w:p>
        </w:tc>
        <w:tc>
          <w:tcPr>
            <w:tcW w:w="773"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137</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21.</w:t>
            </w:r>
          </w:p>
        </w:tc>
        <w:tc>
          <w:tcPr>
            <w:tcW w:w="232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Удельный выброс загрязняющих веществ в атмосферу на одну тонну добычи</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килограммов</w:t>
            </w:r>
          </w:p>
        </w:tc>
        <w:tc>
          <w:tcPr>
            <w:tcW w:w="15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Министр энергетики Российской Федерации Новак А.В.</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2,69</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2,58</w:t>
            </w:r>
          </w:p>
        </w:tc>
        <w:tc>
          <w:tcPr>
            <w:tcW w:w="8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2,65</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2,55</w:t>
            </w:r>
          </w:p>
        </w:tc>
        <w:tc>
          <w:tcPr>
            <w:tcW w:w="773"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232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выданных страховых полисов на дополнительное пенсионное обеспечение</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штук</w:t>
            </w:r>
          </w:p>
        </w:tc>
        <w:tc>
          <w:tcPr>
            <w:tcW w:w="15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Министр энергетики Российской Федерации Новак А.В.</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0,67</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0,67</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0,67</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6,57</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8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19,4</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19,2</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3"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232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семей, переселенных из ветхого жилья в рамках завершения реструктуризации угольной промышленности</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семья</w:t>
            </w:r>
          </w:p>
        </w:tc>
        <w:tc>
          <w:tcPr>
            <w:tcW w:w="15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Министр энергетики Российской Федерации Новак А.В.</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729</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761</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461</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473</w:t>
            </w:r>
          </w:p>
        </w:tc>
        <w:tc>
          <w:tcPr>
            <w:tcW w:w="8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889</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898</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1225</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3398</w:t>
            </w:r>
          </w:p>
        </w:tc>
        <w:tc>
          <w:tcPr>
            <w:tcW w:w="773"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3398</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232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Численность граждан льготных категорий, имеющих право на бесплатный пайковый уголь</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человек</w:t>
            </w:r>
          </w:p>
        </w:tc>
        <w:tc>
          <w:tcPr>
            <w:tcW w:w="15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Министр энергетики Российской Федерации Новак А.В.</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25,7</w:t>
            </w:r>
          </w:p>
        </w:tc>
        <w:tc>
          <w:tcPr>
            <w:tcW w:w="8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22,6</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27,5</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25,9</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773"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21,7</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232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реализованных рабочих проектов по ликвидации последствий ведения горных работ</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штук</w:t>
            </w:r>
          </w:p>
        </w:tc>
        <w:tc>
          <w:tcPr>
            <w:tcW w:w="15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Министр энергетики Российской Федерации Новак А.В.</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8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773"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232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Добыча торфа</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млн. тонн</w:t>
            </w:r>
          </w:p>
        </w:tc>
        <w:tc>
          <w:tcPr>
            <w:tcW w:w="15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Министр энергетики </w:t>
            </w:r>
            <w:r>
              <w:rPr>
                <w:rFonts w:ascii="Arial" w:hAnsi="Arial" w:cs="Arial"/>
                <w:sz w:val="20"/>
                <w:szCs w:val="20"/>
              </w:rPr>
              <w:lastRenderedPageBreak/>
              <w:t>Российской Федерации Новак А.В.</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1,1</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0,92</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0,95</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8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773"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r>
      <w:tr w:rsidR="00990CD6">
        <w:tc>
          <w:tcPr>
            <w:tcW w:w="14698" w:type="dxa"/>
            <w:gridSpan w:val="16"/>
          </w:tcPr>
          <w:p w:rsidR="00990CD6" w:rsidRDefault="00990CD6">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Подпрограмма "Обеспечение реализации государственной программы Российской Федерации "Развитие энергетики"</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232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Доля федеральных органов исполнительной власти (субъектов государственной информационной системы топливно-энергетического комплекса), зарегистрированных в государственной информационной системе топливно-энергетического комплекса, в общем количестве федеральных органов исполнительной власти (субъектов государственной информационной системы топливно-энергетического комплекса)</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5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Министр энергетики Российской Федерации Новак А.В.</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8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3"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232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субъектов государственной информационной системы топливно-энергетического комплекса, зарегистрированных в государственной информационной системе топливно-энергетического комплекса, в общем </w:t>
            </w:r>
            <w:r>
              <w:rPr>
                <w:rFonts w:ascii="Arial" w:hAnsi="Arial" w:cs="Arial"/>
                <w:sz w:val="20"/>
                <w:szCs w:val="20"/>
              </w:rPr>
              <w:lastRenderedPageBreak/>
              <w:t>количестве субъектов государственной информационной системы топливно-энергетического комплекса</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процентов</w:t>
            </w:r>
          </w:p>
        </w:tc>
        <w:tc>
          <w:tcPr>
            <w:tcW w:w="15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Министр энергетики Российской Федерации Новак А.В.</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8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3"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29.</w:t>
            </w:r>
          </w:p>
        </w:tc>
        <w:tc>
          <w:tcPr>
            <w:tcW w:w="232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Доля федеральных органов исполнительной власти (субъектов государственной информационной системы топливно-энергетического комплекса), предоставляющих информацию в государственную информационную систему топливно-энергетического комплекса в автоматизированном режиме, в общем количестве федеральных органов исполнительной власти (субъектов государственной информационной системы топливно-энергетического комплекса)</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5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Министр энергетики Российской Федерации Новак А.В.</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8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773"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232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субъектов государственной информационной системы топливно-энергетического комплекса, предоставляющих информацию в </w:t>
            </w:r>
            <w:r>
              <w:rPr>
                <w:rFonts w:ascii="Arial" w:hAnsi="Arial" w:cs="Arial"/>
                <w:sz w:val="20"/>
                <w:szCs w:val="20"/>
              </w:rPr>
              <w:lastRenderedPageBreak/>
              <w:t>государственную информационную систему топливно-энергетического комплекса, в общем количестве субъектов государственной информационной системы топливно-энергетического комплекса</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процентов</w:t>
            </w:r>
          </w:p>
        </w:tc>
        <w:tc>
          <w:tcPr>
            <w:tcW w:w="15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Министр энергетики Российской Федерации Новак А.В.</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8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773"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31.</w:t>
            </w:r>
          </w:p>
        </w:tc>
        <w:tc>
          <w:tcPr>
            <w:tcW w:w="232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Объем внутренних затрат на исследования и разработки организаций топливно-энергетического комплекса с государственным участием, реализующих программы инновационного развития (без учета бюджетных средств, используемых для проведения исследований и разработок)</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5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 Министр энергетики Российской Федерации Новак А.В.</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0,24</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0,24</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0,24</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0,24</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0,29</w:t>
            </w:r>
          </w:p>
        </w:tc>
        <w:tc>
          <w:tcPr>
            <w:tcW w:w="8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0,25</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0,26</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0,26</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0,26</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0,26</w:t>
            </w:r>
          </w:p>
        </w:tc>
        <w:tc>
          <w:tcPr>
            <w:tcW w:w="773"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0,26</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232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одобренных проектов по направлению "Энерджинет" Национальной технологической инициативы (нарастающим итогом)</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штук</w:t>
            </w:r>
          </w:p>
        </w:tc>
        <w:tc>
          <w:tcPr>
            <w:tcW w:w="15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Министр энергетики Российской Федерации Новак А.В.</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773"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232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организаций топливно-энергетического </w:t>
            </w:r>
            <w:r>
              <w:rPr>
                <w:rFonts w:ascii="Arial" w:hAnsi="Arial" w:cs="Arial"/>
                <w:sz w:val="20"/>
                <w:szCs w:val="20"/>
              </w:rPr>
              <w:lastRenderedPageBreak/>
              <w:t>комплекса, использующих передовые производственные технологии</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процентов</w:t>
            </w:r>
          </w:p>
        </w:tc>
        <w:tc>
          <w:tcPr>
            <w:tcW w:w="15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Министр </w:t>
            </w:r>
            <w:r>
              <w:rPr>
                <w:rFonts w:ascii="Arial" w:hAnsi="Arial" w:cs="Arial"/>
                <w:sz w:val="20"/>
                <w:szCs w:val="20"/>
              </w:rPr>
              <w:lastRenderedPageBreak/>
              <w:t>энергетики Российской Федерации Новак А.В.</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773"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r>
      <w:tr w:rsidR="00990CD6">
        <w:tc>
          <w:tcPr>
            <w:tcW w:w="14698" w:type="dxa"/>
            <w:gridSpan w:val="16"/>
          </w:tcPr>
          <w:p w:rsidR="00990CD6" w:rsidRDefault="00990CD6">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Подпрограмма "Развитие рынка газомоторного топлива"</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232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Объем потребления природного газа в качестве моторного топлива</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млн. куб. метров</w:t>
            </w:r>
          </w:p>
        </w:tc>
        <w:tc>
          <w:tcPr>
            <w:tcW w:w="15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Министр энергетики Российской Федерации Новак А.В.</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680</w:t>
            </w:r>
          </w:p>
        </w:tc>
        <w:tc>
          <w:tcPr>
            <w:tcW w:w="8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770</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950</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1360</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2170</w:t>
            </w:r>
          </w:p>
        </w:tc>
        <w:tc>
          <w:tcPr>
            <w:tcW w:w="773"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2720</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232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стационарных объектов заправки природным газом</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штук</w:t>
            </w:r>
          </w:p>
        </w:tc>
        <w:tc>
          <w:tcPr>
            <w:tcW w:w="15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Министр энергетики Российской Федерации Новак А.В.</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419</w:t>
            </w:r>
          </w:p>
        </w:tc>
        <w:tc>
          <w:tcPr>
            <w:tcW w:w="8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506</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596</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733</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892</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1072</w:t>
            </w:r>
          </w:p>
        </w:tc>
        <w:tc>
          <w:tcPr>
            <w:tcW w:w="773"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1273</w:t>
            </w:r>
          </w:p>
        </w:tc>
      </w:tr>
      <w:tr w:rsidR="00990CD6">
        <w:tc>
          <w:tcPr>
            <w:tcW w:w="567"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2324" w:type="dxa"/>
            <w:tcBorders>
              <w:bottom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произведенных транспортных средств, использующих природный газ в качестве моторного топлива </w:t>
            </w:r>
            <w:hyperlink w:anchor="Par1577" w:history="1">
              <w:r>
                <w:rPr>
                  <w:rFonts w:ascii="Arial" w:hAnsi="Arial" w:cs="Arial"/>
                  <w:color w:val="0000FF"/>
                  <w:sz w:val="20"/>
                  <w:szCs w:val="20"/>
                </w:rPr>
                <w:t>&lt;*&gt;</w:t>
              </w:r>
            </w:hyperlink>
          </w:p>
        </w:tc>
        <w:tc>
          <w:tcPr>
            <w:tcW w:w="907"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587" w:type="dxa"/>
            <w:tcBorders>
              <w:bottom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Минпромторг России,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Министра промышленности и торговли Российской Федерации Морозов А.Н.</w:t>
            </w:r>
          </w:p>
        </w:tc>
        <w:tc>
          <w:tcPr>
            <w:tcW w:w="769"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9"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0"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5000</w:t>
            </w:r>
          </w:p>
        </w:tc>
        <w:tc>
          <w:tcPr>
            <w:tcW w:w="769"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5600</w:t>
            </w:r>
          </w:p>
        </w:tc>
        <w:tc>
          <w:tcPr>
            <w:tcW w:w="769"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6400</w:t>
            </w:r>
          </w:p>
        </w:tc>
        <w:tc>
          <w:tcPr>
            <w:tcW w:w="769"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7450</w:t>
            </w:r>
          </w:p>
        </w:tc>
        <w:tc>
          <w:tcPr>
            <w:tcW w:w="769"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7600</w:t>
            </w:r>
          </w:p>
        </w:tc>
        <w:tc>
          <w:tcPr>
            <w:tcW w:w="773"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7960</w:t>
            </w:r>
          </w:p>
        </w:tc>
      </w:tr>
    </w:tbl>
    <w:p w:rsidR="00990CD6" w:rsidRDefault="00990CD6" w:rsidP="00990CD6">
      <w:pPr>
        <w:autoSpaceDE w:val="0"/>
        <w:autoSpaceDN w:val="0"/>
        <w:adjustRightInd w:val="0"/>
        <w:spacing w:after="0" w:line="240" w:lineRule="auto"/>
        <w:jc w:val="both"/>
        <w:rPr>
          <w:rFonts w:ascii="Arial" w:hAnsi="Arial" w:cs="Arial"/>
          <w:sz w:val="20"/>
          <w:szCs w:val="20"/>
        </w:rPr>
        <w:sectPr w:rsidR="00990CD6">
          <w:pgSz w:w="16838" w:h="11906" w:orient="landscape"/>
          <w:pgMar w:top="1133" w:right="1440" w:bottom="566" w:left="1440" w:header="0" w:footer="0" w:gutter="0"/>
          <w:cols w:space="720"/>
          <w:noEndnote/>
        </w:sect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3" w:name="Par1577"/>
      <w:bookmarkEnd w:id="3"/>
      <w:r>
        <w:rPr>
          <w:rFonts w:ascii="Arial" w:hAnsi="Arial" w:cs="Arial"/>
          <w:sz w:val="20"/>
          <w:szCs w:val="20"/>
        </w:rPr>
        <w:t xml:space="preserve">&lt;*&gt; Бюджетные ассигнования на стимулирование производства определяются в государственной </w:t>
      </w:r>
      <w:hyperlink r:id="rId165" w:history="1">
        <w:r>
          <w:rPr>
            <w:rFonts w:ascii="Arial" w:hAnsi="Arial" w:cs="Arial"/>
            <w:color w:val="0000FF"/>
            <w:sz w:val="20"/>
            <w:szCs w:val="20"/>
          </w:rPr>
          <w:t>программе</w:t>
        </w:r>
      </w:hyperlink>
      <w:r>
        <w:rPr>
          <w:rFonts w:ascii="Arial" w:hAnsi="Arial" w:cs="Arial"/>
          <w:sz w:val="20"/>
          <w:szCs w:val="20"/>
        </w:rPr>
        <w:t xml:space="preserve"> Российской Федерации "Развитие промышленности и повышение ее конкурентоспособности", утвержденной постановлением Правительства Российской Федерации от 15 апреля 2014 г. N 328 "Об утверждении государственной программы Российской Федерации "Развитие промышленности и повышение ее конкурентоспособности".</w:t>
      </w:r>
    </w:p>
    <w:p w:rsidR="00990CD6" w:rsidRDefault="00990CD6" w:rsidP="00990CD6">
      <w:pPr>
        <w:autoSpaceDE w:val="0"/>
        <w:autoSpaceDN w:val="0"/>
        <w:adjustRightInd w:val="0"/>
        <w:spacing w:after="0" w:line="240" w:lineRule="auto"/>
        <w:ind w:firstLine="540"/>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"Развитие энергетики"</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4" w:name="Par1588"/>
      <w:bookmarkEnd w:id="4"/>
      <w:r>
        <w:rPr>
          <w:rFonts w:ascii="Arial" w:eastAsiaTheme="minorHAnsi" w:hAnsi="Arial" w:cs="Arial"/>
          <w:color w:val="auto"/>
          <w:sz w:val="20"/>
          <w:szCs w:val="20"/>
        </w:rPr>
        <w:t>СВЕДЕНИЯ</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ПОКАЗАТЕЛЯХ (ИНДИКАТОРАХ) ГОСУДАРСТВЕННОЙ ПРОГРАММЫ</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РОССИЙСКОЙ ФЕДЕРАЦИИ "РАЗВИТИЕ ЭНЕРГЕТИКИ"</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СУБЪЕКТАМ РОССИЙСКОЙ ФЕДЕРАЦИИ</w:t>
      </w:r>
    </w:p>
    <w:p w:rsidR="00990CD6" w:rsidRDefault="00990CD6" w:rsidP="00990CD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90CD6">
        <w:trPr>
          <w:jc w:val="center"/>
        </w:trPr>
        <w:tc>
          <w:tcPr>
            <w:tcW w:w="5000" w:type="pct"/>
            <w:tcBorders>
              <w:left w:val="single" w:sz="24" w:space="0" w:color="CED3F1"/>
              <w:right w:val="single" w:sz="24" w:space="0" w:color="F4F3F8"/>
            </w:tcBorders>
            <w:shd w:val="clear" w:color="auto" w:fill="F4F3F8"/>
          </w:tcPr>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66"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02.03.2020 N 221)</w:t>
            </w:r>
          </w:p>
        </w:tc>
      </w:tr>
    </w:tbl>
    <w:p w:rsidR="00990CD6" w:rsidRDefault="00990CD6" w:rsidP="00990CD6">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844"/>
        <w:gridCol w:w="844"/>
        <w:gridCol w:w="844"/>
        <w:gridCol w:w="844"/>
        <w:gridCol w:w="844"/>
        <w:gridCol w:w="844"/>
        <w:gridCol w:w="844"/>
        <w:gridCol w:w="847"/>
      </w:tblGrid>
      <w:tr w:rsidR="00990CD6">
        <w:tc>
          <w:tcPr>
            <w:tcW w:w="2268" w:type="dxa"/>
            <w:vMerge w:val="restart"/>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Субъект Российской Федерации (группы субъектов Российской Федерации)</w:t>
            </w:r>
          </w:p>
        </w:tc>
        <w:tc>
          <w:tcPr>
            <w:tcW w:w="6755" w:type="dxa"/>
            <w:gridSpan w:val="8"/>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Значения показателей (индикаторов)</w:t>
            </w:r>
          </w:p>
        </w:tc>
      </w:tr>
      <w:tr w:rsidR="00990CD6">
        <w:tc>
          <w:tcPr>
            <w:tcW w:w="2268" w:type="dxa"/>
            <w:vMerge/>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both"/>
              <w:rPr>
                <w:rFonts w:ascii="Arial" w:hAnsi="Arial" w:cs="Arial"/>
                <w:sz w:val="20"/>
                <w:szCs w:val="20"/>
              </w:rPr>
            </w:pPr>
          </w:p>
        </w:tc>
        <w:tc>
          <w:tcPr>
            <w:tcW w:w="1688"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 год</w:t>
            </w:r>
          </w:p>
        </w:tc>
        <w:tc>
          <w:tcPr>
            <w:tcW w:w="84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84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 год</w:t>
            </w:r>
          </w:p>
        </w:tc>
        <w:tc>
          <w:tcPr>
            <w:tcW w:w="84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 год</w:t>
            </w:r>
          </w:p>
        </w:tc>
        <w:tc>
          <w:tcPr>
            <w:tcW w:w="84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год</w:t>
            </w:r>
          </w:p>
        </w:tc>
        <w:tc>
          <w:tcPr>
            <w:tcW w:w="84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847" w:type="dxa"/>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r>
      <w:tr w:rsidR="00990CD6">
        <w:tc>
          <w:tcPr>
            <w:tcW w:w="2268" w:type="dxa"/>
            <w:vMerge/>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both"/>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84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84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84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84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84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84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847" w:type="dxa"/>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r>
      <w:tr w:rsidR="00990CD6">
        <w:tc>
          <w:tcPr>
            <w:tcW w:w="9023" w:type="dxa"/>
            <w:gridSpan w:val="9"/>
            <w:tcBorders>
              <w:top w:val="single" w:sz="4" w:space="0" w:color="auto"/>
            </w:tcBorders>
          </w:tcPr>
          <w:p w:rsidR="00990CD6" w:rsidRDefault="00990CD6">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Подпрограмма "Развитие и модернизация электроэнергетики"</w:t>
            </w:r>
          </w:p>
        </w:tc>
      </w:tr>
      <w:tr w:rsidR="00990CD6">
        <w:tc>
          <w:tcPr>
            <w:tcW w:w="9023" w:type="dxa"/>
            <w:gridSpan w:val="9"/>
          </w:tcPr>
          <w:p w:rsidR="00990CD6" w:rsidRDefault="00990CD6">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Соотношение необходимой валовой выручки от оказания услуг по передаче электрической энергии, оказываемых потребителям, рассчитываемой по утвержденным тарифам без учета расходов на покупку потерь и с учетом предоставленной субсидии, к необходимой валовой выручке от оказания услуг по передаче электрической энергии, рассчитанной по экономически обоснованным тарифам без учета расходов на покупку потерь, единиц</w:t>
            </w:r>
          </w:p>
        </w:tc>
      </w:tr>
      <w:tr w:rsidR="00990CD6">
        <w:tc>
          <w:tcPr>
            <w:tcW w:w="9023" w:type="dxa"/>
            <w:gridSpan w:val="9"/>
          </w:tcPr>
          <w:p w:rsidR="00990CD6" w:rsidRDefault="00990CD6">
            <w:pPr>
              <w:autoSpaceDE w:val="0"/>
              <w:autoSpaceDN w:val="0"/>
              <w:adjustRightInd w:val="0"/>
              <w:spacing w:after="0" w:line="240" w:lineRule="auto"/>
              <w:jc w:val="center"/>
              <w:outlineLvl w:val="4"/>
              <w:rPr>
                <w:rFonts w:ascii="Arial" w:hAnsi="Arial" w:cs="Arial"/>
                <w:sz w:val="20"/>
                <w:szCs w:val="20"/>
              </w:rPr>
            </w:pPr>
            <w:r>
              <w:rPr>
                <w:rFonts w:ascii="Arial" w:hAnsi="Arial" w:cs="Arial"/>
                <w:sz w:val="20"/>
                <w:szCs w:val="20"/>
              </w:rPr>
              <w:t>Южный федеральный округ</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Крым</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Город Севастополь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9023" w:type="dxa"/>
            <w:gridSpan w:val="9"/>
          </w:tcPr>
          <w:p w:rsidR="00990CD6" w:rsidRDefault="00990CD6">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Подпрограмма "Развитие нефтяной и газовой отраслей"</w:t>
            </w:r>
          </w:p>
        </w:tc>
      </w:tr>
      <w:tr w:rsidR="00990CD6">
        <w:tc>
          <w:tcPr>
            <w:tcW w:w="9023" w:type="dxa"/>
            <w:gridSpan w:val="9"/>
          </w:tcPr>
          <w:p w:rsidR="00990CD6" w:rsidRDefault="00990CD6">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Выработка моторных топлив (автомобильного бензина, дизельного топлива и топлива для реактивных двигателей) на нефтеперерабатывающих заводах Дальневосточного федерального округа, млн. тонн</w:t>
            </w:r>
          </w:p>
        </w:tc>
      </w:tr>
      <w:tr w:rsidR="00990CD6">
        <w:tc>
          <w:tcPr>
            <w:tcW w:w="9023" w:type="dxa"/>
            <w:gridSpan w:val="9"/>
          </w:tcPr>
          <w:p w:rsidR="00990CD6" w:rsidRDefault="00990CD6">
            <w:pPr>
              <w:autoSpaceDE w:val="0"/>
              <w:autoSpaceDN w:val="0"/>
              <w:adjustRightInd w:val="0"/>
              <w:spacing w:after="0" w:line="240" w:lineRule="auto"/>
              <w:jc w:val="center"/>
              <w:outlineLvl w:val="4"/>
              <w:rPr>
                <w:rFonts w:ascii="Arial" w:hAnsi="Arial" w:cs="Arial"/>
                <w:sz w:val="20"/>
                <w:szCs w:val="20"/>
              </w:rPr>
            </w:pPr>
            <w:r>
              <w:rPr>
                <w:rFonts w:ascii="Arial" w:hAnsi="Arial" w:cs="Arial"/>
                <w:sz w:val="20"/>
                <w:szCs w:val="20"/>
              </w:rPr>
              <w:t>Дальневосточный федеральный округ</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Хабаровский край</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990CD6">
        <w:tc>
          <w:tcPr>
            <w:tcW w:w="9023" w:type="dxa"/>
            <w:gridSpan w:val="9"/>
          </w:tcPr>
          <w:p w:rsidR="00990CD6" w:rsidRDefault="00990CD6">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Уровень газификации потребителей Дальневосточного федерального округа природным газом, процентов</w:t>
            </w:r>
          </w:p>
        </w:tc>
      </w:tr>
      <w:tr w:rsidR="00990CD6">
        <w:tc>
          <w:tcPr>
            <w:tcW w:w="9023" w:type="dxa"/>
            <w:gridSpan w:val="9"/>
          </w:tcPr>
          <w:p w:rsidR="00990CD6" w:rsidRDefault="00990CD6">
            <w:pPr>
              <w:autoSpaceDE w:val="0"/>
              <w:autoSpaceDN w:val="0"/>
              <w:adjustRightInd w:val="0"/>
              <w:spacing w:after="0" w:line="240" w:lineRule="auto"/>
              <w:jc w:val="center"/>
              <w:outlineLvl w:val="4"/>
              <w:rPr>
                <w:rFonts w:ascii="Arial" w:hAnsi="Arial" w:cs="Arial"/>
                <w:sz w:val="20"/>
                <w:szCs w:val="20"/>
              </w:rPr>
            </w:pPr>
            <w:r>
              <w:rPr>
                <w:rFonts w:ascii="Arial" w:hAnsi="Arial" w:cs="Arial"/>
                <w:sz w:val="20"/>
                <w:szCs w:val="20"/>
              </w:rPr>
              <w:lastRenderedPageBreak/>
              <w:t>Дальневосточный федеральный округ</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Саха (Якутия)</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Камчатский край</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Приморский край</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Хабаровский край</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Амурская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Сахалинская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9023" w:type="dxa"/>
            <w:gridSpan w:val="9"/>
          </w:tcPr>
          <w:p w:rsidR="00990CD6" w:rsidRDefault="00990CD6">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Объем производства крупнотоннажных полимеров, включая каучук, млн. тонн</w:t>
            </w:r>
          </w:p>
        </w:tc>
      </w:tr>
      <w:tr w:rsidR="00990CD6">
        <w:tc>
          <w:tcPr>
            <w:tcW w:w="9023" w:type="dxa"/>
            <w:gridSpan w:val="9"/>
          </w:tcPr>
          <w:p w:rsidR="00990CD6" w:rsidRDefault="00990CD6">
            <w:pPr>
              <w:autoSpaceDE w:val="0"/>
              <w:autoSpaceDN w:val="0"/>
              <w:adjustRightInd w:val="0"/>
              <w:spacing w:after="0" w:line="240" w:lineRule="auto"/>
              <w:jc w:val="center"/>
              <w:outlineLvl w:val="4"/>
              <w:rPr>
                <w:rFonts w:ascii="Arial" w:hAnsi="Arial" w:cs="Arial"/>
                <w:sz w:val="20"/>
                <w:szCs w:val="20"/>
              </w:rPr>
            </w:pPr>
            <w:r>
              <w:rPr>
                <w:rFonts w:ascii="Arial" w:hAnsi="Arial" w:cs="Arial"/>
                <w:sz w:val="20"/>
                <w:szCs w:val="20"/>
              </w:rPr>
              <w:t>Северо-Кавказский федеральный округ</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Ставропольский край</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r>
      <w:tr w:rsidR="00990CD6">
        <w:tc>
          <w:tcPr>
            <w:tcW w:w="9023" w:type="dxa"/>
            <w:gridSpan w:val="9"/>
          </w:tcPr>
          <w:p w:rsidR="00990CD6" w:rsidRDefault="00990CD6">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Подпрограмма "Реструктуризация и развитие угольной и торфяной промышленности"</w:t>
            </w:r>
          </w:p>
        </w:tc>
      </w:tr>
      <w:tr w:rsidR="00990CD6">
        <w:tc>
          <w:tcPr>
            <w:tcW w:w="9023" w:type="dxa"/>
            <w:gridSpan w:val="9"/>
          </w:tcPr>
          <w:p w:rsidR="00990CD6" w:rsidRDefault="00990CD6">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Добыча угля, млн. тонн</w:t>
            </w:r>
          </w:p>
        </w:tc>
      </w:tr>
      <w:tr w:rsidR="00990CD6">
        <w:tc>
          <w:tcPr>
            <w:tcW w:w="9023" w:type="dxa"/>
            <w:gridSpan w:val="9"/>
          </w:tcPr>
          <w:p w:rsidR="00990CD6" w:rsidRDefault="00990CD6">
            <w:pPr>
              <w:autoSpaceDE w:val="0"/>
              <w:autoSpaceDN w:val="0"/>
              <w:adjustRightInd w:val="0"/>
              <w:spacing w:after="0" w:line="240" w:lineRule="auto"/>
              <w:jc w:val="center"/>
              <w:outlineLvl w:val="4"/>
              <w:rPr>
                <w:rFonts w:ascii="Arial" w:hAnsi="Arial" w:cs="Arial"/>
                <w:sz w:val="20"/>
                <w:szCs w:val="20"/>
              </w:rPr>
            </w:pPr>
            <w:r>
              <w:rPr>
                <w:rFonts w:ascii="Arial" w:hAnsi="Arial" w:cs="Arial"/>
                <w:sz w:val="20"/>
                <w:szCs w:val="20"/>
              </w:rPr>
              <w:t>Северо-Западный федеральный округ</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Республика Коми </w:t>
            </w:r>
            <w:hyperlink w:anchor="Par3160" w:history="1">
              <w:r>
                <w:rPr>
                  <w:rFonts w:ascii="Arial" w:hAnsi="Arial" w:cs="Arial"/>
                  <w:color w:val="0000FF"/>
                  <w:sz w:val="20"/>
                  <w:szCs w:val="20"/>
                </w:rPr>
                <w:t>&lt;1&gt;</w:t>
              </w:r>
            </w:hyperlink>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Мурманская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r>
      <w:tr w:rsidR="00990CD6">
        <w:tc>
          <w:tcPr>
            <w:tcW w:w="9023" w:type="dxa"/>
            <w:gridSpan w:val="9"/>
          </w:tcPr>
          <w:p w:rsidR="00990CD6" w:rsidRDefault="00990CD6">
            <w:pPr>
              <w:autoSpaceDE w:val="0"/>
              <w:autoSpaceDN w:val="0"/>
              <w:adjustRightInd w:val="0"/>
              <w:spacing w:after="0" w:line="240" w:lineRule="auto"/>
              <w:jc w:val="center"/>
              <w:outlineLvl w:val="4"/>
              <w:rPr>
                <w:rFonts w:ascii="Arial" w:hAnsi="Arial" w:cs="Arial"/>
                <w:sz w:val="20"/>
                <w:szCs w:val="20"/>
              </w:rPr>
            </w:pPr>
            <w:r>
              <w:rPr>
                <w:rFonts w:ascii="Arial" w:hAnsi="Arial" w:cs="Arial"/>
                <w:sz w:val="20"/>
                <w:szCs w:val="20"/>
              </w:rPr>
              <w:t>Сибирский федеральный округ</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Красноярский край </w:t>
            </w:r>
            <w:hyperlink w:anchor="Par3161" w:history="1">
              <w:r>
                <w:rPr>
                  <w:rFonts w:ascii="Arial" w:hAnsi="Arial" w:cs="Arial"/>
                  <w:color w:val="0000FF"/>
                  <w:sz w:val="20"/>
                  <w:szCs w:val="20"/>
                </w:rPr>
                <w:t>&lt;2&gt;</w:t>
              </w:r>
            </w:hyperlink>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r>
      <w:tr w:rsidR="00990CD6">
        <w:tc>
          <w:tcPr>
            <w:tcW w:w="9023" w:type="dxa"/>
            <w:gridSpan w:val="9"/>
          </w:tcPr>
          <w:p w:rsidR="00990CD6" w:rsidRDefault="00990CD6">
            <w:pPr>
              <w:autoSpaceDE w:val="0"/>
              <w:autoSpaceDN w:val="0"/>
              <w:adjustRightInd w:val="0"/>
              <w:spacing w:after="0" w:line="240" w:lineRule="auto"/>
              <w:jc w:val="center"/>
              <w:outlineLvl w:val="4"/>
              <w:rPr>
                <w:rFonts w:ascii="Arial" w:hAnsi="Arial" w:cs="Arial"/>
                <w:sz w:val="20"/>
                <w:szCs w:val="20"/>
              </w:rPr>
            </w:pPr>
            <w:r>
              <w:rPr>
                <w:rFonts w:ascii="Arial" w:hAnsi="Arial" w:cs="Arial"/>
                <w:sz w:val="20"/>
                <w:szCs w:val="20"/>
              </w:rPr>
              <w:t>Дальневосточный федеральный округ</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Бурятия</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Саха (Якутия)</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Забайкальский край</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Камчатский край</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0,07</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Приморский край</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Хабаровский край</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Амурская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Магаданская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Сахалинская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Чукотский автономный округ</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990CD6">
        <w:tc>
          <w:tcPr>
            <w:tcW w:w="9023" w:type="dxa"/>
            <w:gridSpan w:val="9"/>
          </w:tcPr>
          <w:p w:rsidR="00990CD6" w:rsidRDefault="00990CD6">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Подпрограмма "Развитие рынка газомоторного топлива"</w:t>
            </w:r>
          </w:p>
        </w:tc>
      </w:tr>
      <w:tr w:rsidR="00990CD6">
        <w:tc>
          <w:tcPr>
            <w:tcW w:w="9023" w:type="dxa"/>
            <w:gridSpan w:val="9"/>
          </w:tcPr>
          <w:p w:rsidR="00990CD6" w:rsidRDefault="00990CD6">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Объем потребления природного газа в качестве моторного топлива, млн. куб. метров</w:t>
            </w:r>
          </w:p>
        </w:tc>
      </w:tr>
      <w:tr w:rsidR="00990CD6">
        <w:tc>
          <w:tcPr>
            <w:tcW w:w="9023" w:type="dxa"/>
            <w:gridSpan w:val="9"/>
          </w:tcPr>
          <w:p w:rsidR="00990CD6" w:rsidRDefault="00990CD6">
            <w:pPr>
              <w:autoSpaceDE w:val="0"/>
              <w:autoSpaceDN w:val="0"/>
              <w:adjustRightInd w:val="0"/>
              <w:spacing w:after="0" w:line="240" w:lineRule="auto"/>
              <w:jc w:val="center"/>
              <w:outlineLvl w:val="4"/>
              <w:rPr>
                <w:rFonts w:ascii="Arial" w:hAnsi="Arial" w:cs="Arial"/>
                <w:sz w:val="20"/>
                <w:szCs w:val="20"/>
              </w:rPr>
            </w:pPr>
            <w:r>
              <w:rPr>
                <w:rFonts w:ascii="Arial" w:hAnsi="Arial" w:cs="Arial"/>
                <w:sz w:val="20"/>
                <w:szCs w:val="20"/>
              </w:rPr>
              <w:lastRenderedPageBreak/>
              <w:t>Центральный федеральный округ</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Белгородская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44,64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59,43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78,84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83,08</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87,29</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Брянская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2,54</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2,67</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Владимирская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26,81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42,14</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58,95</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Воронежская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15,52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22,87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28,49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36,03</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40,31</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4,57</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Калужская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7,17</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Костромская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3,93</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4,13</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Курская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15,62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33,03</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44,48</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Липецкая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17,81</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23,6</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Московская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28,13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58,19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86,78</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122,95</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Орловская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27,73</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43,8</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Рязанская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19,17</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22,59</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Смоленская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9,78</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15,16</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Тамбовская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5,13</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Тверская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19,38</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25,26</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Тульская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16,71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27,79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40,86</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55,15</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Ярославская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5,76</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6,05</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Город Москва</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32,79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89,95</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126,29</w:t>
            </w:r>
          </w:p>
        </w:tc>
      </w:tr>
      <w:tr w:rsidR="00990CD6">
        <w:tc>
          <w:tcPr>
            <w:tcW w:w="9023" w:type="dxa"/>
            <w:gridSpan w:val="9"/>
          </w:tcPr>
          <w:p w:rsidR="00990CD6" w:rsidRDefault="00990CD6">
            <w:pPr>
              <w:autoSpaceDE w:val="0"/>
              <w:autoSpaceDN w:val="0"/>
              <w:adjustRightInd w:val="0"/>
              <w:spacing w:after="0" w:line="240" w:lineRule="auto"/>
              <w:jc w:val="center"/>
              <w:outlineLvl w:val="4"/>
              <w:rPr>
                <w:rFonts w:ascii="Arial" w:hAnsi="Arial" w:cs="Arial"/>
                <w:sz w:val="20"/>
                <w:szCs w:val="20"/>
              </w:rPr>
            </w:pPr>
            <w:r>
              <w:rPr>
                <w:rFonts w:ascii="Arial" w:hAnsi="Arial" w:cs="Arial"/>
                <w:sz w:val="20"/>
                <w:szCs w:val="20"/>
              </w:rPr>
              <w:t>Северо-Западный федеральный округ</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Карелия</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2,64</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5,21</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Коми</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8,62</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Архангельская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0,34</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0,35</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Вологодская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4,53</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4,76</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Калининградская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22,81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30,98</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47,22</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Ленинградская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32,52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45,84</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60,39</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Новгородская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20,7</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33,97</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Псковская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15,83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21,31</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27,27</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Город Санкт-Петербург</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42,05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60,57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84,65</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110,95</w:t>
            </w:r>
          </w:p>
        </w:tc>
      </w:tr>
      <w:tr w:rsidR="00990CD6">
        <w:tc>
          <w:tcPr>
            <w:tcW w:w="9023" w:type="dxa"/>
            <w:gridSpan w:val="9"/>
          </w:tcPr>
          <w:p w:rsidR="00990CD6" w:rsidRDefault="00990CD6">
            <w:pPr>
              <w:autoSpaceDE w:val="0"/>
              <w:autoSpaceDN w:val="0"/>
              <w:adjustRightInd w:val="0"/>
              <w:spacing w:after="0" w:line="240" w:lineRule="auto"/>
              <w:jc w:val="center"/>
              <w:outlineLvl w:val="4"/>
              <w:rPr>
                <w:rFonts w:ascii="Arial" w:hAnsi="Arial" w:cs="Arial"/>
                <w:sz w:val="20"/>
                <w:szCs w:val="20"/>
              </w:rPr>
            </w:pPr>
            <w:r>
              <w:rPr>
                <w:rFonts w:ascii="Arial" w:hAnsi="Arial" w:cs="Arial"/>
                <w:sz w:val="20"/>
                <w:szCs w:val="20"/>
              </w:rPr>
              <w:lastRenderedPageBreak/>
              <w:t>Южный федеральный округ</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Адыгея</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17,31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25,03</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Калмыкия</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Крым</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20,31</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23,78</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Краснодарский край</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49,93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54,13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61,63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85,17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105,91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132,44</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173,37</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Астраханская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16,67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19,57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20,63</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21,67</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Волгоградская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27,47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29,52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39,36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45,47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57,17</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74,74</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Ростовская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39,03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45,83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79,42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111,78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146,15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174,84</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213,04</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Город Севастополь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2,64</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2,77</w:t>
            </w:r>
          </w:p>
        </w:tc>
      </w:tr>
      <w:tr w:rsidR="00990CD6">
        <w:tc>
          <w:tcPr>
            <w:tcW w:w="9023" w:type="dxa"/>
            <w:gridSpan w:val="9"/>
          </w:tcPr>
          <w:p w:rsidR="00990CD6" w:rsidRDefault="00990CD6">
            <w:pPr>
              <w:autoSpaceDE w:val="0"/>
              <w:autoSpaceDN w:val="0"/>
              <w:adjustRightInd w:val="0"/>
              <w:spacing w:after="0" w:line="240" w:lineRule="auto"/>
              <w:jc w:val="center"/>
              <w:outlineLvl w:val="4"/>
              <w:rPr>
                <w:rFonts w:ascii="Arial" w:hAnsi="Arial" w:cs="Arial"/>
                <w:sz w:val="20"/>
                <w:szCs w:val="20"/>
              </w:rPr>
            </w:pPr>
            <w:r>
              <w:rPr>
                <w:rFonts w:ascii="Arial" w:hAnsi="Arial" w:cs="Arial"/>
                <w:sz w:val="20"/>
                <w:szCs w:val="20"/>
              </w:rPr>
              <w:t>Северо-Кавказский федеральный округ</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Дагестан</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20,46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26,91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30,34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34,28</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38,47</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Ингушетия</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12,9</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13,55</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Кабардино-Балкарская Республика</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31,74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35,42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37,33</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41,67</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Карачаево-Черкесская Республика</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4,37</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4,59</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Северная Осетия - Алания</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16,94</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Чеченская Республика</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15,93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21,42</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27,39</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Ставропольский край</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42,09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53,29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64,06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73,23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81,09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90,08</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104,42</w:t>
            </w:r>
          </w:p>
        </w:tc>
      </w:tr>
      <w:tr w:rsidR="00990CD6">
        <w:tc>
          <w:tcPr>
            <w:tcW w:w="9023" w:type="dxa"/>
            <w:gridSpan w:val="9"/>
          </w:tcPr>
          <w:p w:rsidR="00990CD6" w:rsidRDefault="00990CD6">
            <w:pPr>
              <w:autoSpaceDE w:val="0"/>
              <w:autoSpaceDN w:val="0"/>
              <w:adjustRightInd w:val="0"/>
              <w:spacing w:after="0" w:line="240" w:lineRule="auto"/>
              <w:jc w:val="center"/>
              <w:outlineLvl w:val="4"/>
              <w:rPr>
                <w:rFonts w:ascii="Arial" w:hAnsi="Arial" w:cs="Arial"/>
                <w:sz w:val="20"/>
                <w:szCs w:val="20"/>
              </w:rPr>
            </w:pPr>
            <w:r>
              <w:rPr>
                <w:rFonts w:ascii="Arial" w:hAnsi="Arial" w:cs="Arial"/>
                <w:sz w:val="20"/>
                <w:szCs w:val="20"/>
              </w:rPr>
              <w:t>Приволжский федеральный округ</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Башкортостан</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29,38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31,59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33,07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54,15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86,81</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108,32</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Марий Эл</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0,79</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0,83</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Мордовия</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12,3</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17,82</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Татарстан</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35,43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64,71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76,21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89,57</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111,22</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Удмуртская Республика</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15,77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18,93</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24,78</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Чувашская Республика</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19,87</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25,77</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Пермский край</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27,43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33,54</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37,68</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8,09</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Нижегородская </w:t>
            </w:r>
            <w:r>
              <w:rPr>
                <w:rFonts w:ascii="Arial" w:hAnsi="Arial" w:cs="Arial"/>
                <w:sz w:val="20"/>
                <w:szCs w:val="20"/>
              </w:rPr>
              <w:lastRenderedPageBreak/>
              <w:t>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17,69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23,98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33,34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41,18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52,66</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65,1</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Оренбургская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12,85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13,45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18,26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24,7</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28,39</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Пензенская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12,67</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13,31</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Самарская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15,85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33,08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56,68</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69,33</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Саратовская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19,27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30,11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34,39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40,87</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47,83</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Ульяновская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15,89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26,07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29,79</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36,18</w:t>
            </w:r>
          </w:p>
        </w:tc>
      </w:tr>
      <w:tr w:rsidR="00990CD6">
        <w:tc>
          <w:tcPr>
            <w:tcW w:w="9023" w:type="dxa"/>
            <w:gridSpan w:val="9"/>
          </w:tcPr>
          <w:p w:rsidR="00990CD6" w:rsidRDefault="00990CD6">
            <w:pPr>
              <w:autoSpaceDE w:val="0"/>
              <w:autoSpaceDN w:val="0"/>
              <w:adjustRightInd w:val="0"/>
              <w:spacing w:after="0" w:line="240" w:lineRule="auto"/>
              <w:jc w:val="center"/>
              <w:outlineLvl w:val="4"/>
              <w:rPr>
                <w:rFonts w:ascii="Arial" w:hAnsi="Arial" w:cs="Arial"/>
                <w:sz w:val="20"/>
                <w:szCs w:val="20"/>
              </w:rPr>
            </w:pPr>
            <w:r>
              <w:rPr>
                <w:rFonts w:ascii="Arial" w:hAnsi="Arial" w:cs="Arial"/>
                <w:sz w:val="20"/>
                <w:szCs w:val="20"/>
              </w:rPr>
              <w:t>Уральский федеральный округ</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Курганская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13,41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15,25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16,03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19,21</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Свердловская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30,44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39,17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43,23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54,81</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72,26</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Ханты-Мансийский автономный округ - Югра</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9,67</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Ямало-Ненецкий автономный округ</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7,14</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Тюменская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15,26</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16,04</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Челябинская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14,88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15,28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26,41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31,86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45,14</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59,65</w:t>
            </w:r>
          </w:p>
        </w:tc>
      </w:tr>
      <w:tr w:rsidR="00990CD6">
        <w:tc>
          <w:tcPr>
            <w:tcW w:w="9023" w:type="dxa"/>
            <w:gridSpan w:val="9"/>
          </w:tcPr>
          <w:p w:rsidR="00990CD6" w:rsidRDefault="00990CD6">
            <w:pPr>
              <w:autoSpaceDE w:val="0"/>
              <w:autoSpaceDN w:val="0"/>
              <w:adjustRightInd w:val="0"/>
              <w:spacing w:after="0" w:line="240" w:lineRule="auto"/>
              <w:jc w:val="center"/>
              <w:outlineLvl w:val="4"/>
              <w:rPr>
                <w:rFonts w:ascii="Arial" w:hAnsi="Arial" w:cs="Arial"/>
                <w:sz w:val="20"/>
                <w:szCs w:val="20"/>
              </w:rPr>
            </w:pPr>
            <w:r>
              <w:rPr>
                <w:rFonts w:ascii="Arial" w:hAnsi="Arial" w:cs="Arial"/>
                <w:sz w:val="20"/>
                <w:szCs w:val="20"/>
              </w:rPr>
              <w:t>Сибирский федеральный округ</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Алтай</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2,57</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Алтайский край</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8,72</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Иркутская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4,78</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5,02</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Кемеровская область - Кузбасс</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15,61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16,02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21,73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27,26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28,66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34,83</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36,59</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Новосибирская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19,51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23,48</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27,12</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Омская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14,24</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17,4</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Томская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15,83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22,41</w:t>
            </w:r>
          </w:p>
        </w:tc>
      </w:tr>
      <w:tr w:rsidR="00990CD6">
        <w:tc>
          <w:tcPr>
            <w:tcW w:w="9023" w:type="dxa"/>
            <w:gridSpan w:val="9"/>
          </w:tcPr>
          <w:p w:rsidR="00990CD6" w:rsidRDefault="00990CD6">
            <w:pPr>
              <w:autoSpaceDE w:val="0"/>
              <w:autoSpaceDN w:val="0"/>
              <w:adjustRightInd w:val="0"/>
              <w:spacing w:after="0" w:line="240" w:lineRule="auto"/>
              <w:jc w:val="center"/>
              <w:outlineLvl w:val="4"/>
              <w:rPr>
                <w:rFonts w:ascii="Arial" w:hAnsi="Arial" w:cs="Arial"/>
                <w:sz w:val="20"/>
                <w:szCs w:val="20"/>
              </w:rPr>
            </w:pPr>
            <w:r>
              <w:rPr>
                <w:rFonts w:ascii="Arial" w:hAnsi="Arial" w:cs="Arial"/>
                <w:sz w:val="20"/>
                <w:szCs w:val="20"/>
              </w:rPr>
              <w:t>Дальневосточный федеральный округ</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Саха (Якутия)</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12,53</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13,16</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Камчатский край</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1,34</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Хабаровский край</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8,46</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13,78</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Сахалинская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9,87</w:t>
            </w:r>
          </w:p>
        </w:tc>
      </w:tr>
      <w:tr w:rsidR="00990CD6">
        <w:tc>
          <w:tcPr>
            <w:tcW w:w="9023" w:type="dxa"/>
            <w:gridSpan w:val="9"/>
          </w:tcPr>
          <w:p w:rsidR="00990CD6" w:rsidRDefault="00990CD6">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Количество стационарных объектов заправки природным газом, штук</w:t>
            </w:r>
          </w:p>
        </w:tc>
      </w:tr>
      <w:tr w:rsidR="00990CD6">
        <w:tc>
          <w:tcPr>
            <w:tcW w:w="9023" w:type="dxa"/>
            <w:gridSpan w:val="9"/>
          </w:tcPr>
          <w:p w:rsidR="00990CD6" w:rsidRDefault="00990CD6">
            <w:pPr>
              <w:autoSpaceDE w:val="0"/>
              <w:autoSpaceDN w:val="0"/>
              <w:adjustRightInd w:val="0"/>
              <w:spacing w:after="0" w:line="240" w:lineRule="auto"/>
              <w:jc w:val="center"/>
              <w:outlineLvl w:val="4"/>
              <w:rPr>
                <w:rFonts w:ascii="Arial" w:hAnsi="Arial" w:cs="Arial"/>
                <w:sz w:val="20"/>
                <w:szCs w:val="20"/>
              </w:rPr>
            </w:pPr>
            <w:r>
              <w:rPr>
                <w:rFonts w:ascii="Arial" w:hAnsi="Arial" w:cs="Arial"/>
                <w:sz w:val="20"/>
                <w:szCs w:val="20"/>
              </w:rPr>
              <w:t>Центральный федеральный округ</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Белгородская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Брянская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Владимирская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Воронежская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Калужская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Костромская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Курская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Липецкая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Московская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Орловская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Рязанская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Смоленская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Тамбовская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Тверская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Тульская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Ярославская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Город Москва</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r>
      <w:tr w:rsidR="00990CD6">
        <w:tc>
          <w:tcPr>
            <w:tcW w:w="9023" w:type="dxa"/>
            <w:gridSpan w:val="9"/>
          </w:tcPr>
          <w:p w:rsidR="00990CD6" w:rsidRDefault="00990CD6">
            <w:pPr>
              <w:autoSpaceDE w:val="0"/>
              <w:autoSpaceDN w:val="0"/>
              <w:adjustRightInd w:val="0"/>
              <w:spacing w:after="0" w:line="240" w:lineRule="auto"/>
              <w:jc w:val="center"/>
              <w:outlineLvl w:val="4"/>
              <w:rPr>
                <w:rFonts w:ascii="Arial" w:hAnsi="Arial" w:cs="Arial"/>
                <w:sz w:val="20"/>
                <w:szCs w:val="20"/>
              </w:rPr>
            </w:pPr>
            <w:r>
              <w:rPr>
                <w:rFonts w:ascii="Arial" w:hAnsi="Arial" w:cs="Arial"/>
                <w:sz w:val="20"/>
                <w:szCs w:val="20"/>
              </w:rPr>
              <w:t>Северо-Западный федеральный округ</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Карелия</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Коми</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Вологодская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Калининградская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Ленинградская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Новгородская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Псковская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Город Санкт-Петербург</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r>
      <w:tr w:rsidR="00990CD6">
        <w:tc>
          <w:tcPr>
            <w:tcW w:w="9023" w:type="dxa"/>
            <w:gridSpan w:val="9"/>
          </w:tcPr>
          <w:p w:rsidR="00990CD6" w:rsidRDefault="00990CD6">
            <w:pPr>
              <w:autoSpaceDE w:val="0"/>
              <w:autoSpaceDN w:val="0"/>
              <w:adjustRightInd w:val="0"/>
              <w:spacing w:after="0" w:line="240" w:lineRule="auto"/>
              <w:jc w:val="center"/>
              <w:outlineLvl w:val="4"/>
              <w:rPr>
                <w:rFonts w:ascii="Arial" w:hAnsi="Arial" w:cs="Arial"/>
                <w:sz w:val="20"/>
                <w:szCs w:val="20"/>
              </w:rPr>
            </w:pPr>
            <w:r>
              <w:rPr>
                <w:rFonts w:ascii="Arial" w:hAnsi="Arial" w:cs="Arial"/>
                <w:sz w:val="20"/>
                <w:szCs w:val="20"/>
              </w:rPr>
              <w:t>Южный федеральный округ</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Адыгея</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Калмыкия</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Республика Крым</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Краснодарский край</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Астраханская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Волгоградская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Ростовская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Город Севастополь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990CD6">
        <w:tc>
          <w:tcPr>
            <w:tcW w:w="9023" w:type="dxa"/>
            <w:gridSpan w:val="9"/>
          </w:tcPr>
          <w:p w:rsidR="00990CD6" w:rsidRDefault="00990CD6">
            <w:pPr>
              <w:autoSpaceDE w:val="0"/>
              <w:autoSpaceDN w:val="0"/>
              <w:adjustRightInd w:val="0"/>
              <w:spacing w:after="0" w:line="240" w:lineRule="auto"/>
              <w:jc w:val="center"/>
              <w:outlineLvl w:val="4"/>
              <w:rPr>
                <w:rFonts w:ascii="Arial" w:hAnsi="Arial" w:cs="Arial"/>
                <w:sz w:val="20"/>
                <w:szCs w:val="20"/>
              </w:rPr>
            </w:pPr>
            <w:r>
              <w:rPr>
                <w:rFonts w:ascii="Arial" w:hAnsi="Arial" w:cs="Arial"/>
                <w:sz w:val="20"/>
                <w:szCs w:val="20"/>
              </w:rPr>
              <w:t>Северо-Кавказский федеральный округ</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Дагестан</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Ингушетия</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Кабардино-Балкарская Республика</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Карачаево-Черкесская Республика</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Северная Осетия - Алания</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Чеченская Республика</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Ставропольский край</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r>
      <w:tr w:rsidR="00990CD6">
        <w:tc>
          <w:tcPr>
            <w:tcW w:w="9023" w:type="dxa"/>
            <w:gridSpan w:val="9"/>
          </w:tcPr>
          <w:p w:rsidR="00990CD6" w:rsidRDefault="00990CD6">
            <w:pPr>
              <w:autoSpaceDE w:val="0"/>
              <w:autoSpaceDN w:val="0"/>
              <w:adjustRightInd w:val="0"/>
              <w:spacing w:after="0" w:line="240" w:lineRule="auto"/>
              <w:jc w:val="center"/>
              <w:outlineLvl w:val="4"/>
              <w:rPr>
                <w:rFonts w:ascii="Arial" w:hAnsi="Arial" w:cs="Arial"/>
                <w:sz w:val="20"/>
                <w:szCs w:val="20"/>
              </w:rPr>
            </w:pPr>
            <w:r>
              <w:rPr>
                <w:rFonts w:ascii="Arial" w:hAnsi="Arial" w:cs="Arial"/>
                <w:sz w:val="20"/>
                <w:szCs w:val="20"/>
              </w:rPr>
              <w:t>Приволжский федеральный округ</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Башкортостан</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Марий Эл</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Мордовия</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Татарстан</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Удмуртская Республика</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Чувашская Республика</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Пермский край</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Нижегородская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Оренбургская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Пензенская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Самарская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Саратовская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Ульяновская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r>
      <w:tr w:rsidR="00990CD6">
        <w:tc>
          <w:tcPr>
            <w:tcW w:w="9023" w:type="dxa"/>
            <w:gridSpan w:val="9"/>
          </w:tcPr>
          <w:p w:rsidR="00990CD6" w:rsidRDefault="00990CD6">
            <w:pPr>
              <w:autoSpaceDE w:val="0"/>
              <w:autoSpaceDN w:val="0"/>
              <w:adjustRightInd w:val="0"/>
              <w:spacing w:after="0" w:line="240" w:lineRule="auto"/>
              <w:jc w:val="center"/>
              <w:outlineLvl w:val="4"/>
              <w:rPr>
                <w:rFonts w:ascii="Arial" w:hAnsi="Arial" w:cs="Arial"/>
                <w:sz w:val="20"/>
                <w:szCs w:val="20"/>
              </w:rPr>
            </w:pPr>
            <w:r>
              <w:rPr>
                <w:rFonts w:ascii="Arial" w:hAnsi="Arial" w:cs="Arial"/>
                <w:sz w:val="20"/>
                <w:szCs w:val="20"/>
              </w:rPr>
              <w:t>Уральский федеральный округ</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Курганская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Свердловская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Ханты-Мансийский автономный округ - Югра</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Ямало-Ненецкий автономный округ</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Тюменская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Челябинская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r>
      <w:tr w:rsidR="00990CD6">
        <w:tc>
          <w:tcPr>
            <w:tcW w:w="9023" w:type="dxa"/>
            <w:gridSpan w:val="9"/>
          </w:tcPr>
          <w:p w:rsidR="00990CD6" w:rsidRDefault="00990CD6">
            <w:pPr>
              <w:autoSpaceDE w:val="0"/>
              <w:autoSpaceDN w:val="0"/>
              <w:adjustRightInd w:val="0"/>
              <w:spacing w:after="0" w:line="240" w:lineRule="auto"/>
              <w:jc w:val="center"/>
              <w:outlineLvl w:val="4"/>
              <w:rPr>
                <w:rFonts w:ascii="Arial" w:hAnsi="Arial" w:cs="Arial"/>
                <w:sz w:val="20"/>
                <w:szCs w:val="20"/>
              </w:rPr>
            </w:pPr>
            <w:r>
              <w:rPr>
                <w:rFonts w:ascii="Arial" w:hAnsi="Arial" w:cs="Arial"/>
                <w:sz w:val="20"/>
                <w:szCs w:val="20"/>
              </w:rPr>
              <w:t>Сибирский федеральный округ</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Алтай</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Алтайский край</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Иркутская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Кемеровская область - Кузбасс</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Новосибирская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Омская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Томская область</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r>
      <w:tr w:rsidR="00990CD6">
        <w:tc>
          <w:tcPr>
            <w:tcW w:w="9023" w:type="dxa"/>
            <w:gridSpan w:val="9"/>
          </w:tcPr>
          <w:p w:rsidR="00990CD6" w:rsidRDefault="00990CD6">
            <w:pPr>
              <w:autoSpaceDE w:val="0"/>
              <w:autoSpaceDN w:val="0"/>
              <w:adjustRightInd w:val="0"/>
              <w:spacing w:after="0" w:line="240" w:lineRule="auto"/>
              <w:jc w:val="center"/>
              <w:outlineLvl w:val="4"/>
              <w:rPr>
                <w:rFonts w:ascii="Arial" w:hAnsi="Arial" w:cs="Arial"/>
                <w:sz w:val="20"/>
                <w:szCs w:val="20"/>
              </w:rPr>
            </w:pPr>
            <w:r>
              <w:rPr>
                <w:rFonts w:ascii="Arial" w:hAnsi="Arial" w:cs="Arial"/>
                <w:sz w:val="20"/>
                <w:szCs w:val="20"/>
              </w:rPr>
              <w:t>Дальневосточный федеральный округ</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Саха (Якутия)</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Камчатский край</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Хабаровский край</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4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990CD6">
        <w:tc>
          <w:tcPr>
            <w:tcW w:w="2268" w:type="dxa"/>
            <w:tcBorders>
              <w:bottom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Сахалинская область</w:t>
            </w:r>
          </w:p>
        </w:tc>
        <w:tc>
          <w:tcPr>
            <w:tcW w:w="844"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44"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44"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44"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44"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44"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44"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47"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bl>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5" w:name="Par3160"/>
      <w:bookmarkEnd w:id="5"/>
      <w:r>
        <w:rPr>
          <w:rFonts w:ascii="Arial" w:hAnsi="Arial" w:cs="Arial"/>
          <w:sz w:val="20"/>
          <w:szCs w:val="20"/>
        </w:rPr>
        <w:t xml:space="preserve">&lt;1&gt; Под Республикой Коми подразумевается территория муниципального образования городского округа "Воркута" Республики Коми, входящая в состав сухопутных территорий Арктической зоны Российской Федерации в соответствии с </w:t>
      </w:r>
      <w:hyperlink r:id="rId167"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 мая 2014 г. N 296 "О сухопутных территориях Арктической зоны Российской Федерации".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6" w:name="Par3161"/>
      <w:bookmarkEnd w:id="6"/>
      <w:r>
        <w:rPr>
          <w:rFonts w:ascii="Arial" w:hAnsi="Arial" w:cs="Arial"/>
          <w:sz w:val="20"/>
          <w:szCs w:val="20"/>
        </w:rPr>
        <w:t xml:space="preserve">&lt;2&gt; Под Красноярским краем подразумеваются территории городского округа г. Норильска, Таймырского Долгано-Ненецкого муниципального района, Туруханского района Красноярского края, входящие в состав сухопутных территорий Арктической зоны Российской Федерации в соответствии с </w:t>
      </w:r>
      <w:hyperlink r:id="rId168"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 мая 2014 г. N 296 "О сухопутных территориях Арктической зоны Российской Федерации".</w:t>
      </w:r>
    </w:p>
    <w:p w:rsidR="00990CD6" w:rsidRDefault="00990CD6" w:rsidP="00990CD6">
      <w:pPr>
        <w:autoSpaceDE w:val="0"/>
        <w:autoSpaceDN w:val="0"/>
        <w:adjustRightInd w:val="0"/>
        <w:spacing w:after="0" w:line="240" w:lineRule="auto"/>
        <w:ind w:firstLine="540"/>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"Развитие энергетики"</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7" w:name="Par3172"/>
      <w:bookmarkEnd w:id="7"/>
      <w:r>
        <w:rPr>
          <w:rFonts w:ascii="Arial" w:eastAsiaTheme="minorHAnsi" w:hAnsi="Arial" w:cs="Arial"/>
          <w:color w:val="auto"/>
          <w:sz w:val="20"/>
          <w:szCs w:val="20"/>
        </w:rPr>
        <w:t>ПЕРЕЧЕНЬ</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ОСНОВНЫХ МЕРОПРИЯТИЙ ГОСУДАРСТВЕННОЙ ПРОГРАММЫ</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РОССИЙСКОЙ ФЕДЕРАЦИИ "РАЗВИТИЕ ЭНЕРГЕТИКИ"</w:t>
      </w:r>
    </w:p>
    <w:p w:rsidR="00990CD6" w:rsidRDefault="00990CD6" w:rsidP="00990CD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90CD6">
        <w:trPr>
          <w:jc w:val="center"/>
        </w:trPr>
        <w:tc>
          <w:tcPr>
            <w:tcW w:w="5000" w:type="pct"/>
            <w:tcBorders>
              <w:left w:val="single" w:sz="24" w:space="0" w:color="CED3F1"/>
              <w:right w:val="single" w:sz="24" w:space="0" w:color="F4F3F8"/>
            </w:tcBorders>
            <w:shd w:val="clear" w:color="auto" w:fill="F4F3F8"/>
          </w:tcPr>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28.03.2019 </w:t>
            </w:r>
            <w:hyperlink r:id="rId169" w:history="1">
              <w:r>
                <w:rPr>
                  <w:rFonts w:ascii="Arial" w:hAnsi="Arial" w:cs="Arial"/>
                  <w:color w:val="0000FF"/>
                  <w:sz w:val="20"/>
                  <w:szCs w:val="20"/>
                </w:rPr>
                <w:t>N 335</w:t>
              </w:r>
            </w:hyperlink>
            <w:r>
              <w:rPr>
                <w:rFonts w:ascii="Arial" w:hAnsi="Arial" w:cs="Arial"/>
                <w:color w:val="392C69"/>
                <w:sz w:val="20"/>
                <w:szCs w:val="20"/>
              </w:rPr>
              <w:t>,</w:t>
            </w:r>
          </w:p>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02.03.2020 </w:t>
            </w:r>
            <w:hyperlink r:id="rId170" w:history="1">
              <w:r>
                <w:rPr>
                  <w:rFonts w:ascii="Arial" w:hAnsi="Arial" w:cs="Arial"/>
                  <w:color w:val="0000FF"/>
                  <w:sz w:val="20"/>
                  <w:szCs w:val="20"/>
                </w:rPr>
                <w:t>N 221</w:t>
              </w:r>
            </w:hyperlink>
            <w:r>
              <w:rPr>
                <w:rFonts w:ascii="Arial" w:hAnsi="Arial" w:cs="Arial"/>
                <w:color w:val="392C69"/>
                <w:sz w:val="20"/>
                <w:szCs w:val="20"/>
              </w:rPr>
              <w:t>)</w:t>
            </w:r>
          </w:p>
        </w:tc>
      </w:tr>
    </w:tbl>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sectPr w:rsidR="00990CD6">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005"/>
        <w:gridCol w:w="1531"/>
        <w:gridCol w:w="1378"/>
        <w:gridCol w:w="1411"/>
        <w:gridCol w:w="3689"/>
        <w:gridCol w:w="3868"/>
        <w:gridCol w:w="3720"/>
      </w:tblGrid>
      <w:tr w:rsidR="00990CD6">
        <w:tc>
          <w:tcPr>
            <w:tcW w:w="3572" w:type="dxa"/>
            <w:gridSpan w:val="2"/>
            <w:vMerge w:val="restart"/>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Номер и наименование основного мероприятия</w:t>
            </w:r>
          </w:p>
        </w:tc>
        <w:tc>
          <w:tcPr>
            <w:tcW w:w="1531" w:type="dxa"/>
            <w:vMerge w:val="restart"/>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Ответственный исполнитель (должность, ф.и.о.)</w:t>
            </w:r>
          </w:p>
        </w:tc>
        <w:tc>
          <w:tcPr>
            <w:tcW w:w="2789"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w:t>
            </w:r>
          </w:p>
        </w:tc>
        <w:tc>
          <w:tcPr>
            <w:tcW w:w="3689" w:type="dxa"/>
            <w:vMerge w:val="restart"/>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Ожидаемый непосредственный результат (краткое описание)</w:t>
            </w:r>
          </w:p>
        </w:tc>
        <w:tc>
          <w:tcPr>
            <w:tcW w:w="3868" w:type="dxa"/>
            <w:vMerge w:val="restart"/>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Основные направления реализации</w:t>
            </w:r>
          </w:p>
        </w:tc>
        <w:tc>
          <w:tcPr>
            <w:tcW w:w="3720" w:type="dxa"/>
            <w:vMerge w:val="restart"/>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Связь с показателями Программы (подпрограммы)</w:t>
            </w:r>
          </w:p>
        </w:tc>
      </w:tr>
      <w:tr w:rsidR="00990CD6">
        <w:tc>
          <w:tcPr>
            <w:tcW w:w="3572" w:type="dxa"/>
            <w:gridSpan w:val="2"/>
            <w:vMerge/>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both"/>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both"/>
              <w:rPr>
                <w:rFonts w:ascii="Arial" w:hAnsi="Arial" w:cs="Arial"/>
                <w:sz w:val="20"/>
                <w:szCs w:val="20"/>
              </w:rPr>
            </w:pPr>
          </w:p>
        </w:tc>
        <w:tc>
          <w:tcPr>
            <w:tcW w:w="1378"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начала реализации</w:t>
            </w:r>
          </w:p>
        </w:tc>
        <w:tc>
          <w:tcPr>
            <w:tcW w:w="1411"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окончания реализации</w:t>
            </w:r>
          </w:p>
        </w:tc>
        <w:tc>
          <w:tcPr>
            <w:tcW w:w="3689"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p>
        </w:tc>
        <w:tc>
          <w:tcPr>
            <w:tcW w:w="3868"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p>
        </w:tc>
        <w:tc>
          <w:tcPr>
            <w:tcW w:w="3720" w:type="dxa"/>
            <w:vMerge/>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p>
        </w:tc>
      </w:tr>
      <w:tr w:rsidR="00990CD6">
        <w:tc>
          <w:tcPr>
            <w:tcW w:w="19169" w:type="dxa"/>
            <w:gridSpan w:val="8"/>
            <w:tcBorders>
              <w:top w:val="single" w:sz="4" w:space="0" w:color="auto"/>
            </w:tcBorders>
          </w:tcPr>
          <w:p w:rsidR="00990CD6" w:rsidRDefault="00990CD6">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Подпрограмма "Энергосбережение и повышение энергетической эффективности" (до 31 декабря 2018 г.)</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1.1. Создание благоприятных условий для формирования институтов и инфраструктуры, способствующих энергосбережению и повышению энергетической эффективности</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Министр энергетики Российской Федерации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Новак А.В.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 2015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 2018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системы управления в области энергосбережения и повышения энергетической эффективности на уровне федеральных органов исполнительной власти, крупнейших компаний топливно-энергетического комплекса России с государственным участием, субъектов Российской Федерации;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системного подхода к реализации мероприятий (проектов) в области энергосбережения и повышения энергетической эффективности в субъектах Российской Федерации;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региональных институтов развития в области энергосбережения и повышения энергетической эффективности в субъектах Российской Федерации</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содействие формированию и включению в число показателей государственных программ Российской Федерации показателей в области энергосбережения и повышения энергетической эффективности, с учетом лучших международных практик;</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содействие формированию и включению в число ключевых показателей эффективности для высших управленческих кадров крупнейших организаций топливно-энергетического комплекса с государственным участием показателя (показателей) в области энергосбережения и повышения энергетической эффективности;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разработка и внедрение в деятельность Минэнерго России системы рейтингования субъектов Российской Федерации в области энергосбережения и повышения энергетической эффективности, учитывающей создание и функционирование современной системы управления в рассматриваемой области;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корректировка правил предоставления субсидий на реализацию региональных программ в области энергосбережения и повышения энергетической эффективности в целях формирования системного подхода, создания региональных институтов развития в области энергосбережения и </w:t>
            </w:r>
            <w:r>
              <w:rPr>
                <w:rFonts w:ascii="Arial" w:hAnsi="Arial" w:cs="Arial"/>
                <w:sz w:val="20"/>
                <w:szCs w:val="20"/>
              </w:rPr>
              <w:lastRenderedPageBreak/>
              <w:t>повышения энергетической эффективности, привлечения внебюджетных инвестиций в эту область</w:t>
            </w:r>
          </w:p>
        </w:tc>
        <w:tc>
          <w:tcPr>
            <w:tcW w:w="37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1.2. 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эффективности</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Министр энергетики Российской Федерации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Новак А.В.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 2015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 2018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внесение в установленном порядке нормативно-правовых актов, направленных на совершенствование условий ведения бизнеса в Российской Федерации в области энергосбережения и повышения энергетической эффективности;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снижение административных барьеров для ведения бизнеса в Российской Федерации в области энергосбережения и повышения энергетической эффективности;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ключевых российских форумов, семинаров и конференций в области энергосбережения и повышения энергетической эффективности;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содействие привлечению инвестиций в область энергосбережения и повышения энергетической эффективности в Российской Федерации, а также улучшение инвестиционного климата для инвесторов;</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взаимодействие с российскими и иностранными компаниями, органами власти зарубежных государств в части активизации двустороннего инвестиционного сотрудничества</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разработке и разработка нормативных правовых и правовых актов в области стимулирования внедрения наилучших доступных технологий;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корректировка правил предоставления субсидий на реализацию государственных программ субъектов Российской Федерации в области энергосбережения и повышения энергетической эффективности в целях привлечения внебюджетных инвестиций</w:t>
            </w:r>
          </w:p>
        </w:tc>
        <w:tc>
          <w:tcPr>
            <w:tcW w:w="37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1.3. Информационное обеспечение и пропаганда энергосбережения и повышения энергетической эффективности</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Министр энергетики Российской Федерации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Новак А.В.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 2015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 2018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обеспечение осведомленности населения, организаций - крупных потребителей энергетических ресурсов, федеральных и региональных органов исполнительной власти, органов местного самоуправления об </w:t>
            </w:r>
            <w:r>
              <w:rPr>
                <w:rFonts w:ascii="Arial" w:hAnsi="Arial" w:cs="Arial"/>
                <w:sz w:val="20"/>
                <w:szCs w:val="20"/>
              </w:rPr>
              <w:lastRenderedPageBreak/>
              <w:t>изменениях в государственной политике в области энергосбережения и повышения энергетической эффективности, о результатах ее реализации;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получение информации о лучших мировых практиках в области энергосбережения и повышения энергетической эффективности</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сопровождение, эксплуатация и совершенствование государственной информационной системы в области энергосбережения и повышения энергетической эффективности;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подготовка и распространение ежегодного государственного доклада </w:t>
            </w:r>
            <w:r>
              <w:rPr>
                <w:rFonts w:ascii="Arial" w:hAnsi="Arial" w:cs="Arial"/>
                <w:sz w:val="20"/>
                <w:szCs w:val="20"/>
              </w:rPr>
              <w:lastRenderedPageBreak/>
              <w:t>о состоянии энергосбережения и повышения энергетической эффективности;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международное сотрудничество в области энергосбережения и повышения энергетической эффективности;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проведения Международного форума по энергоэффективности и энергосбережению;</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Всероссийского конкурса реализованных проектов в области энергосбережения и повышения энергоэффективности</w:t>
            </w:r>
          </w:p>
        </w:tc>
        <w:tc>
          <w:tcPr>
            <w:tcW w:w="37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4.</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1.4. Поддержка мероприятий (проектов) в области энергосбережения и повышения энергетической эффективности в субъектах Российской Федерации</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Министр энергетики Российской Федерации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Новак А.В.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 2015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 2017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(проектов) региональных программ в области энергосбережения и повышения энергетической эффективности;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привлечения внебюджетных денежных средств хозяйствующими субъектами в реализацию мероприятий (проектов) в области энергосбережения и повышения энергетической эффективности</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из федерального бюджета бюджетам субъектов Российской Федерации на софинансирование расходных обязательств, связанных с реализацией мероприятий (проектов) региональных программ в области энергосбережения и повышения энергетической эффективности</w:t>
            </w:r>
          </w:p>
        </w:tc>
        <w:tc>
          <w:tcPr>
            <w:tcW w:w="37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1.5. Выполнение научно-исследовательских работ в области энергосбережения и повышения энергетической эффективности</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Министр энергетики Российской Федерации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Новак А.В.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 2015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 2018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научно-исследовательское обеспечение реализации подпрограммы</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научно-исследовательских работ по направлениям совершенствования государственной политики в области энергосбережения и повышения энергетической эффективности</w:t>
            </w:r>
          </w:p>
        </w:tc>
        <w:tc>
          <w:tcPr>
            <w:tcW w:w="37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1.6. Обучение работников, ответственных за энергосбережение и повышение энергетической эффективности</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Министр энергетики Российской Федерации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Новак А.В.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 2015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 2015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управленческих кадров в образовательных учреждениях по утверждаемым в рамках ежегодной реализации мероприятия образовательным программам</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обучение по форме профессиональной переподготовки и повышения квалификации в образовательных учреждениях с применением современных образовательных технологий, основанных на активных методах обучения</w:t>
            </w:r>
          </w:p>
        </w:tc>
        <w:tc>
          <w:tcPr>
            <w:tcW w:w="37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7.</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1.7. Научно-исследовательские и опытно-конструкторские работы в области энергосбережения и повышения энергетической эффективности</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Министр энергетики Российской Федерации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Новак А.В.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 2013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 2014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подготовлена необходимая нормативно-правовая база для реализации мер административно-правового регулирования;</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разработано методическое обеспечение реализации государственной политики в области энергоэффективности и энергосбережения;</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проанализированы наилучшие доступные технологии в области энергоэффективности и энергосбережения на предмет целесообразности их внедрения с технической точки зрения и финансово-экономических последствий</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разработка нормативно-правовой базы для реализации мер административно-правового регулирования, методического обеспечения реализации государственной политики в области энергоэффективности и энергосбережения</w:t>
            </w:r>
          </w:p>
        </w:tc>
        <w:tc>
          <w:tcPr>
            <w:tcW w:w="37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1.8. Представление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Министр энергетики Российской Федерации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Новак А.В.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 2013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 2014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привлечение внебюджетных инвестиций в мероприятия (проекты) в области энергосбережения и повышения энергетической эффективности</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выделение субсидий из федерального бюджета бюджетам субъектов Российской Федерации на реализацию государственных программ регионов Российской Федерации в области энергосбережения и повышения энергетической эффективности</w:t>
            </w:r>
          </w:p>
        </w:tc>
        <w:tc>
          <w:tcPr>
            <w:tcW w:w="37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1.9. Повышение информированности общества об энергосберегающих технологиях и стимулирование формирования бережливой модели поведения населения</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Министр энергетики Российской Федерации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Новак А.В.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 2013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 2014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обеспечена осведомленность общества об энергоэффективных технологиях и результатах реализации инициатив в области энергоэффективности и энергосбережения;</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не менее 15 процентов населения осведомлены о технологиях и принципах энергосбережения (по данным социологических опросов)</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осведомленности общества об энергоэффективных технологиях и результатах реализации инициатив в области энергоэффективности и энергосбережения</w:t>
            </w:r>
          </w:p>
        </w:tc>
        <w:tc>
          <w:tcPr>
            <w:tcW w:w="37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Основное мероприятие 1.10. Эксплуатация, сопровождение и модернизация </w:t>
            </w:r>
            <w:r>
              <w:rPr>
                <w:rFonts w:ascii="Arial" w:hAnsi="Arial" w:cs="Arial"/>
                <w:sz w:val="20"/>
                <w:szCs w:val="20"/>
              </w:rPr>
              <w:lastRenderedPageBreak/>
              <w:t>государственной информационной системы в области энергосбережения и повышения энергетической эффективности</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Минэнерго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Министр </w:t>
            </w:r>
            <w:r>
              <w:rPr>
                <w:rFonts w:ascii="Arial" w:hAnsi="Arial" w:cs="Arial"/>
                <w:sz w:val="20"/>
                <w:szCs w:val="20"/>
              </w:rPr>
              <w:lastRenderedPageBreak/>
              <w:t>энергетики Российской Федерации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Новак А.В.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 января 2013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 2014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обеспечена оперативность сбора и наглядность предоставления информации в области </w:t>
            </w:r>
            <w:r>
              <w:rPr>
                <w:rFonts w:ascii="Arial" w:hAnsi="Arial" w:cs="Arial"/>
                <w:sz w:val="20"/>
                <w:szCs w:val="20"/>
              </w:rPr>
              <w:lastRenderedPageBreak/>
              <w:t>энергосбережения и повышения энергетической эффективности;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пользователей информационной системы - не менее 100000 единиц к 2020 году</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обеспечение оперативности сбора и наглядности предоставления информации в области </w:t>
            </w:r>
            <w:r>
              <w:rPr>
                <w:rFonts w:ascii="Arial" w:hAnsi="Arial" w:cs="Arial"/>
                <w:sz w:val="20"/>
                <w:szCs w:val="20"/>
              </w:rPr>
              <w:lastRenderedPageBreak/>
              <w:t>энергосбережения и повышения энергетической эффективности</w:t>
            </w:r>
          </w:p>
        </w:tc>
        <w:tc>
          <w:tcPr>
            <w:tcW w:w="37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11.</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1.11. Реализация образовательных мероприятий в области энергосбережения и повышения энергетической эффективности</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Министр энергетики Российской Федерации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Новак А.В.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 2013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 2014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удовлетворение потребности в специалистах в области энергосбережения и энергоэффективности, количество подготовленных специалистов - не менее 200 тыс. человек</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специалистов в области энергосбережения и энергоэффективности</w:t>
            </w:r>
          </w:p>
        </w:tc>
        <w:tc>
          <w:tcPr>
            <w:tcW w:w="37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1.12. Развитие международного сотрудничества в области энергосбережения и повышения энергетической эффективности</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Министр энергетики Российской Федерации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Новак А.В.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 2013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 2014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Российской Федерации в международных проектах в области энергосбережения и повышения энергетической эффективности с основными торговыми партнерами</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Российской Федерации в международных проектах в области энергосбережения и повышения энергетической эффективности</w:t>
            </w:r>
          </w:p>
        </w:tc>
        <w:tc>
          <w:tcPr>
            <w:tcW w:w="37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1.13. Развитие механизмов финансовой поддержки реализации проектов в области энергосбережения и повышения энергетической эффективности</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Министр энергетики Российской Федерации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Новак А.В.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 2013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 2014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положительная динамика привлечения внебюджетных средств на реализацию проектов в регионах России в области энергосбережения и повышения энергоэффективности</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разработка нормативно-правовой базы, привлечение внебюджетных инвестиций для активизации реализации проектов в области энергоэффективности и энергосбережения</w:t>
            </w:r>
          </w:p>
        </w:tc>
        <w:tc>
          <w:tcPr>
            <w:tcW w:w="37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1.14. Развитие институциональных механизмов стимулирования энергосбережения</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Министр энергетики Российской Федерации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Новак А.В.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 2013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 2014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объем заключенных энергосервисных контрактов - не менее 30 млрд. рублей;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предприятий, охваченных целевыми соглашениями - не менее 250 предприятий из числа крупнейших предприятий российской экономики;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регионов, в которых ресурсоснабжающие организации принимают участие в повышении энергоэффективности у конечных потребителей - не менее 50 </w:t>
            </w:r>
            <w:r>
              <w:rPr>
                <w:rFonts w:ascii="Arial" w:hAnsi="Arial" w:cs="Arial"/>
                <w:sz w:val="20"/>
                <w:szCs w:val="20"/>
              </w:rPr>
              <w:lastRenderedPageBreak/>
              <w:t>процентов;</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объем экономии за счет реализации программ "белых сертификатов" - не менее 3,5 млн. т.у.т.</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заключение энергосервисных контрактов, целевых соглашений, внедрение иных механизмов в рассматриваемой области</w:t>
            </w:r>
          </w:p>
        </w:tc>
        <w:tc>
          <w:tcPr>
            <w:tcW w:w="37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15.</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1.15. Оперативное управление подпрограммой</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Министр энергетики Российской Федерации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Новак А.В.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 2013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 2014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выполнение плана работ (услуг) по поддержке реализации подпрограммы в полном объеме</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выполнение плана работ (услуг) по поддержке реализации подпрограммы</w:t>
            </w:r>
          </w:p>
        </w:tc>
        <w:tc>
          <w:tcPr>
            <w:tcW w:w="37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169" w:type="dxa"/>
            <w:gridSpan w:val="8"/>
          </w:tcPr>
          <w:p w:rsidR="00990CD6" w:rsidRDefault="00990CD6">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Подпрограмма "Развитие и модернизация электроэнергетики"</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2.1. Модернизация и новое строительство генерирующих мощностей</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Министр энергетики Российской Федерации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Новак А.В.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 2012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 2018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рост эффективности производства электроэнергии и тепла, снижение износа основных фондов, повышение технологической безопасности, диверсификация топливной корзины генерации;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снижение темпов роста цен на электроэнергию, создание стимулов для модернизации генерирующих мощностей;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ввод генерирующих мощностей на территории Дальневосточного федерального округа: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Сахалинская государственная районная электростанция - 2 (1-я очередь);</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теплоэлектроцентраль в г. Советская Гавань</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снижение износа основных фондов, повышение технологической безопасности, диверсификация топливной корзины генерации</w:t>
            </w:r>
          </w:p>
        </w:tc>
        <w:tc>
          <w:tcPr>
            <w:tcW w:w="37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2.2. Модернизация и новое строительство электросетевых объектов</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Министр энергетики Российской Федерации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Новак А.В.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 2013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 2024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рост эффективности транспорта и распределения электроэнергии, снижение износа основных фондов, повышение технологической безопасности</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и новое строительство электросетевых объектов;</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создание объектов энергоснабжения Чаун-Билибинского энергоузла Чукотского автономного округа, необходимых для замещения выводимых мощностей Билибинской атомной электростанции, путем осуществления бюджетных инвестиций </w:t>
            </w:r>
            <w:r>
              <w:rPr>
                <w:rFonts w:ascii="Arial" w:hAnsi="Arial" w:cs="Arial"/>
                <w:sz w:val="20"/>
                <w:szCs w:val="20"/>
              </w:rPr>
              <w:lastRenderedPageBreak/>
              <w:t>в уставный капитал публичного акционерного общества "РусГидро" с последующей передачей средств федерального бюджета в дочернее общество, являющееся заказчиком (застройщиком) объектов, в соответствии с решением Правительства Российской Федерации о предоставлении бюджетных инвестиций</w:t>
            </w:r>
          </w:p>
        </w:tc>
        <w:tc>
          <w:tcPr>
            <w:tcW w:w="372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удельный расход условного топлива на отпуск электрической энергии на источниках комбинированного производства электрической и тепловой энергии с установленной мощностью 25 МВт и более (пропорциональный метод разделения топлива)</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18.</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2.3. Повышение доступности энергетической инфраструктуры</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Министр энергетики Российской Федерации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Новак А.В.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 2013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 2018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уменьшение количества этапов присоединения, сокращение времени прохождения всех этапов для получения доступа к энергосети, снижение затрат на получение доступа к энергосети в соответствии с </w:t>
            </w:r>
            <w:hyperlink r:id="rId171" w:history="1">
              <w:r>
                <w:rPr>
                  <w:rFonts w:ascii="Arial" w:hAnsi="Arial" w:cs="Arial"/>
                  <w:color w:val="0000FF"/>
                  <w:sz w:val="20"/>
                  <w:szCs w:val="20"/>
                </w:rPr>
                <w:t>распоряжением</w:t>
              </w:r>
            </w:hyperlink>
            <w:r>
              <w:rPr>
                <w:rFonts w:ascii="Arial" w:hAnsi="Arial" w:cs="Arial"/>
                <w:sz w:val="20"/>
                <w:szCs w:val="20"/>
              </w:rPr>
              <w:t xml:space="preserve"> Правительства Российской Федерации от 30 июня 2012 г. N 1144-р</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уменьшение количества этапов присоединения, сокращение времени прохождения всех этапов для получения доступа к энергосети, снижение затрат на получение доступа к энергосети</w:t>
            </w:r>
          </w:p>
        </w:tc>
        <w:tc>
          <w:tcPr>
            <w:tcW w:w="37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2.4. Ликвидация межтерриториального перекрестного субсидирования в электроэнергетике</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Министр энергетики Российской Федерации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Новак А.В.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 2013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 2017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перекрестного субсидирования в электроэнергетике</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компенсация межтарифной разницы между ценами розничного рынка, рассчитанными в соответствии со сценарными условиями прогноза социально-экономического развития Российской Федерации, и экономически обоснованными расходами на приобретение электроэнергии на рынке у поставщиков</w:t>
            </w:r>
          </w:p>
        </w:tc>
        <w:tc>
          <w:tcPr>
            <w:tcW w:w="37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2.5. Возмещение недополученных доходов сетевых организаций в результате отмены или продления механизма "последней мили"</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Министр энергетики Российской Федерации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Новак А.В.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 2013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 2016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недопущение резкого роста цен (тарифов) на электрическую энергию (услуги по ее передаче) для потребителей</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сетевых организаций в результате отмены механизма "последней мили" и ограничения роста цен (тарифов) для конечных потребителей</w:t>
            </w:r>
          </w:p>
        </w:tc>
        <w:tc>
          <w:tcPr>
            <w:tcW w:w="37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Основное мероприятие 2.6. Возмещение территориальным сетевым </w:t>
            </w:r>
            <w:r>
              <w:rPr>
                <w:rFonts w:ascii="Arial" w:hAnsi="Arial" w:cs="Arial"/>
                <w:sz w:val="20"/>
                <w:szCs w:val="20"/>
              </w:rPr>
              <w:lastRenderedPageBreak/>
              <w:t>организациям недополученных доходов, вызванных установлением экономически не обоснованных тарифных решений</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Минэнерго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Министр </w:t>
            </w:r>
            <w:r>
              <w:rPr>
                <w:rFonts w:ascii="Arial" w:hAnsi="Arial" w:cs="Arial"/>
                <w:sz w:val="20"/>
                <w:szCs w:val="20"/>
              </w:rPr>
              <w:lastRenderedPageBreak/>
              <w:t>энергетики Российской Федерации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Новак А.В.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 января 2018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 2022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доведение цен (тарифов) на электрическую энергию (услуги по ее передаче) для потребителей до </w:t>
            </w:r>
            <w:r>
              <w:rPr>
                <w:rFonts w:ascii="Arial" w:hAnsi="Arial" w:cs="Arial"/>
                <w:sz w:val="20"/>
                <w:szCs w:val="20"/>
              </w:rPr>
              <w:lastRenderedPageBreak/>
              <w:t>экономически обоснованного уровня</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возмещение территориальным сетевым организациям недополученных доходов, вызванных </w:t>
            </w:r>
            <w:r>
              <w:rPr>
                <w:rFonts w:ascii="Arial" w:hAnsi="Arial" w:cs="Arial"/>
                <w:sz w:val="20"/>
                <w:szCs w:val="20"/>
              </w:rPr>
              <w:lastRenderedPageBreak/>
              <w:t>установлением экономически не обоснованных тарифов на услуги по передаче электрической энергии в связи с ограничением роста цен (тарифов) на электрическую энергию (услуги по ее передаче) для конечных потребителей</w:t>
            </w:r>
          </w:p>
        </w:tc>
        <w:tc>
          <w:tcPr>
            <w:tcW w:w="372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соотношение необходимой валовой выручки от оказания услуг по передаче электрической энергии, </w:t>
            </w:r>
            <w:r>
              <w:rPr>
                <w:rFonts w:ascii="Arial" w:hAnsi="Arial" w:cs="Arial"/>
                <w:sz w:val="20"/>
                <w:szCs w:val="20"/>
              </w:rPr>
              <w:lastRenderedPageBreak/>
              <w:t>оказываемых потребителям, рассчитываемой по утвержденным тарифам без учета расходов на покупку потерь и с учетом предоставленной субсидии, к необходимой валовой выручке от оказания услуг по передаче электрической энергии, рассчитанной по экономически обоснованным тарифам без учета расходов на покупку потерь</w:t>
            </w:r>
          </w:p>
        </w:tc>
      </w:tr>
      <w:tr w:rsidR="00990CD6">
        <w:tc>
          <w:tcPr>
            <w:tcW w:w="19169" w:type="dxa"/>
            <w:gridSpan w:val="8"/>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7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02.03.2020 N 221)</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2.VА. Федеральный проект "Гарантированное обеспечение доступной электроэнергией"</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Министр энергетики Российской Федерации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Новак А.В.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 2019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 2024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разработаны и утверждены документы перспективного развития электроэнергетики;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усовершенствована системы перспективного планирования в электроэнергетике;</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внедрен новый механизм конкурсного отбора инвестиционных проектов на базе долгосрочного рынка мощности;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обеспечено строительство и модернизация генерирующих мощностей в Дальневосточном федеральном округе с применением нового механизма конкурсного отбора инвестиционных проектов на базе долгосрочного рынка мощности;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реализованы 15 мероприятий по развитию магистральной электрической сети, обоснованных в схеме и программе развития Единой энергетической системы России, для покрытия перспективного спроса на электрическую энергию и мощность;</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реализованы 15 мероприятий для обеспечения устойчивого энергоснабжения потребителей на территориях субъектов Российской Федерации, прежде всего Республики Крым, г. Севастополя, </w:t>
            </w:r>
            <w:r>
              <w:rPr>
                <w:rFonts w:ascii="Arial" w:hAnsi="Arial" w:cs="Arial"/>
                <w:sz w:val="20"/>
                <w:szCs w:val="20"/>
              </w:rPr>
              <w:lastRenderedPageBreak/>
              <w:t>Калининградской области, а также субъектов, входящих в состав Дальневосточного федерального округа;</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развитие централизованных энергосистем, включая модернизацию генерирующих мощностей в соответствии с потребностями социально-экономического развития;</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электрификация транспортных коридоров "Запад - Восток" и "Север - Юг", включая Байкало-Амурскую и Транссибирскую железнодорожные магистрали, во взаимосвязи с развитием транспортной инфраструктуры;</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устойчивое энергоснабжение потребителей на территориях субъектов Российской Федерации, прежде всего Республики Крым, г. Севастополя, Калининградской области, а также субъектов, входящих в состав Дальневосточного федерального округа;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распределенной генерации на основе возобновляемых источников энергии в удаленных и изолированных энергорайонах;</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внедрение интеллектуальных систем управления электросетевым хозяйством на базе цифровых технологий</w:t>
            </w:r>
          </w:p>
        </w:tc>
        <w:tc>
          <w:tcPr>
            <w:tcW w:w="372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объем инвестиций, привлеченных в строительство (модернизацию) объектов тепловой генерации с применением нового механизма конкурсного отбора инвестиционных проектов на базе долгосрочного рынка мощности;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объем ввода генерирующих мощностей, построенных (модернизированных) с применением нового механизма конкурсного отбора инвестиционных проектов на базе долгосрочного рынка мощности;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снижение избытка установленной мощности электростанций Единой энергетической системы России, включая нормативный резерв (нарастающим итогом);</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минимальный прирост потребления электрической энергии в централизованных энергосистемах (нарастающим итогом);</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субъектов Российской Федерации, управление электросетевым хозяйством в которых осуществляется с применением интеллектуальных систем управления (нарастающим итогом с 2019 года)</w:t>
            </w:r>
          </w:p>
        </w:tc>
      </w:tr>
      <w:tr w:rsidR="00990CD6">
        <w:tc>
          <w:tcPr>
            <w:tcW w:w="567" w:type="dxa"/>
          </w:tcPr>
          <w:p w:rsidR="00990CD6" w:rsidRDefault="00990CD6">
            <w:pPr>
              <w:autoSpaceDE w:val="0"/>
              <w:autoSpaceDN w:val="0"/>
              <w:adjustRightInd w:val="0"/>
              <w:spacing w:after="0" w:line="240" w:lineRule="auto"/>
              <w:rPr>
                <w:rFonts w:ascii="Arial" w:hAnsi="Arial" w:cs="Arial"/>
                <w:sz w:val="20"/>
                <w:szCs w:val="20"/>
              </w:rPr>
            </w:pPr>
          </w:p>
        </w:tc>
        <w:tc>
          <w:tcPr>
            <w:tcW w:w="3005" w:type="dxa"/>
          </w:tcPr>
          <w:p w:rsidR="00990CD6" w:rsidRDefault="00990CD6">
            <w:pPr>
              <w:autoSpaceDE w:val="0"/>
              <w:autoSpaceDN w:val="0"/>
              <w:adjustRightInd w:val="0"/>
              <w:spacing w:after="0" w:line="240" w:lineRule="auto"/>
              <w:rPr>
                <w:rFonts w:ascii="Arial" w:hAnsi="Arial" w:cs="Arial"/>
                <w:sz w:val="20"/>
                <w:szCs w:val="20"/>
              </w:rPr>
            </w:pPr>
          </w:p>
        </w:tc>
        <w:tc>
          <w:tcPr>
            <w:tcW w:w="1531" w:type="dxa"/>
          </w:tcPr>
          <w:p w:rsidR="00990CD6" w:rsidRDefault="00990CD6">
            <w:pPr>
              <w:autoSpaceDE w:val="0"/>
              <w:autoSpaceDN w:val="0"/>
              <w:adjustRightInd w:val="0"/>
              <w:spacing w:after="0" w:line="240" w:lineRule="auto"/>
              <w:rPr>
                <w:rFonts w:ascii="Arial" w:hAnsi="Arial" w:cs="Arial"/>
                <w:sz w:val="20"/>
                <w:szCs w:val="20"/>
              </w:rPr>
            </w:pPr>
          </w:p>
        </w:tc>
        <w:tc>
          <w:tcPr>
            <w:tcW w:w="1378" w:type="dxa"/>
          </w:tcPr>
          <w:p w:rsidR="00990CD6" w:rsidRDefault="00990CD6">
            <w:pPr>
              <w:autoSpaceDE w:val="0"/>
              <w:autoSpaceDN w:val="0"/>
              <w:adjustRightInd w:val="0"/>
              <w:spacing w:after="0" w:line="240" w:lineRule="auto"/>
              <w:rPr>
                <w:rFonts w:ascii="Arial" w:hAnsi="Arial" w:cs="Arial"/>
                <w:sz w:val="20"/>
                <w:szCs w:val="20"/>
              </w:rPr>
            </w:pPr>
          </w:p>
        </w:tc>
        <w:tc>
          <w:tcPr>
            <w:tcW w:w="1411" w:type="dxa"/>
          </w:tcPr>
          <w:p w:rsidR="00990CD6" w:rsidRDefault="00990CD6">
            <w:pPr>
              <w:autoSpaceDE w:val="0"/>
              <w:autoSpaceDN w:val="0"/>
              <w:adjustRightInd w:val="0"/>
              <w:spacing w:after="0" w:line="240" w:lineRule="auto"/>
              <w:rPr>
                <w:rFonts w:ascii="Arial" w:hAnsi="Arial" w:cs="Arial"/>
                <w:sz w:val="20"/>
                <w:szCs w:val="20"/>
              </w:rPr>
            </w:pP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реализованы 8 мероприятий по развитию магистральной электрической сети, необходимых для реализации заключенных в установленном порядке договоров на технологическое присоединение крупных потребителей;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внедрен механизм поддержки использования распределенной генерации на основе возобновляемых источников энергии в удаленных и изолированных энергорайонах;</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реализованы мероприятия по сооружению объектов распределенной генерации, в том числе на основе возобновляемых источников энергии, с использованием механизма поддержки развития распределенной генерации в удаленных и изолированных энергорайонах субъектов Российской Федерации;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создана на основе цифровых технологий единая среда взаимодействия как основа внедрения риск-ориентированного управления;</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внедрено риск-ориентированное управление (новые модели управления);</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 уровень надежности энергоснабжения потребителей</w:t>
            </w:r>
          </w:p>
        </w:tc>
        <w:tc>
          <w:tcPr>
            <w:tcW w:w="3868" w:type="dxa"/>
          </w:tcPr>
          <w:p w:rsidR="00990CD6" w:rsidRDefault="00990CD6">
            <w:pPr>
              <w:autoSpaceDE w:val="0"/>
              <w:autoSpaceDN w:val="0"/>
              <w:adjustRightInd w:val="0"/>
              <w:spacing w:after="0" w:line="240" w:lineRule="auto"/>
              <w:rPr>
                <w:rFonts w:ascii="Arial" w:hAnsi="Arial" w:cs="Arial"/>
                <w:sz w:val="20"/>
                <w:szCs w:val="20"/>
              </w:rPr>
            </w:pPr>
          </w:p>
        </w:tc>
        <w:tc>
          <w:tcPr>
            <w:tcW w:w="3720"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19169" w:type="dxa"/>
            <w:gridSpan w:val="8"/>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02.03.2020 N 221)</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Основное мероприятие 2.8. Стимулирование развития </w:t>
            </w:r>
            <w:r>
              <w:rPr>
                <w:rFonts w:ascii="Arial" w:hAnsi="Arial" w:cs="Arial"/>
                <w:sz w:val="20"/>
                <w:szCs w:val="20"/>
              </w:rPr>
              <w:lastRenderedPageBreak/>
              <w:t>возобновляемых источников энергии</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Минэнерго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Министр энергетики Российской Федерации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Новак А.В.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 января 2019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 2024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создание высокоэффективной и конкурентоспособной отрасли </w:t>
            </w:r>
            <w:r>
              <w:rPr>
                <w:rFonts w:ascii="Arial" w:hAnsi="Arial" w:cs="Arial"/>
                <w:sz w:val="20"/>
                <w:szCs w:val="20"/>
              </w:rPr>
              <w:lastRenderedPageBreak/>
              <w:t>возобновляемой энергетики, способной оказывать положительное влияние на уровень надежности снабжения электрической энергией широкого круга потребителей</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снижение административных барьеров для развития возобновляемой </w:t>
            </w:r>
            <w:r>
              <w:rPr>
                <w:rFonts w:ascii="Arial" w:hAnsi="Arial" w:cs="Arial"/>
                <w:sz w:val="20"/>
                <w:szCs w:val="20"/>
              </w:rPr>
              <w:lastRenderedPageBreak/>
              <w:t>энергетики: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ежегодное проведение конкурсных отборов инвестиционных проектов, проводимых отдельно для каждой технологии на основе энергии ветра, энергии солнца, энергии вод, в отношении которых будут заключаться договоры о предоставлении мощности на оптовом рынке;</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 поддержки возобновляемой энергетики на розничных рынках</w:t>
            </w:r>
          </w:p>
        </w:tc>
        <w:tc>
          <w:tcPr>
            <w:tcW w:w="372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доля установленной мощности генерирующих объектов, </w:t>
            </w:r>
            <w:r>
              <w:rPr>
                <w:rFonts w:ascii="Arial" w:hAnsi="Arial" w:cs="Arial"/>
                <w:sz w:val="20"/>
                <w:szCs w:val="20"/>
              </w:rPr>
              <w:lastRenderedPageBreak/>
              <w:t>функционирующих на основе использования возобновляемых источников энергии, в совокупном объеме генерирующих мощностей Единой энергетической системы России</w:t>
            </w:r>
          </w:p>
        </w:tc>
      </w:tr>
      <w:tr w:rsidR="00990CD6">
        <w:tc>
          <w:tcPr>
            <w:tcW w:w="19169" w:type="dxa"/>
            <w:gridSpan w:val="8"/>
          </w:tcPr>
          <w:p w:rsidR="00990CD6" w:rsidRDefault="00990CD6">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Подпрограмма "Развитие нефтяной и газовой отраслей"</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3.1. Обеспечение уровней добычи нефти на месторождениях, находящихся в стадии эксплуатации, и развитие новых центров нефтедобычи</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Министр энергетики Российской Федерации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Новак А.В.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 2013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 2024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вовлечение запасов, нерентабельных при текущем уровне налогообложения, разрабатываемых месторождений, и ввод в разработку месторождений в новых регионах с суровыми природно-климатическими условиями и отсутствием инфраструктуры</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вовлечение запасов, нерентабельных при текущем уровне налогообложения, разрабатываемых месторождений, и ввод в разработку месторождений в новых регионах с суровыми природно-климатическими условиями и отсутствием инфраструктуры</w:t>
            </w:r>
          </w:p>
        </w:tc>
        <w:tc>
          <w:tcPr>
            <w:tcW w:w="3720" w:type="dxa"/>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добыча нефти, включая газовый конденсат</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3.2. Строительство, модернизация, реконструкция и эксплуатация трубопроводных систем</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Министр энергетики Российской Федерации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Новак А.В.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 2013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 2018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увеличение пропускной способности нефтепроводов для обеспечения приема в систему нефти новых месторождений и нефтепродуктов;</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увеличение поставок нефти на нефтеперерабатывающих заводах с учетом потребностей крупных центров потребления в нефтепродуктах и сохранения мощности по основным экспортным направлениям</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модернизация, реконструкция и эксплуатация трубопроводных систем с оптимальными параметрами транспорта нефти и нефтепродуктов и устойчивостью к воздействию естественных факторов и технологических нагрузок</w:t>
            </w:r>
          </w:p>
        </w:tc>
        <w:tc>
          <w:tcPr>
            <w:tcW w:w="37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3.3. Строительство, модернизация, реконструкция нефтеперерабатывающих предприятий</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Министр энергетики Российской Федерации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Новак А.В.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 2013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 2018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увеличение глубины переработки нефтяного сырья на предприятиях;</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улучшение качества моторных топлив;</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повышение экологической безопасности нефтеперерабатывающих </w:t>
            </w:r>
            <w:r>
              <w:rPr>
                <w:rFonts w:ascii="Arial" w:hAnsi="Arial" w:cs="Arial"/>
                <w:sz w:val="20"/>
                <w:szCs w:val="20"/>
              </w:rPr>
              <w:lastRenderedPageBreak/>
              <w:t>производств;</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введение в эксплуатацию установок вторичной переработки нефти на Хабаровском нефтеперерабатывающем заводе и на Комсомольском нефтеперерабатывающем заводе</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строительство, модернизация, реконструкция нефтеперерабатывающих предприятий</w:t>
            </w:r>
          </w:p>
        </w:tc>
        <w:tc>
          <w:tcPr>
            <w:tcW w:w="37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27.</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3.4. Проведение технологического перевооружения газовой отрасли за счет внедрения энергосберегающих и энергоэффективных технологий</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Министр энергетики Российской Федерации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Новак А.В.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 2019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 2024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энергоэффективности объектов добычи газа, направленное на эффективное использование эксплуатационного фонда газовых скважин газодобывающими предприятиями за счет внедрения энергоэффективных и энергосберегающих технологий</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технологического перевооружения за счет внедрения энергосберегающих и энергоэффективных технологий</w:t>
            </w:r>
          </w:p>
        </w:tc>
        <w:tc>
          <w:tcPr>
            <w:tcW w:w="372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добыча газа природного и попутного</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3.VБ. Федеральный проект "Гарантированное обеспечение транспорта нефти, нефтепродуктов, газа и газового конденсата"</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Министр энергетики Российской Федерации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Новак А.В.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 2019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 2024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разработаны и внесены в Правительство Российской Федерации генеральная схема развития нефтяной отрасли на период до 2035 года и генеральная схема развития газовой отрасли на период до 2035 года;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введены в эксплуатацию магистральные газопроводы, проведены реконструкция и расширение действующих мощностей магистральных газопроводов;</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введены в эксплуатацию компрессорные станции и газораспределительные станции;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введены в эксплуатацию магистральные нефтепроводы и нефтепродуктопроводы, проведены реконструкция и расширение действующих мощностей магистральных нефтепроводов и нефтепродуктопроводов;</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введен в эксплуатацию магистральный конденсатопровод, проведены реконструкция и </w:t>
            </w:r>
            <w:r>
              <w:rPr>
                <w:rFonts w:ascii="Arial" w:hAnsi="Arial" w:cs="Arial"/>
                <w:sz w:val="20"/>
                <w:szCs w:val="20"/>
              </w:rPr>
              <w:lastRenderedPageBreak/>
              <w:t>расширение действующих мощностей магистрального конденсатопровода</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увеличение протяженности линейной части пропускной способности магистральных нефтепроводов, нефтепродуктопроводов, газопроводов и конденсатопроводов</w:t>
            </w:r>
          </w:p>
        </w:tc>
        <w:tc>
          <w:tcPr>
            <w:tcW w:w="372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ввод за счет реализации федерального проекта "Гарантированное обеспечение транспорта нефти, нефтепродуктов, газа и газового конденсата" новых участков линейной части магистральных нефтепроводов, нефтепродуктопроводов, газопроводов и конденсатопроводов;</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уровень газификации потребителей Дальневосточного федерального округа природным газом</w:t>
            </w:r>
          </w:p>
        </w:tc>
      </w:tr>
      <w:tr w:rsidR="00990CD6">
        <w:tc>
          <w:tcPr>
            <w:tcW w:w="19169" w:type="dxa"/>
            <w:gridSpan w:val="8"/>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7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02.03.2020 N 221)</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3.6. Реализация комплекса мер по развитию нефтепереработки</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Министр энергетики Российской Федерации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Новак А.В.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 2019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 2024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увеличение глубины переработки нефтяного сырья на предприятиях;</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улучшение качества моторных топлив;</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экологической безопасности нефтеперерабатывающих производств</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модернизация, реконструкция нефтеперерабатывающих предприятий</w:t>
            </w:r>
          </w:p>
        </w:tc>
        <w:tc>
          <w:tcPr>
            <w:tcW w:w="372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выработка моторных топлив (автомобильного бензина, дизельного топлива и топлива для реактивных двигателей) на нефтеперерабатывающих заводах Дальневосточного федерального округа;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доля моторных топлив экологического класса 5 в общем объеме производства моторного топлива;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глубина переработки нефтяного сырья</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3.7. Развитие производства и расширение рынков сбыта сжиженного природного газа</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Министр энергетики Российской Федерации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Новак А.В.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 2019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 2024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увеличение объема производства сжиженного природного газа к 2024 году;</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ввод новых заводов по производству сжиженного природного газа</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новых заводов по производству сжиженного природного газа</w:t>
            </w:r>
          </w:p>
        </w:tc>
        <w:tc>
          <w:tcPr>
            <w:tcW w:w="372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объем производства сжиженного природного газа</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3.8. Стимулирование развития нефтегазохимии</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Министр энергетики Российской Федерации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Новак А.В.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 2019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 2024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увеличение доли переработки углеводородного сырья в нефтегазохимическую продукцию</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модернизация и реконструкция нефтегазохимических производств</w:t>
            </w:r>
          </w:p>
        </w:tc>
        <w:tc>
          <w:tcPr>
            <w:tcW w:w="372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объем производства крупнотоннажных полимеров, включая каучук</w:t>
            </w:r>
          </w:p>
        </w:tc>
      </w:tr>
      <w:tr w:rsidR="00990CD6">
        <w:tc>
          <w:tcPr>
            <w:tcW w:w="19169" w:type="dxa"/>
            <w:gridSpan w:val="8"/>
          </w:tcPr>
          <w:p w:rsidR="00990CD6" w:rsidRDefault="00990CD6">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Подпрограмма "Развитие газовой отрасли" (до 31 декабря 2018 г.)</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4.1. Проведение технологического перевооружения газовой отрасли за счет внедрения энергосберегающих и энергоэффективных технологий</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Министр энергетики Российской Федерации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Новак А.В.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 2013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 2018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необходимой ресурсной базы для покрытия потребности в газе (к 2018 г. обеспечение добычи газа в объеме 708,7 млрд. куб. метров в год);</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сохранение процента действующих скважин от эксплуатационного фонда </w:t>
            </w:r>
            <w:r>
              <w:rPr>
                <w:rFonts w:ascii="Arial" w:hAnsi="Arial" w:cs="Arial"/>
                <w:sz w:val="20"/>
                <w:szCs w:val="20"/>
              </w:rPr>
              <w:lastRenderedPageBreak/>
              <w:t>на уровне 92 процентов, ввод новых месторождений, в том числе освоение месторождений на территории Дальневосточного федерального округа на шельфе острова Сахалин и в Республике Саха (Якутия)</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проведение технологического перевооружения за счет внедрения энергосберегающих и энергоэффективных технологий</w:t>
            </w:r>
          </w:p>
        </w:tc>
        <w:tc>
          <w:tcPr>
            <w:tcW w:w="37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33.</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4.2. Реализация проектов по реконструкции существующих и строительству новых мощностей транспортировки газа</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Министр энергетики Российской Федерации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Новак А.В.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 2013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 2018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увеличение протяженности линейной части газопроводов за счет ввода новых участков линейной части</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ввод новых участков линейной части газопроводов</w:t>
            </w:r>
          </w:p>
        </w:tc>
        <w:tc>
          <w:tcPr>
            <w:tcW w:w="37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4.3. Расширение действующих и строительство новых подземных хранилищ газа</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Министр энергетики Российской Федерации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Новак А.В.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 2013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 2018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увеличение прироста активной мощности подземных хранилищ газа к 2018 году на 10,8 млрд. куб. метров</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расширение действующих подземных хранилищ газа, строительство новых подземных хранилищ газа в увязке с развитием единой системы газоснабжения</w:t>
            </w:r>
          </w:p>
        </w:tc>
        <w:tc>
          <w:tcPr>
            <w:tcW w:w="37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4.4. Создание системы сбыта сжиженного природного газа</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Министр энергетики Российской Федерации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Новак А.В.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 2013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 2018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увеличение доли объема экспорта сжиженного природного газа в общем объеме экспорта газа к 2018 году и достижение уровня - 8,5 процента;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ввод новых заводов по производству сжиженного природного газа</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системы сбыта сжиженного природного газа, включая строительство танкерного флота</w:t>
            </w:r>
          </w:p>
        </w:tc>
        <w:tc>
          <w:tcPr>
            <w:tcW w:w="37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4.5. Разработка и внедрение новых отечественных технологий производства сжиженного природного газа</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Министр энергетики Российской Федерации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Новак А.В.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 2013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 2018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ввод новых заводов по производству сжиженного природного газа</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новых заводов по производству сжиженного природного газа</w:t>
            </w:r>
          </w:p>
        </w:tc>
        <w:tc>
          <w:tcPr>
            <w:tcW w:w="37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Основное мероприятие 4.6. Строительство, модернизация, реконструкция нефтегазохимических </w:t>
            </w:r>
            <w:r>
              <w:rPr>
                <w:rFonts w:ascii="Arial" w:hAnsi="Arial" w:cs="Arial"/>
                <w:sz w:val="20"/>
                <w:szCs w:val="20"/>
              </w:rPr>
              <w:lastRenderedPageBreak/>
              <w:t>предприятий</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Минэнерго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Министр энергетики </w:t>
            </w:r>
            <w:r>
              <w:rPr>
                <w:rFonts w:ascii="Arial" w:hAnsi="Arial" w:cs="Arial"/>
                <w:sz w:val="20"/>
                <w:szCs w:val="20"/>
              </w:rPr>
              <w:lastRenderedPageBreak/>
              <w:t>Российской Федерации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Новак А.В.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 января 2015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 2018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увеличение доли переработки углеводородного сырья в нефтегазохимическую продукцию;</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улучшение качества </w:t>
            </w:r>
            <w:r>
              <w:rPr>
                <w:rFonts w:ascii="Arial" w:hAnsi="Arial" w:cs="Arial"/>
                <w:sz w:val="20"/>
                <w:szCs w:val="20"/>
              </w:rPr>
              <w:lastRenderedPageBreak/>
              <w:t>нефтегазохимической продукции;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экологической безопасности нефтегазохимических производств</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строительство, модернизация, реконструкция нефтегазохимических предприятий</w:t>
            </w:r>
          </w:p>
        </w:tc>
        <w:tc>
          <w:tcPr>
            <w:tcW w:w="37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38.</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4.7. Расширение использования природного газа в качестве моторного топлива</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Министр энергетики Российской Федерации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Новак А.В.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 2017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 2018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расширение использования природного газа в качестве моторного топлива;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увеличение количества автогазонаполнительных станций;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увеличение расхода сжатого газа на работу автотранспорта</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выделение субсидии на софинансирование расходных обязательств субъектов Российской Федерации, связанных с осуществлением мероприятий по оказанию содействия муниципальным образованиям, расположенным на территории указанных субъектов Российской Федерации, и (или) организациям, осуществляющим свою деятельность на территории указанных субъектов Российской Федерации, в целях развития сети автозаправочных станций, осуществляющих заправку транспортных средств природным газом</w:t>
            </w:r>
          </w:p>
        </w:tc>
        <w:tc>
          <w:tcPr>
            <w:tcW w:w="37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169" w:type="dxa"/>
            <w:gridSpan w:val="8"/>
          </w:tcPr>
          <w:p w:rsidR="00990CD6" w:rsidRDefault="00990CD6">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Подпрограмма "Реструктуризация и развитие угольной и торфяной промышленности"</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5.1. Модернизация действующих предприятий на основе инновационных технологий и создание новых центров угледобычи на месторождениях с благоприятными горно-геологическими условиями</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Министр энергетики Российской Федерации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Новак А.В.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 2013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 2024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инновационное развитие действующих предприятий;</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эффективности производства и уровня безопасности горных работ;</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новых центров угледобычи в Республике Саха (Якутия) (Эльгинское и другие месторождения), в Республике Тыва (Улугхемский бассейн), в Забайкальском крае (Апсатское месторождение)</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действующих предприятий, создание новых центров угледобычи</w:t>
            </w:r>
          </w:p>
        </w:tc>
        <w:tc>
          <w:tcPr>
            <w:tcW w:w="372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добыча угля;</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темп роста добычи угля в Восточной Сибири и на Дальнем Востоке к уровню добычи 2017 года</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5.2. Создание новых центров угледобычи на месторождениях с благоприятными горно-геологическими условиями</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Министр энергетики Российской Федерации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Новак А.В.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 января 2013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 2018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создание новых центров угледобычи в Республике Саха (Якутия) (Эльгинское и другие месторождения), в Республике Тыва (Улугхемский бассейн), в Забайкальском крае (Апсатское </w:t>
            </w:r>
            <w:r>
              <w:rPr>
                <w:rFonts w:ascii="Arial" w:hAnsi="Arial" w:cs="Arial"/>
                <w:sz w:val="20"/>
                <w:szCs w:val="20"/>
              </w:rPr>
              <w:lastRenderedPageBreak/>
              <w:t>месторождение)</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создание новых центров угледобычи</w:t>
            </w:r>
          </w:p>
        </w:tc>
        <w:tc>
          <w:tcPr>
            <w:tcW w:w="37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41.</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5.3. Повышение безопасности ведения горных работ, снижение аварийности и травматизма в угольной промышленности, обеспечение экологической безопасности</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Министр энергетики Российской Федерации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Новак А.В.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 2013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 2024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комплекса мер, направленных на повышение безопасности и улучшение условий труда в угольной отрасли, а также проведение анализа состояния экологической безопасности в угольной промышленности и подготовка предложений по ее улучшению в соответствии с решениями рабочей группы;</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заработной платы персонала отрасли как следствие оптимизации численности и повышения производительности труда</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комплекса мер, направленных на повышение безопасности и улучшение условий труда в угольной отрасли, а также проведение анализа состояния экологической безопасности в угольной промышленности;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разработка и реализация социальных программ угольных компаний, заключение ежегодных (или долговременных) соглашений о социально-экономическом партнерстве между угольными компаниями и администрациями субъектов угледобывающих регионов и муниципальных образований</w:t>
            </w:r>
          </w:p>
        </w:tc>
        <w:tc>
          <w:tcPr>
            <w:tcW w:w="372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удельный выброс загрязняющих веществ в атмосферу на одну тонну добычи</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5.4. Развитие добычи торфа</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Министр энергетики Российской Федерации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Новак А.В.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 2015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 2024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действующих и строительство новых предприятий по добыче торфа</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организационной поддержки в реализации мероприятий по использованию торфа в сфере производства тепловой и электрической энергии</w:t>
            </w:r>
          </w:p>
        </w:tc>
        <w:tc>
          <w:tcPr>
            <w:tcW w:w="3720" w:type="dxa"/>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добыча торфа</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5.5. Развитие внутреннего рынка угольной продукции</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Министр энергетики Российской Федерации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Новак А.В.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 2013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 2018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самостоятельных или взаимосвязанных производств на базе технологий комплексного использования ресурсов угольных месторождений</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самостоятельных или взаимосвязанных производств</w:t>
            </w:r>
          </w:p>
        </w:tc>
        <w:tc>
          <w:tcPr>
            <w:tcW w:w="37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5.6. Укрепление позиций России на мировом рынке угля</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Министр энергетики Российской Федерации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Новак А.В.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 2013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 2018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расширение торгово-экономического и научно-технического сотрудничества Российской Федерации с зарубежными странами в области угольной промышленности</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расширение торгово-экономического и научно-технического сотрудничества Российской Федерации с зарубежными странами</w:t>
            </w:r>
          </w:p>
        </w:tc>
        <w:tc>
          <w:tcPr>
            <w:tcW w:w="37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Основное мероприятие 5.7. </w:t>
            </w:r>
            <w:r>
              <w:rPr>
                <w:rFonts w:ascii="Arial" w:hAnsi="Arial" w:cs="Arial"/>
                <w:sz w:val="20"/>
                <w:szCs w:val="20"/>
              </w:rPr>
              <w:lastRenderedPageBreak/>
              <w:t>Реструктуризация угольной промышленности</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Минэнерго </w:t>
            </w:r>
            <w:r>
              <w:rPr>
                <w:rFonts w:ascii="Arial" w:hAnsi="Arial" w:cs="Arial"/>
                <w:sz w:val="20"/>
                <w:szCs w:val="20"/>
              </w:rPr>
              <w:lastRenderedPageBreak/>
              <w:t>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Министр энергетики Российской Федерации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Новак А.В.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1 января </w:t>
            </w:r>
            <w:r>
              <w:rPr>
                <w:rFonts w:ascii="Arial" w:hAnsi="Arial" w:cs="Arial"/>
                <w:sz w:val="20"/>
                <w:szCs w:val="20"/>
              </w:rPr>
              <w:lastRenderedPageBreak/>
              <w:t>2013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31 декабря </w:t>
            </w:r>
            <w:r>
              <w:rPr>
                <w:rFonts w:ascii="Arial" w:hAnsi="Arial" w:cs="Arial"/>
                <w:sz w:val="20"/>
                <w:szCs w:val="20"/>
              </w:rPr>
              <w:lastRenderedPageBreak/>
              <w:t>2024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завершение технической ликвидации </w:t>
            </w:r>
            <w:r>
              <w:rPr>
                <w:rFonts w:ascii="Arial" w:hAnsi="Arial" w:cs="Arial"/>
                <w:sz w:val="20"/>
                <w:szCs w:val="20"/>
              </w:rPr>
              <w:lastRenderedPageBreak/>
              <w:t>особо убыточных шахт и разрезов с мерами социальной защиты высвобождаемых работников</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завершение технической ликвидации </w:t>
            </w:r>
            <w:r>
              <w:rPr>
                <w:rFonts w:ascii="Arial" w:hAnsi="Arial" w:cs="Arial"/>
                <w:sz w:val="20"/>
                <w:szCs w:val="20"/>
              </w:rPr>
              <w:lastRenderedPageBreak/>
              <w:t>особо убыточных шахт и разрезов;</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переселение граждан из ветхого жилья;</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льготных категорий граждан бесплатным пайковым углем;</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дополнительное пенсионное обеспечение</w:t>
            </w:r>
          </w:p>
        </w:tc>
        <w:tc>
          <w:tcPr>
            <w:tcW w:w="372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количество выданных страховых </w:t>
            </w:r>
            <w:r>
              <w:rPr>
                <w:rFonts w:ascii="Arial" w:hAnsi="Arial" w:cs="Arial"/>
                <w:sz w:val="20"/>
                <w:szCs w:val="20"/>
              </w:rPr>
              <w:lastRenderedPageBreak/>
              <w:t>полисов на дополнительное пенсионное обеспечение;</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семей, переселенных из ветхого жилья в рамках завершения реструктуризации угольной промышленности;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численность граждан льготных категорий, имеющих право на бесплатный пайковый уголь;</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реализованных рабочих проектов по ликвидации последствий ведения горных работ</w:t>
            </w:r>
          </w:p>
        </w:tc>
      </w:tr>
      <w:tr w:rsidR="00990CD6">
        <w:tc>
          <w:tcPr>
            <w:tcW w:w="19169" w:type="dxa"/>
            <w:gridSpan w:val="8"/>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7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02.03.2020 N 221)</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5.8. Создание системы планомерного выбытия неэффективных мощностей</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Министр энергетики Российской Федерации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Новак А.В.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 2013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 2014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механизма ликвидации нерентабельных производств и последствий ведения горных работ за счет формируемых угольными компаниями ликвидационных фондов</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механизма ликвидации нерентабельных производств и последствий ведения горных работ</w:t>
            </w:r>
          </w:p>
        </w:tc>
        <w:tc>
          <w:tcPr>
            <w:tcW w:w="37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169" w:type="dxa"/>
            <w:gridSpan w:val="8"/>
          </w:tcPr>
          <w:p w:rsidR="00990CD6" w:rsidRDefault="00990CD6">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Подпрограмма "Развитие использования возобновляемых источников энергии" (до 31 декабря 2018 г.)</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Основное мероприятие 6.1. Реализация мероприятий, предусмотренных </w:t>
            </w:r>
            <w:hyperlink r:id="rId176" w:history="1">
              <w:r>
                <w:rPr>
                  <w:rFonts w:ascii="Arial" w:hAnsi="Arial" w:cs="Arial"/>
                  <w:color w:val="0000FF"/>
                  <w:sz w:val="20"/>
                  <w:szCs w:val="20"/>
                </w:rPr>
                <w:t>комплексом</w:t>
              </w:r>
            </w:hyperlink>
            <w:r>
              <w:rPr>
                <w:rFonts w:ascii="Arial" w:hAnsi="Arial" w:cs="Arial"/>
                <w:sz w:val="20"/>
                <w:szCs w:val="20"/>
              </w:rPr>
              <w:t xml:space="preserve"> мер стимулирования производства электрической энергии генерирующими объектами, функционирующими на основе использования возобновляемых источников энергии, утвержденного распоряжением Правительства Российской Федерации от 4 октября 2012 г. N 1839-р</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Министр энергетики Российской Федерации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Новак А.В.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 2013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 2016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определение долгосрочных ценовых параметров квалифицированных генерирующих объектов, функционирующих на основе использования возобновляемых источников энергии, которые учитываются при расчете тарифов на электрическую энергию (мощность), приобретаемую в целях компенсации потерь в электрических сетях на розничных рынках электрической энергии и мощности, а также приобретаемую в локально изолированных районах гарантирующим поставщиком в целях компенсации потерь в электрических сетях;</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разработка правил выдачи, </w:t>
            </w:r>
            <w:r>
              <w:rPr>
                <w:rFonts w:ascii="Arial" w:hAnsi="Arial" w:cs="Arial"/>
                <w:sz w:val="20"/>
                <w:szCs w:val="20"/>
              </w:rPr>
              <w:lastRenderedPageBreak/>
              <w:t>обращения и погашения сертификатов, подтверждающих объем производства электрической энергии на основе использования возобновляемых источников энергии, при расчетах за электрическую энергию (мощность);</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процедуры квалификации генерирующих объектов, функционирующих на основе использования возобновляемых источников энергии;</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определение долгосрочных ценовых параметров квалифицированных генерирующих объектов, функционирующих на основе использования возобновляемых источников энергии, которые учитываются при расчете тарифов на электрическую энергию (мощность), приобретаемую в целях компенсации потерь в электрических сетях на розничных рынках электрической энергии и мощности, а также приобретаемую в локально изолированных районах гарантирующим поставщиком в целях компенсации потерь в электрических сетях;</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разработка правил выдачи, обращения </w:t>
            </w:r>
            <w:r>
              <w:rPr>
                <w:rFonts w:ascii="Arial" w:hAnsi="Arial" w:cs="Arial"/>
                <w:sz w:val="20"/>
                <w:szCs w:val="20"/>
              </w:rPr>
              <w:lastRenderedPageBreak/>
              <w:t>и погашения сертификатов, подтверждающих объем производства электрической энергии на основе использования возобновляемых источников энергии, при расчетах за электрическую энергию (мощность);</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процедуры квалификации генерирующих объектов, функционирующих на основе использования возобновляемых источников энергии;</w:t>
            </w:r>
          </w:p>
        </w:tc>
        <w:tc>
          <w:tcPr>
            <w:tcW w:w="37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r>
      <w:tr w:rsidR="00990CD6">
        <w:tc>
          <w:tcPr>
            <w:tcW w:w="567" w:type="dxa"/>
          </w:tcPr>
          <w:p w:rsidR="00990CD6" w:rsidRDefault="00990CD6">
            <w:pPr>
              <w:autoSpaceDE w:val="0"/>
              <w:autoSpaceDN w:val="0"/>
              <w:adjustRightInd w:val="0"/>
              <w:spacing w:after="0" w:line="240" w:lineRule="auto"/>
              <w:rPr>
                <w:rFonts w:ascii="Arial" w:hAnsi="Arial" w:cs="Arial"/>
                <w:sz w:val="20"/>
                <w:szCs w:val="20"/>
              </w:rPr>
            </w:pPr>
          </w:p>
        </w:tc>
        <w:tc>
          <w:tcPr>
            <w:tcW w:w="3005" w:type="dxa"/>
          </w:tcPr>
          <w:p w:rsidR="00990CD6" w:rsidRDefault="00990CD6">
            <w:pPr>
              <w:autoSpaceDE w:val="0"/>
              <w:autoSpaceDN w:val="0"/>
              <w:adjustRightInd w:val="0"/>
              <w:spacing w:after="0" w:line="240" w:lineRule="auto"/>
              <w:rPr>
                <w:rFonts w:ascii="Arial" w:hAnsi="Arial" w:cs="Arial"/>
                <w:sz w:val="20"/>
                <w:szCs w:val="20"/>
              </w:rPr>
            </w:pPr>
          </w:p>
        </w:tc>
        <w:tc>
          <w:tcPr>
            <w:tcW w:w="1531" w:type="dxa"/>
          </w:tcPr>
          <w:p w:rsidR="00990CD6" w:rsidRDefault="00990CD6">
            <w:pPr>
              <w:autoSpaceDE w:val="0"/>
              <w:autoSpaceDN w:val="0"/>
              <w:adjustRightInd w:val="0"/>
              <w:spacing w:after="0" w:line="240" w:lineRule="auto"/>
              <w:rPr>
                <w:rFonts w:ascii="Arial" w:hAnsi="Arial" w:cs="Arial"/>
                <w:sz w:val="20"/>
                <w:szCs w:val="20"/>
              </w:rPr>
            </w:pPr>
          </w:p>
        </w:tc>
        <w:tc>
          <w:tcPr>
            <w:tcW w:w="1378" w:type="dxa"/>
          </w:tcPr>
          <w:p w:rsidR="00990CD6" w:rsidRDefault="00990CD6">
            <w:pPr>
              <w:autoSpaceDE w:val="0"/>
              <w:autoSpaceDN w:val="0"/>
              <w:adjustRightInd w:val="0"/>
              <w:spacing w:after="0" w:line="240" w:lineRule="auto"/>
              <w:rPr>
                <w:rFonts w:ascii="Arial" w:hAnsi="Arial" w:cs="Arial"/>
                <w:sz w:val="20"/>
                <w:szCs w:val="20"/>
              </w:rPr>
            </w:pPr>
          </w:p>
        </w:tc>
        <w:tc>
          <w:tcPr>
            <w:tcW w:w="1411" w:type="dxa"/>
          </w:tcPr>
          <w:p w:rsidR="00990CD6" w:rsidRDefault="00990CD6">
            <w:pPr>
              <w:autoSpaceDE w:val="0"/>
              <w:autoSpaceDN w:val="0"/>
              <w:adjustRightInd w:val="0"/>
              <w:spacing w:after="0" w:line="240" w:lineRule="auto"/>
              <w:rPr>
                <w:rFonts w:ascii="Arial" w:hAnsi="Arial" w:cs="Arial"/>
                <w:sz w:val="20"/>
                <w:szCs w:val="20"/>
              </w:rPr>
            </w:pP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утверждение методических указаний расчета цен (тарифов)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на розничных рынках в целях компенсации потерь в электрических сетях, а также приобретаемую в локально изолированных районах гарантирующим поставщиком в целях компенсации потерь в электрических сетях</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утверждение методических указаний расчета цен (тарифов)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на розничных рынках в целях компенсации потерь в электрических сетях, а также приобретаемую в локально изолированных районах гарантирующим поставщиком в целях компенсации потерь в электрических сетях</w:t>
            </w:r>
          </w:p>
        </w:tc>
        <w:tc>
          <w:tcPr>
            <w:tcW w:w="3720"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6.2. Государственная поддержка технологического присоединения генерирующих объектов, функционирующих на основе использования возобновляемых источников энергии</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Министр энергетики Российской Федерации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Новак А.В.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 2013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 2018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ежегодное предоставление из федерального бюджета субсидий для компенсации стоимости технологического присоединения генерирующих объектов с установленной генерирующей мощностью не более 25 МВт, признанных квалифицированными объектами, функционирующими на основе использования возобновляемых источников энергии, </w:t>
            </w:r>
            <w:r>
              <w:rPr>
                <w:rFonts w:ascii="Arial" w:hAnsi="Arial" w:cs="Arial"/>
                <w:sz w:val="20"/>
                <w:szCs w:val="20"/>
              </w:rPr>
              <w:lastRenderedPageBreak/>
              <w:t>юридическим лицам, которым такие объекты принадлежат на праве собственности или на ином законном основании</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ежегодное предоставление из федерального бюджета субсидий для компенсации стоимости технологического присоединения генерирующих объектов с установленной генерирующей мощностью не более 25 МВт, признанных квалифицированными объектами, функционирующими на основе использования возобновляемых источников энергии</w:t>
            </w:r>
          </w:p>
        </w:tc>
        <w:tc>
          <w:tcPr>
            <w:tcW w:w="37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49.</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6.3. Проведение оценки технического и экономического потенциала использования возобновляемых источников энергии в Российской Федерации</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Министр энергетики Российской Федерации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Новак А.В.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 2013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 2016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определение направлений и приоритетов развития использования возобновляемых источников энергии в Российской Федерации в территориальном разрезе, приоритетные направления повышения энергетической эффективности экономики регионов на основе использования возобновляемых источников энергии</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определение направлений и приоритетов развития использования возобновляемых источников энергии в Российской Федерации в территориальном разрезе</w:t>
            </w:r>
          </w:p>
        </w:tc>
        <w:tc>
          <w:tcPr>
            <w:tcW w:w="37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Основное мероприятие 6.4. Реализация мероприятий по поддержке генерации на основе использования возобновляемых источников энергии, предусмотренных </w:t>
            </w:r>
            <w:hyperlink r:id="rId17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28 мая 2013 г. N 449</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Министр энергетики Российской Федерации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Новак А.В.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 2013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 2018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ежегодное проведение конкурсных отборов инвестиционных проектов, проводимых отдельно для каждой технологии на основе энергии ветра, энергии солнца, энергии вод, в отношении которых будут заключаться договоры о предоставлении мощности;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отработка применения и использования специального механизма торговли мощностью в целях стимулирования развития генерирующих объектов, функционирующих на основе использования возобновляемых источников энергии на оптовом рынке электрической энергии и мощности, обеспечивающего возврат капитала, инвестированного в их создание, и необходимый уровень его доходности;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создание промышленного производства оборудования возобновляемых источников энергии за счет введения обязательного требования по локализации производства оборудования и </w:t>
            </w:r>
            <w:r>
              <w:rPr>
                <w:rFonts w:ascii="Arial" w:hAnsi="Arial" w:cs="Arial"/>
                <w:sz w:val="20"/>
                <w:szCs w:val="20"/>
              </w:rPr>
              <w:lastRenderedPageBreak/>
              <w:t>инжиниринговых услуг на территории Российской Федерации, предъявляемого к ветряным электростанциям, солнечным электростанциям и малым гидроэлектростанциям для участия в конкурсных отборах инвестиционных проектов;</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периодической актуализации капитальных затрат с учетом развития технологий и снижения затрат, а также с учетом результатов проведения первых отборов инвестиционных проектов на основе использования возобновляемых источников энергии</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ежегодное проведение конкурсных отборов инвестиционных проектов, проводимых отдельно для каждой технологии на основе энергии ветра, энергии солнца, энергии вод, в отношении которых будут заключаться договоры о предоставлении мощности;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отработка применения и использования специального механизма торговли мощностью в целях стимулирования развития генерирующих объектов, функционирующих на основе использования возобновляемых источников энергии на оптовом рынке электрической энергии и мощности, обеспечивающего возврат капитала, инвестированного в их создание, и необходимый уровень его доходности;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создание промышленного производства оборудования возобновляемых источников энергии за счет введения обязательного требования по локализации производства оборудования и инжиниринговых услуг на территории Российской Федерации, </w:t>
            </w:r>
            <w:r>
              <w:rPr>
                <w:rFonts w:ascii="Arial" w:hAnsi="Arial" w:cs="Arial"/>
                <w:sz w:val="20"/>
                <w:szCs w:val="20"/>
              </w:rPr>
              <w:lastRenderedPageBreak/>
              <w:t>предъявляемого к ветряным электростанциям, солнечным электростанциям и малым гидроэлектростанциям для участия в конкурсных отборах инвестиционных проектов;</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периодической актуализации капитальных затрат с учетом развития технологий и снижения затрат, а также с учетом результатов проведения первых отборов инвестиционных проектов на основе использования возобновляемых источников энергии</w:t>
            </w:r>
          </w:p>
        </w:tc>
        <w:tc>
          <w:tcPr>
            <w:tcW w:w="37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r>
      <w:tr w:rsidR="00990CD6">
        <w:tc>
          <w:tcPr>
            <w:tcW w:w="19169" w:type="dxa"/>
            <w:gridSpan w:val="8"/>
          </w:tcPr>
          <w:p w:rsidR="00990CD6" w:rsidRDefault="00990CD6">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Подпрограмма "Обеспечение реализации государственной программы Российской Федерации "Развитие энергетики"</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7.1. Совершенствование процессов сбора, обработки, хранения и использования информационных ресурсов топливно-энергетического комплекса и развитие государственной информационной системы топливно-энергетического комплекса</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Министр энергетики Российской Федерации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Новак А.В.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 2014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октября 2019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ввод в эксплуатацию интеграционного и отраслевых сегментов государственной информационной системы топливно-энергетического комплекса;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готовность аппаратно-программного комплекса государственной информационной системы топливно-энергетического комплекса к сбору, обработке информации в целях ее включения в государственную информационную систему топливно-энергетического комплекса, анализу указанной информации (включая готовность инструментов анализа и прогноза развития топливно-энергетического комплекса), хранению такой информации, обеспечению доступа к ней, ее предоставлению и распространению в автоматизированном режиме в соответствии с Федеральным </w:t>
            </w:r>
            <w:hyperlink r:id="rId178" w:history="1">
              <w:r>
                <w:rPr>
                  <w:rFonts w:ascii="Arial" w:hAnsi="Arial" w:cs="Arial"/>
                  <w:color w:val="0000FF"/>
                  <w:sz w:val="20"/>
                  <w:szCs w:val="20"/>
                </w:rPr>
                <w:t>законом</w:t>
              </w:r>
            </w:hyperlink>
            <w:r>
              <w:rPr>
                <w:rFonts w:ascii="Arial" w:hAnsi="Arial" w:cs="Arial"/>
                <w:sz w:val="20"/>
                <w:szCs w:val="20"/>
              </w:rPr>
              <w:t xml:space="preserve"> "О государственной информационной системе топливно-</w:t>
            </w:r>
            <w:r>
              <w:rPr>
                <w:rFonts w:ascii="Arial" w:hAnsi="Arial" w:cs="Arial"/>
                <w:sz w:val="20"/>
                <w:szCs w:val="20"/>
              </w:rPr>
              <w:lastRenderedPageBreak/>
              <w:t>энергетического комплекса"</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разработка, создание аппаратно-программного комплекса государственной информационной системы топливно-энергетического комплекса (включая инструменты анализа и прогноза развития топливно-энергетического комплекса), обеспечивающего включение информации в государственную информационную систему топливно-энергетического комплекса, анализ указанной информации, хранение такой информации, обеспечение доступа к ней, ее предоставление и распространение в автоматизированном режиме в соответствии с Федеральным </w:t>
            </w:r>
            <w:hyperlink r:id="rId179" w:history="1">
              <w:r>
                <w:rPr>
                  <w:rFonts w:ascii="Arial" w:hAnsi="Arial" w:cs="Arial"/>
                  <w:color w:val="0000FF"/>
                  <w:sz w:val="20"/>
                  <w:szCs w:val="20"/>
                </w:rPr>
                <w:t>законом</w:t>
              </w:r>
            </w:hyperlink>
            <w:r>
              <w:rPr>
                <w:rFonts w:ascii="Arial" w:hAnsi="Arial" w:cs="Arial"/>
                <w:sz w:val="20"/>
                <w:szCs w:val="20"/>
              </w:rPr>
              <w:t xml:space="preserve"> "О государственной информационной системе топливно-энергетического комплекса";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доработка нормативно-правовой базы, регулирующей создание, эксплуатацию и развитие государственной информационной системы топливно-</w:t>
            </w:r>
            <w:r>
              <w:rPr>
                <w:rFonts w:ascii="Arial" w:hAnsi="Arial" w:cs="Arial"/>
                <w:sz w:val="20"/>
                <w:szCs w:val="20"/>
              </w:rPr>
              <w:lastRenderedPageBreak/>
              <w:t>энергетического комплекса, в целях обеспечения учета потребностей в информационно-аналитической поддержке государственного управления</w:t>
            </w:r>
          </w:p>
        </w:tc>
        <w:tc>
          <w:tcPr>
            <w:tcW w:w="372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доля федеральных органов исполнительной власти (субъектов государственной информационной системы топливно-энергетического комплекса), зарегистрированных в государственной информационной системе топливно-энергетического комплекса, в общем количестве федеральных органов исполнительной власти (субъектов государственной информационной системы топливно-энергетического комплекса);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доля субъектов государственной информационной системы топливно-энергетического комплекса, зарегистрированных в государственной информационной системе топливно-энергетического комплекса, в общем количестве субъектов государственной информационной системы топливно-энергетического комплекса</w:t>
            </w:r>
          </w:p>
        </w:tc>
      </w:tr>
      <w:tr w:rsidR="00990CD6">
        <w:tc>
          <w:tcPr>
            <w:tcW w:w="567" w:type="dxa"/>
          </w:tcPr>
          <w:p w:rsidR="00990CD6" w:rsidRDefault="00990CD6">
            <w:pPr>
              <w:autoSpaceDE w:val="0"/>
              <w:autoSpaceDN w:val="0"/>
              <w:adjustRightInd w:val="0"/>
              <w:spacing w:after="0" w:line="240" w:lineRule="auto"/>
              <w:rPr>
                <w:rFonts w:ascii="Arial" w:hAnsi="Arial" w:cs="Arial"/>
                <w:sz w:val="20"/>
                <w:szCs w:val="20"/>
              </w:rPr>
            </w:pPr>
          </w:p>
        </w:tc>
        <w:tc>
          <w:tcPr>
            <w:tcW w:w="3005" w:type="dxa"/>
          </w:tcPr>
          <w:p w:rsidR="00990CD6" w:rsidRDefault="00990CD6">
            <w:pPr>
              <w:autoSpaceDE w:val="0"/>
              <w:autoSpaceDN w:val="0"/>
              <w:adjustRightInd w:val="0"/>
              <w:spacing w:after="0" w:line="240" w:lineRule="auto"/>
              <w:rPr>
                <w:rFonts w:ascii="Arial" w:hAnsi="Arial" w:cs="Arial"/>
                <w:sz w:val="20"/>
                <w:szCs w:val="20"/>
              </w:rPr>
            </w:pPr>
          </w:p>
        </w:tc>
        <w:tc>
          <w:tcPr>
            <w:tcW w:w="1531" w:type="dxa"/>
          </w:tcPr>
          <w:p w:rsidR="00990CD6" w:rsidRDefault="00990CD6">
            <w:pPr>
              <w:autoSpaceDE w:val="0"/>
              <w:autoSpaceDN w:val="0"/>
              <w:adjustRightInd w:val="0"/>
              <w:spacing w:after="0" w:line="240" w:lineRule="auto"/>
              <w:rPr>
                <w:rFonts w:ascii="Arial" w:hAnsi="Arial" w:cs="Arial"/>
                <w:sz w:val="20"/>
                <w:szCs w:val="20"/>
              </w:rPr>
            </w:pPr>
          </w:p>
        </w:tc>
        <w:tc>
          <w:tcPr>
            <w:tcW w:w="1378" w:type="dxa"/>
          </w:tcPr>
          <w:p w:rsidR="00990CD6" w:rsidRDefault="00990CD6">
            <w:pPr>
              <w:autoSpaceDE w:val="0"/>
              <w:autoSpaceDN w:val="0"/>
              <w:adjustRightInd w:val="0"/>
              <w:spacing w:after="0" w:line="240" w:lineRule="auto"/>
              <w:rPr>
                <w:rFonts w:ascii="Arial" w:hAnsi="Arial" w:cs="Arial"/>
                <w:sz w:val="20"/>
                <w:szCs w:val="20"/>
              </w:rPr>
            </w:pPr>
          </w:p>
        </w:tc>
        <w:tc>
          <w:tcPr>
            <w:tcW w:w="1411" w:type="dxa"/>
          </w:tcPr>
          <w:p w:rsidR="00990CD6" w:rsidRDefault="00990CD6">
            <w:pPr>
              <w:autoSpaceDE w:val="0"/>
              <w:autoSpaceDN w:val="0"/>
              <w:adjustRightInd w:val="0"/>
              <w:spacing w:after="0" w:line="240" w:lineRule="auto"/>
              <w:rPr>
                <w:rFonts w:ascii="Arial" w:hAnsi="Arial" w:cs="Arial"/>
                <w:sz w:val="20"/>
                <w:szCs w:val="20"/>
              </w:rPr>
            </w:pPr>
          </w:p>
        </w:tc>
        <w:tc>
          <w:tcPr>
            <w:tcW w:w="3689" w:type="dxa"/>
          </w:tcPr>
          <w:p w:rsidR="00990CD6" w:rsidRDefault="00990CD6">
            <w:pPr>
              <w:autoSpaceDE w:val="0"/>
              <w:autoSpaceDN w:val="0"/>
              <w:adjustRightInd w:val="0"/>
              <w:spacing w:after="0" w:line="240" w:lineRule="auto"/>
              <w:rPr>
                <w:rFonts w:ascii="Arial" w:hAnsi="Arial" w:cs="Arial"/>
                <w:sz w:val="20"/>
                <w:szCs w:val="20"/>
              </w:rPr>
            </w:pP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топливно-энергетическим комплексом, а также соответствующие доработка и настройка программного обеспечения государственной информационной системы топливно-энергетического комплекса и иные мероприятия, позволяющие осуществить ввод в эксплуатацию интеграционного и отраслевых сегментов государственной информационной системы топливно-энергетического комплекса</w:t>
            </w:r>
          </w:p>
        </w:tc>
        <w:tc>
          <w:tcPr>
            <w:tcW w:w="3720"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19169" w:type="dxa"/>
            <w:gridSpan w:val="8"/>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02.03.2020 N 221)</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7.2. Формирование, хранение, ведение и организация использования информационных ресурсов топливно-энергетического комплекса, организационно-технологическое сопровождение функционирования государственной информационной системы топливно-энергетического комплекса</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Министр энергетики Российской Федерации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Новак А.В.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 2016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 2024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нормативно-технической и нормативно-правовой базы для сбора оперативных, достоверных и целостных данных о состоянии и прогнозе развития топливно-энергетического комплекса;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средств интеграции с иными информационными системами;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интеграция с новыми государственными информационными системами на федеральном, региональном и муниципальном уровнях;</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поддержание и развитие инструментов мониторинга, анализа, прогноза и планирования развития топливно-энергетического комплекса;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поддержание и развитие средств сбора данных от организаций топливно-энергетического комплекса;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подключение новых субъектов государственной информационной </w:t>
            </w:r>
            <w:r>
              <w:rPr>
                <w:rFonts w:ascii="Arial" w:hAnsi="Arial" w:cs="Arial"/>
                <w:sz w:val="20"/>
                <w:szCs w:val="20"/>
              </w:rPr>
              <w:lastRenderedPageBreak/>
              <w:t>системы топливно-энергетического комплекса;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оперативности, полноты и точности данных;</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государственной информационной системы топливно-энергетического комплекса</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развитие нормативной технической и нормативной правовой базы для сбора оперативных, достоверных и целостных данных по направлениям топливно-энергетического комплекса;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средств интеграции с другими информационными системами;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интеграция с новыми государственными и ведомственными информационными системами на федеральном, региональном и муниципальном уровнях;</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поддержание и развитие инструментов мониторинга, анализа, прогноза и планирования развития топливно-энергетического комплекса;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поддержание и развитие средств сбора данных от предприятий и объектов отрасли;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подключение новых субъектов государственной информационной системы топливно-энергетического комплекса;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повышение оперативности, полноты и точности данных;</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государственной информационной системы топливно-энергетического комплекса</w:t>
            </w:r>
          </w:p>
        </w:tc>
        <w:tc>
          <w:tcPr>
            <w:tcW w:w="372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доля федеральных органов исполнительной власти (субъектов государственной информационной системы топливно-энергетического комплекса), предоставляющих информацию в государственную информационную систему топливно-энергетического комплекса в автоматическом режиме, в общем количестве федеральных органов исполнительной власти (субъектов государственной информационной системы топливно-энергетического комплекса);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доля субъектов государственной информационной системы топливно-энергетического комплекса, предоставляющих информацию в государственную информационную систему топливно-энергетического комплекса, в общем количестве субъектов государственной информационной системы топливно-</w:t>
            </w:r>
            <w:r>
              <w:rPr>
                <w:rFonts w:ascii="Arial" w:hAnsi="Arial" w:cs="Arial"/>
                <w:sz w:val="20"/>
                <w:szCs w:val="20"/>
              </w:rPr>
              <w:lastRenderedPageBreak/>
              <w:t>энергетического комплекса</w:t>
            </w:r>
          </w:p>
        </w:tc>
      </w:tr>
      <w:tr w:rsidR="00990CD6">
        <w:tc>
          <w:tcPr>
            <w:tcW w:w="19169" w:type="dxa"/>
            <w:gridSpan w:val="8"/>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8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02.03.2020 N 221)</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7.3. Реализация функций аппарата ответственного исполнителя государственной программы</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Министр энергетики Российской Федерации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Новак А.В.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 2013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 2024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эффективного выполнения полномочий, возложенных на Минэнерго России, в том числе технического и оперативного сопровождения реализации государственной программы Российской Федерации "Развитие энергетики"</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выполнение полномочий, возложенных на Минэнерго России</w:t>
            </w:r>
          </w:p>
        </w:tc>
        <w:tc>
          <w:tcPr>
            <w:tcW w:w="372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темп роста инвестиций в основной капитал в топливно-энергетическом комплексе к уровню 2018 года</w:t>
            </w:r>
          </w:p>
        </w:tc>
      </w:tr>
      <w:tr w:rsidR="00990CD6">
        <w:tc>
          <w:tcPr>
            <w:tcW w:w="19169" w:type="dxa"/>
            <w:gridSpan w:val="8"/>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02.03.2020 N 221)</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7.4. Развитие международного сотрудничества</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Министр энергетики Российской Федерации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Новак А.В.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 2015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 2024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эффективное использование энергетического потенциала России для полноценной интеграции в мировой энергетический рынок, укрепления позиций на нем и получения наибольшей выгоды для национальной экономики</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отражение национальных интересов России в формируемой системе функционирования мировых энергетических рынков;</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диверсификация экспортных энергетических рынков и товарной структуры экспорта;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укрепление позиций ведущих российских энергетических компаний за рубежом</w:t>
            </w:r>
          </w:p>
        </w:tc>
        <w:tc>
          <w:tcPr>
            <w:tcW w:w="372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объем производства сжиженного природного газа</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7.5. Инновационное развитие организаций топливно-энергетического комплекса</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Министр энергетики Российской Федерации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Новак А.В.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 2016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 2024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обеспечения российских топливно-энергетических организаций высокотехнологичным инновационным оборудованием, соответствующей нормативной и методической базой, современными научно-техническими разработками и решениями для обеспечения энергетической безопасности страны</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 мероприятий, направленных на внедрение инновационных технологий и современных материалов в отраслях топливно-энергетического комплекса, поддержку научно-исследовательских и опытно-конструкторских разработок по приоритетным направлениям энергетических технологий</w:t>
            </w:r>
          </w:p>
        </w:tc>
        <w:tc>
          <w:tcPr>
            <w:tcW w:w="372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объем внутренних затрат на исследования и разработки организаций топливно-энергетического комплекса с государственным участием, реализующих программы инновационного развития (без учета бюджетных средств, используемых для проведения исследований и разработок)</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56.</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7.6. Реализация Национальной технологической инициативы по направлению "Энерджинет"</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Министр энергетики Российской Федерации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Новак А.В.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 2019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 2024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 комплекс мероприятий по поддержке интеллектуальной электроэнергетики в рамках дорожной картой "Энерджинет" Национальной технологической инициативы</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отборе и экспертизе проектов, предусмотренных дорожной картой "Энерджинет" Национальной технологической инициативы;</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содействие продвижению технологий, продукции и услуг в сфере надежных и гибких распределительных сетей, распределенной энергетики, потребительских сервисов;</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корректировка нормативной правовой базы, в том числе разработка стандартов в сфере интеллектуальной энергетики с учетом "целевых" рынков;</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привлечение экспертного и делового сообщества к продвигаемым технологиям и решениям "Энерджинет", мониторинг программ инновационного развития организаций топливно-энергетического комплекса с государственным участием и внесение предложений о корректировке, в том числе в части реализации проектов Национальной технологической инициативы</w:t>
            </w:r>
          </w:p>
        </w:tc>
        <w:tc>
          <w:tcPr>
            <w:tcW w:w="372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одобренных проектов по направлению "Энерджинет" Национальной технологической инициативы (нарастающим итогом)</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7.В1. Ведомственный проект "Цифровая энергетика"</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Министр энергетики Российской Федерации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Новак А.В.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августа 2018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 2024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преобразование энергетической инфраструктуры Российской Федерации посредством внедрения цифровых технологий и платформенных решений</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в том числе разработка требований и корректировка нормативной правовой базы цифровой трансформации энергетической инфраструктуры, для разработки и внедрения платформенных решений, цифровых сервисов и технологий в отраслях топливно-энергетического комплекса</w:t>
            </w:r>
          </w:p>
        </w:tc>
        <w:tc>
          <w:tcPr>
            <w:tcW w:w="372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доля организаций топливно-энергетического комплекса, использующих передовые производственные технологии</w:t>
            </w:r>
          </w:p>
        </w:tc>
      </w:tr>
      <w:tr w:rsidR="00990CD6">
        <w:tc>
          <w:tcPr>
            <w:tcW w:w="19169" w:type="dxa"/>
            <w:gridSpan w:val="8"/>
          </w:tcPr>
          <w:p w:rsidR="00990CD6" w:rsidRDefault="00990CD6">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Подпрограмма "Развитие рынка газомоторного топлива"</w:t>
            </w:r>
          </w:p>
        </w:tc>
      </w:tr>
      <w:tr w:rsidR="00990CD6">
        <w:tc>
          <w:tcPr>
            <w:tcW w:w="19169" w:type="dxa"/>
            <w:gridSpan w:val="8"/>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(введено </w:t>
            </w:r>
            <w:hyperlink r:id="rId18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02.03.2020 N 221)</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Основное мероприятие 8.1. Развитие заправочной инфраструктуры компримированного </w:t>
            </w:r>
            <w:r>
              <w:rPr>
                <w:rFonts w:ascii="Arial" w:hAnsi="Arial" w:cs="Arial"/>
                <w:sz w:val="20"/>
                <w:szCs w:val="20"/>
              </w:rPr>
              <w:lastRenderedPageBreak/>
              <w:t>природного газа</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Минэнерго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Министр энергетики </w:t>
            </w:r>
            <w:r>
              <w:rPr>
                <w:rFonts w:ascii="Arial" w:hAnsi="Arial" w:cs="Arial"/>
                <w:sz w:val="20"/>
                <w:szCs w:val="20"/>
              </w:rPr>
              <w:lastRenderedPageBreak/>
              <w:t>Российской Федерации Новак А.В.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 января 2020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 2024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развитие газозаправочной инфраструктуры компримированного природного газа опережающими темпами и мониторинг ее загрузки до </w:t>
            </w:r>
            <w:r>
              <w:rPr>
                <w:rFonts w:ascii="Arial" w:hAnsi="Arial" w:cs="Arial"/>
                <w:sz w:val="20"/>
                <w:szCs w:val="20"/>
              </w:rPr>
              <w:lastRenderedPageBreak/>
              <w:t>коммерчески эффективного уровня</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предоставление субсидий из федерального бюджета бюджетам субъектов Российской Федерации на возмещение части затрат юридических </w:t>
            </w:r>
            <w:r>
              <w:rPr>
                <w:rFonts w:ascii="Arial" w:hAnsi="Arial" w:cs="Arial"/>
                <w:sz w:val="20"/>
                <w:szCs w:val="20"/>
              </w:rPr>
              <w:lastRenderedPageBreak/>
              <w:t>лиц и индивидуальных предпринимателей на реализацию проектов по строительству объектов заправки транспортных средств природным газом, включая инфраструктурное обустройство земельных участков, выделенных под их размещение</w:t>
            </w:r>
          </w:p>
        </w:tc>
        <w:tc>
          <w:tcPr>
            <w:tcW w:w="372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объем потребления природного газа в качестве моторного топлива;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стационарных объектов заправки природным газом</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59.</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8.3. Поддержка приобретения техники, использующей природный газ как моторное топливо</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Минпромторг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Министр промышленности и торговли Российской Федерации Мантуров Д.В.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 2020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 2024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увеличение парка и расширение ассортимента автомобильной техники, использующей природный газ в качестве моторного топлива</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лизинговым организациям для возмещения скидки на авансовый платеж, предоставленный лизингополучателям техники, использующей природный газ как моторное топливо</w:t>
            </w:r>
          </w:p>
        </w:tc>
        <w:tc>
          <w:tcPr>
            <w:tcW w:w="372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объем потребления природного газа в качестве моторного топлива;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произведенных транспортных средств, использующих природный газ в качестве моторного топлива</w:t>
            </w:r>
          </w:p>
        </w:tc>
      </w:tr>
      <w:tr w:rsidR="00990CD6">
        <w:tc>
          <w:tcPr>
            <w:tcW w:w="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300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8.4. Поддержка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tc>
        <w:tc>
          <w:tcPr>
            <w:tcW w:w="15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Министр энергетики Российской Федерации Новак А.В.</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 2020 г.</w:t>
            </w:r>
          </w:p>
        </w:tc>
        <w:tc>
          <w:tcPr>
            <w:tcW w:w="141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 2024 г.</w:t>
            </w:r>
          </w:p>
        </w:tc>
        <w:tc>
          <w:tcPr>
            <w:tcW w:w="3689"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увеличение парка транспортных средств и техники, использующих природный газ в качестве моторного топлива и находящихся в эксплуатации</w:t>
            </w:r>
          </w:p>
        </w:tc>
        <w:tc>
          <w:tcPr>
            <w:tcW w:w="38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из федерального бюджета бюджетам субъектов Российской Федерации на компенсацию части затрат на переоборудование существующей автомобильной техники, включая общественный транспорт и коммунальную технику, для использования природного газа в качестве топлива</w:t>
            </w:r>
          </w:p>
        </w:tc>
        <w:tc>
          <w:tcPr>
            <w:tcW w:w="372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объем потребления природного газа в качестве моторного топлива</w:t>
            </w:r>
          </w:p>
        </w:tc>
      </w:tr>
      <w:tr w:rsidR="00990CD6">
        <w:tc>
          <w:tcPr>
            <w:tcW w:w="567"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005" w:type="dxa"/>
            <w:tcBorders>
              <w:bottom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8.8. Развитие производственной и заправочной инфраструктуры сжиженного природного газа</w:t>
            </w:r>
          </w:p>
        </w:tc>
        <w:tc>
          <w:tcPr>
            <w:tcW w:w="1531"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Минэнерго России,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Министр энергетики Российской Федерации Новак А.В.</w:t>
            </w:r>
          </w:p>
        </w:tc>
        <w:tc>
          <w:tcPr>
            <w:tcW w:w="1378"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января 2020 г.</w:t>
            </w:r>
          </w:p>
        </w:tc>
        <w:tc>
          <w:tcPr>
            <w:tcW w:w="1411"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 2024 г.</w:t>
            </w:r>
          </w:p>
        </w:tc>
        <w:tc>
          <w:tcPr>
            <w:tcW w:w="3689" w:type="dxa"/>
            <w:tcBorders>
              <w:bottom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газозаправочной инфраструктуры сжиженного природного газа опережающими темпами и мониторинг ее загрузки до коммерчески эффективного уровня;</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парка мобильных объектов сбыта общей численностью 130 единиц;</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пунктов экипировки газомоторных локомотивов сжиженным природным газом;</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создание бункеровочных пунктов сжиженного природного газа в крупных морских портах Российской </w:t>
            </w:r>
            <w:r>
              <w:rPr>
                <w:rFonts w:ascii="Arial" w:hAnsi="Arial" w:cs="Arial"/>
                <w:sz w:val="20"/>
                <w:szCs w:val="20"/>
              </w:rPr>
              <w:lastRenderedPageBreak/>
              <w:t>Федерации</w:t>
            </w:r>
          </w:p>
        </w:tc>
        <w:tc>
          <w:tcPr>
            <w:tcW w:w="3868" w:type="dxa"/>
            <w:tcBorders>
              <w:bottom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предоставление субсидий из федерального бюджета юридическим лицам, направленных на софинансирование мероприятий по строительству производственных мощностей сжиженного природного газа, а также газозаправочной инфраструктуры (криогенных автозаправочных станций) на основных федеральных трассах - трансрегиональных и международных транспортных коридорах;</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предоставление субсидий из федерального бюджета юридическим </w:t>
            </w:r>
            <w:r>
              <w:rPr>
                <w:rFonts w:ascii="Arial" w:hAnsi="Arial" w:cs="Arial"/>
                <w:sz w:val="20"/>
                <w:szCs w:val="20"/>
              </w:rPr>
              <w:lastRenderedPageBreak/>
              <w:t>лицам, направленных на софинансирование мероприятий по приобретению передвижных автогазозаправщиков;</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из федерального бюджета юридическим лицам, направленных на софинансирование мероприятий по строительству бункеровочной инфраструктуры, в том числе на внутренних водных путях;</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из федерального бюджета юридическим лицам, направленных на софинансирование мероприятий по строительству экипировочной инфраструктуры</w:t>
            </w:r>
          </w:p>
        </w:tc>
        <w:tc>
          <w:tcPr>
            <w:tcW w:w="3720" w:type="dxa"/>
            <w:tcBorders>
              <w:bottom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объем потребления природного газа в качестве моторного топлива;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стационарных объектов заправки природным газом</w:t>
            </w:r>
          </w:p>
        </w:tc>
      </w:tr>
    </w:tbl>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4</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"Развитие энергетики"</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8" w:name="Par3964"/>
      <w:bookmarkEnd w:id="8"/>
      <w:r>
        <w:rPr>
          <w:rFonts w:ascii="Arial" w:eastAsiaTheme="minorHAnsi" w:hAnsi="Arial" w:cs="Arial"/>
          <w:color w:val="auto"/>
          <w:sz w:val="20"/>
          <w:szCs w:val="20"/>
        </w:rPr>
        <w:t>СВЕДЕНИЯ</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ОСНОВНЫХ ПЛАНИРУЕМЫХ МЕРАХ ПРАВОВОГО РЕГУЛИРОВАНИЯ</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СФЕРЕ РЕАЛИЗАЦИИ ГОСУДАРСТВЕННОЙ ПРОГРАММЫ</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РОССИЙСКОЙ ФЕДЕРАЦИИ "РАЗВИТИЕ ЭНЕРГЕТИКИ"</w:t>
      </w:r>
    </w:p>
    <w:p w:rsidR="00990CD6" w:rsidRDefault="00990CD6" w:rsidP="00990CD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4184"/>
      </w:tblGrid>
      <w:tr w:rsidR="00990CD6">
        <w:trPr>
          <w:jc w:val="center"/>
        </w:trPr>
        <w:tc>
          <w:tcPr>
            <w:tcW w:w="5000" w:type="pct"/>
            <w:tcBorders>
              <w:left w:val="single" w:sz="24" w:space="0" w:color="CED3F1"/>
              <w:right w:val="single" w:sz="24" w:space="0" w:color="F4F3F8"/>
            </w:tcBorders>
            <w:shd w:val="clear" w:color="auto" w:fill="F4F3F8"/>
          </w:tcPr>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84"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02.03.2020 N 221)</w:t>
            </w:r>
          </w:p>
        </w:tc>
      </w:tr>
    </w:tbl>
    <w:p w:rsidR="00990CD6" w:rsidRDefault="00990CD6" w:rsidP="00990CD6">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608"/>
        <w:gridCol w:w="3061"/>
        <w:gridCol w:w="1417"/>
        <w:gridCol w:w="1304"/>
        <w:gridCol w:w="1361"/>
        <w:gridCol w:w="1304"/>
        <w:gridCol w:w="2041"/>
      </w:tblGrid>
      <w:tr w:rsidR="00990CD6">
        <w:tc>
          <w:tcPr>
            <w:tcW w:w="3118" w:type="dxa"/>
            <w:gridSpan w:val="2"/>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проекта правового акта</w:t>
            </w:r>
          </w:p>
        </w:tc>
        <w:tc>
          <w:tcPr>
            <w:tcW w:w="3061"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Основные положения проекта правового акта</w:t>
            </w:r>
          </w:p>
        </w:tc>
        <w:tc>
          <w:tcPr>
            <w:tcW w:w="1417"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 внесения в Правительство Российской Федерации</w:t>
            </w:r>
          </w:p>
        </w:tc>
        <w:tc>
          <w:tcPr>
            <w:tcW w:w="130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Основания разработки (статус </w:t>
            </w:r>
            <w:hyperlink w:anchor="Par4028" w:history="1">
              <w:r>
                <w:rPr>
                  <w:rFonts w:ascii="Arial" w:hAnsi="Arial" w:cs="Arial"/>
                  <w:color w:val="0000FF"/>
                  <w:sz w:val="20"/>
                  <w:szCs w:val="20"/>
                </w:rPr>
                <w:t>&lt;*&gt;</w:t>
              </w:r>
            </w:hyperlink>
            <w:r>
              <w:rPr>
                <w:rFonts w:ascii="Arial" w:hAnsi="Arial" w:cs="Arial"/>
                <w:sz w:val="20"/>
                <w:szCs w:val="20"/>
              </w:rPr>
              <w:t>)</w:t>
            </w:r>
          </w:p>
        </w:tc>
        <w:tc>
          <w:tcPr>
            <w:tcW w:w="1361"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Реквизиты документа</w:t>
            </w:r>
          </w:p>
        </w:tc>
        <w:tc>
          <w:tcPr>
            <w:tcW w:w="130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Ответственный за разработку проекта правового акта</w:t>
            </w:r>
          </w:p>
        </w:tc>
        <w:tc>
          <w:tcPr>
            <w:tcW w:w="2041" w:type="dxa"/>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Связь с основным мероприятием</w:t>
            </w:r>
          </w:p>
        </w:tc>
      </w:tr>
      <w:tr w:rsidR="00990CD6">
        <w:tc>
          <w:tcPr>
            <w:tcW w:w="13606" w:type="dxa"/>
            <w:gridSpan w:val="8"/>
            <w:tcBorders>
              <w:top w:val="single" w:sz="4" w:space="0" w:color="auto"/>
            </w:tcBorders>
          </w:tcPr>
          <w:p w:rsidR="00990CD6" w:rsidRDefault="00990CD6">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2019 год</w:t>
            </w:r>
          </w:p>
        </w:tc>
      </w:tr>
      <w:tr w:rsidR="00990CD6">
        <w:tc>
          <w:tcPr>
            <w:tcW w:w="13606" w:type="dxa"/>
            <w:gridSpan w:val="8"/>
          </w:tcPr>
          <w:p w:rsidR="00990CD6" w:rsidRDefault="00990CD6">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Постановления Правительства Российской Федерации</w:t>
            </w:r>
          </w:p>
        </w:tc>
      </w:tr>
      <w:tr w:rsidR="00990CD6">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60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 внесении изменений в некоторые акты Правительства Российской Федерации по вопросам стимулирования использования возобновляемых источников энергии</w:t>
            </w:r>
          </w:p>
        </w:tc>
        <w:tc>
          <w:tcPr>
            <w:tcW w:w="306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порядка включения в схему и программы развития энергетики субъектов Российской Федерации объектов на базе возобновляемых источников энергии, прежде всего в изолированных и труднодоступных регионах страны;</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возможности применения итогов процедуры энергетического аудита к квалификации и сертификации объектов на базе возобновляемых источников энергии;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улучшение правового регулирования порядка проведения конкурсных отборов объектов на базе возобновляемых источников энергии для их включения в соответствующие разделы документов перспективного планирования энергетики субъектов Российской Федерации</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Минэнерго России</w:t>
            </w: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2.8. Стимулирование развития возобновляемых источников энергии</w:t>
            </w:r>
          </w:p>
        </w:tc>
      </w:tr>
      <w:tr w:rsidR="00990CD6">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60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 внесении изменений в Правила оптового рынка электрической энергии и мощности (в части продления мер поддержки возобновляемых источников энергии на оптовом рынке после </w:t>
            </w:r>
            <w:r>
              <w:rPr>
                <w:rFonts w:ascii="Arial" w:hAnsi="Arial" w:cs="Arial"/>
                <w:sz w:val="20"/>
                <w:szCs w:val="20"/>
              </w:rPr>
              <w:lastRenderedPageBreak/>
              <w:t>2024 года)</w:t>
            </w:r>
          </w:p>
        </w:tc>
        <w:tc>
          <w:tcPr>
            <w:tcW w:w="306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оказание мер поддержки производителям электрической энергии на базе возобновляемых источников энергии на оптовом рынке электрической энергии и мощности</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декабрь</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Минэнерго России</w:t>
            </w: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2.8. Стимулирование развития возобновляемых источников энергии</w:t>
            </w:r>
          </w:p>
        </w:tc>
      </w:tr>
      <w:tr w:rsidR="00990CD6">
        <w:tc>
          <w:tcPr>
            <w:tcW w:w="13606" w:type="dxa"/>
            <w:gridSpan w:val="8"/>
          </w:tcPr>
          <w:p w:rsidR="00990CD6" w:rsidRDefault="00990CD6">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2020 год</w:t>
            </w:r>
          </w:p>
        </w:tc>
      </w:tr>
      <w:tr w:rsidR="00990CD6">
        <w:tc>
          <w:tcPr>
            <w:tcW w:w="13606" w:type="dxa"/>
            <w:gridSpan w:val="8"/>
          </w:tcPr>
          <w:p w:rsidR="00990CD6" w:rsidRDefault="00990CD6">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Постановления Правительства Российской Федерации</w:t>
            </w:r>
          </w:p>
        </w:tc>
      </w:tr>
      <w:tr w:rsidR="00990CD6">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60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 внесении изменений в Правила разработки и утверждения схем и программ перспективного развития электроэнергетики</w:t>
            </w:r>
          </w:p>
        </w:tc>
        <w:tc>
          <w:tcPr>
            <w:tcW w:w="306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системы перспективного планирования в электроэнергетике, в рамках которой: создан институт генерального проектировщика документов перспективного развития электроэнергетики; утверждены требования к проектировщикам документов перспективного развития электроэнергетики</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июнь</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Минэнерго России</w:t>
            </w: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2.VА "Федеральный проект "Гарантированное обеспечение доступной электроэнергией"</w:t>
            </w:r>
          </w:p>
        </w:tc>
      </w:tr>
      <w:tr w:rsidR="00990CD6">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260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Об утверждении правил предоставления субсидий из федерального бюджета юридическим лицам на компенсацию части затрат на реализацию комплексных инвестиционных проектов, предусматривающих производство, доставку и реализацию сжиженного природного газа</w:t>
            </w:r>
          </w:p>
        </w:tc>
        <w:tc>
          <w:tcPr>
            <w:tcW w:w="306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правила предоставления субсидий из федерального бюджета юридическим лицам на компенсацию части затрат на реализацию комплексных инвестиционных проектов, предусматривающих производство, доставку и реализацию сжиженного природного газа</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март</w:t>
            </w:r>
          </w:p>
        </w:tc>
        <w:tc>
          <w:tcPr>
            <w:tcW w:w="1304" w:type="dxa"/>
          </w:tcPr>
          <w:p w:rsidR="00990CD6" w:rsidRDefault="00990CD6">
            <w:pPr>
              <w:autoSpaceDE w:val="0"/>
              <w:autoSpaceDN w:val="0"/>
              <w:adjustRightInd w:val="0"/>
              <w:spacing w:after="0" w:line="240" w:lineRule="auto"/>
              <w:rPr>
                <w:rFonts w:ascii="Arial" w:hAnsi="Arial" w:cs="Arial"/>
                <w:sz w:val="20"/>
                <w:szCs w:val="20"/>
              </w:rPr>
            </w:pP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Минэнерго России</w:t>
            </w: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8.8. "Развитие производственной и заправочной инфраструктуры сжиженного природного газа"</w:t>
            </w:r>
          </w:p>
        </w:tc>
      </w:tr>
      <w:tr w:rsidR="00990CD6">
        <w:tc>
          <w:tcPr>
            <w:tcW w:w="13606" w:type="dxa"/>
            <w:gridSpan w:val="8"/>
          </w:tcPr>
          <w:p w:rsidR="00990CD6" w:rsidRDefault="00990CD6">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Распоряжение Правительства Российской Федерации</w:t>
            </w:r>
          </w:p>
        </w:tc>
      </w:tr>
      <w:tr w:rsidR="00990CD6">
        <w:tc>
          <w:tcPr>
            <w:tcW w:w="510"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608" w:type="dxa"/>
            <w:tcBorders>
              <w:bottom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 утверждении плана мероприятий ("дорожной карты") совершенствования нормативно-правовой и нормативно-технической базы, направленной на актуализацию требований к производственной, заправочной и сервисной </w:t>
            </w:r>
            <w:r>
              <w:rPr>
                <w:rFonts w:ascii="Arial" w:hAnsi="Arial" w:cs="Arial"/>
                <w:sz w:val="20"/>
                <w:szCs w:val="20"/>
              </w:rPr>
              <w:lastRenderedPageBreak/>
              <w:t>инфраструктуре, транспортным средствам и связанным объектам и работам в части использования природного газа как моторного топлива</w:t>
            </w:r>
          </w:p>
        </w:tc>
        <w:tc>
          <w:tcPr>
            <w:tcW w:w="3061" w:type="dxa"/>
            <w:tcBorders>
              <w:bottom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совершенствование нормативно-правовой и нормативно-технической базы в области развития газомоторного топлива</w:t>
            </w:r>
          </w:p>
        </w:tc>
        <w:tc>
          <w:tcPr>
            <w:tcW w:w="1417"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август</w:t>
            </w:r>
          </w:p>
        </w:tc>
        <w:tc>
          <w:tcPr>
            <w:tcW w:w="1304"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361" w:type="dxa"/>
            <w:tcBorders>
              <w:bottom w:val="single" w:sz="4" w:space="0" w:color="auto"/>
            </w:tcBorders>
          </w:tcPr>
          <w:p w:rsidR="00990CD6" w:rsidRDefault="00990CD6">
            <w:pPr>
              <w:autoSpaceDE w:val="0"/>
              <w:autoSpaceDN w:val="0"/>
              <w:adjustRightInd w:val="0"/>
              <w:spacing w:after="0" w:line="240" w:lineRule="auto"/>
              <w:rPr>
                <w:rFonts w:ascii="Arial" w:hAnsi="Arial" w:cs="Arial"/>
                <w:sz w:val="20"/>
                <w:szCs w:val="20"/>
              </w:rPr>
            </w:pPr>
          </w:p>
        </w:tc>
        <w:tc>
          <w:tcPr>
            <w:tcW w:w="1304"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Минэнерго России</w:t>
            </w:r>
          </w:p>
        </w:tc>
        <w:tc>
          <w:tcPr>
            <w:tcW w:w="2041" w:type="dxa"/>
            <w:tcBorders>
              <w:bottom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8.1. "Развитие заправочной инфраструктуры компримированного природного газа";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основное мероприятие 8.8. "Развитие </w:t>
            </w:r>
            <w:r>
              <w:rPr>
                <w:rFonts w:ascii="Arial" w:hAnsi="Arial" w:cs="Arial"/>
                <w:sz w:val="20"/>
                <w:szCs w:val="20"/>
              </w:rPr>
              <w:lastRenderedPageBreak/>
              <w:t>производственной и заправочной инфраструктуры сжиженного природного газа"</w:t>
            </w:r>
          </w:p>
        </w:tc>
      </w:tr>
    </w:tbl>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9" w:name="Par4028"/>
      <w:bookmarkEnd w:id="9"/>
      <w:r>
        <w:rPr>
          <w:rFonts w:ascii="Arial" w:hAnsi="Arial" w:cs="Arial"/>
          <w:sz w:val="20"/>
          <w:szCs w:val="20"/>
        </w:rPr>
        <w:t>&lt;*&gt; Если основанием для разработки является поручение Президента Российской Федерации или Правительства Российской Федерации, присваивается статус "1";</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разработка правового акта является инициативой ответственного исполнителя, соисполнителей и участников государственной программы, присваивается статус "2".</w:t>
      </w:r>
    </w:p>
    <w:p w:rsidR="00990CD6" w:rsidRDefault="00990CD6" w:rsidP="00990CD6">
      <w:pPr>
        <w:autoSpaceDE w:val="0"/>
        <w:autoSpaceDN w:val="0"/>
        <w:adjustRightInd w:val="0"/>
        <w:spacing w:after="0" w:line="240" w:lineRule="auto"/>
        <w:ind w:firstLine="540"/>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5</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"Развитие энергетики"</w:t>
      </w:r>
    </w:p>
    <w:p w:rsidR="00990CD6" w:rsidRDefault="00990CD6" w:rsidP="00990CD6">
      <w:pPr>
        <w:autoSpaceDE w:val="0"/>
        <w:autoSpaceDN w:val="0"/>
        <w:adjustRightInd w:val="0"/>
        <w:spacing w:after="0" w:line="240" w:lineRule="auto"/>
        <w:jc w:val="right"/>
        <w:rPr>
          <w:rFonts w:ascii="Arial" w:hAnsi="Arial" w:cs="Arial"/>
          <w:sz w:val="20"/>
          <w:szCs w:val="20"/>
        </w:rPr>
      </w:pP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0" w:name="Par4040"/>
      <w:bookmarkEnd w:id="10"/>
      <w:r>
        <w:rPr>
          <w:rFonts w:ascii="Arial" w:eastAsiaTheme="minorHAnsi" w:hAnsi="Arial" w:cs="Arial"/>
          <w:color w:val="auto"/>
          <w:sz w:val="20"/>
          <w:szCs w:val="20"/>
        </w:rPr>
        <w:t>РЕСУРСНОЕ ОБЕСПЕЧЕНИЕ</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ГОСУДАРСТВЕННОЙ ПРОГРАММЫ РОССИЙСКОЙ ФЕДЕРАЦИИ "РАЗВИТИЕ</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ЭНЕРГЕТИКИ" ЗА СЧЕТ СРЕДСТВ ФЕДЕРАЛЬНОГО БЮДЖЕТА</w:t>
      </w:r>
    </w:p>
    <w:p w:rsidR="00990CD6" w:rsidRDefault="00990CD6" w:rsidP="00990CD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4184"/>
      </w:tblGrid>
      <w:tr w:rsidR="00990CD6">
        <w:trPr>
          <w:jc w:val="center"/>
        </w:trPr>
        <w:tc>
          <w:tcPr>
            <w:tcW w:w="5000" w:type="pct"/>
            <w:tcBorders>
              <w:left w:val="single" w:sz="24" w:space="0" w:color="CED3F1"/>
              <w:right w:val="single" w:sz="24" w:space="0" w:color="F4F3F8"/>
            </w:tcBorders>
            <w:shd w:val="clear" w:color="auto" w:fill="F4F3F8"/>
          </w:tcPr>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85"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02.03.2020 N 221)</w:t>
            </w:r>
          </w:p>
        </w:tc>
      </w:tr>
    </w:tbl>
    <w:p w:rsidR="00990CD6" w:rsidRDefault="00990CD6" w:rsidP="00990CD6">
      <w:pPr>
        <w:autoSpaceDE w:val="0"/>
        <w:autoSpaceDN w:val="0"/>
        <w:adjustRightInd w:val="0"/>
        <w:spacing w:after="0" w:line="240" w:lineRule="auto"/>
        <w:jc w:val="right"/>
        <w:rPr>
          <w:rFonts w:ascii="Arial" w:hAnsi="Arial" w:cs="Arial"/>
          <w:sz w:val="20"/>
          <w:szCs w:val="20"/>
        </w:rPr>
      </w:pP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990CD6" w:rsidRDefault="00990CD6" w:rsidP="00990CD6">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1531"/>
        <w:gridCol w:w="737"/>
        <w:gridCol w:w="510"/>
        <w:gridCol w:w="660"/>
        <w:gridCol w:w="510"/>
        <w:gridCol w:w="1191"/>
        <w:gridCol w:w="1327"/>
        <w:gridCol w:w="1191"/>
        <w:gridCol w:w="1247"/>
        <w:gridCol w:w="1191"/>
        <w:gridCol w:w="1417"/>
        <w:gridCol w:w="1327"/>
        <w:gridCol w:w="1327"/>
        <w:gridCol w:w="1327"/>
        <w:gridCol w:w="1327"/>
        <w:gridCol w:w="1327"/>
        <w:gridCol w:w="1331"/>
      </w:tblGrid>
      <w:tr w:rsidR="00990CD6">
        <w:tc>
          <w:tcPr>
            <w:tcW w:w="2381" w:type="dxa"/>
            <w:vMerge w:val="restart"/>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Статус и наименование Программы, подпрограммы Программы</w:t>
            </w:r>
          </w:p>
        </w:tc>
        <w:tc>
          <w:tcPr>
            <w:tcW w:w="1531" w:type="dxa"/>
            <w:vMerge w:val="restart"/>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Ответственный исполнитель, соисполнитель, участник</w:t>
            </w:r>
          </w:p>
        </w:tc>
        <w:tc>
          <w:tcPr>
            <w:tcW w:w="2417" w:type="dxa"/>
            <w:gridSpan w:val="4"/>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 бюджетной классификации</w:t>
            </w:r>
          </w:p>
        </w:tc>
        <w:tc>
          <w:tcPr>
            <w:tcW w:w="15530" w:type="dxa"/>
            <w:gridSpan w:val="12"/>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Объемы бюджетных ассигнований</w:t>
            </w:r>
          </w:p>
        </w:tc>
      </w:tr>
      <w:tr w:rsidR="00990CD6">
        <w:tc>
          <w:tcPr>
            <w:tcW w:w="2381" w:type="dxa"/>
            <w:vMerge/>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1531"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737" w:type="dxa"/>
            <w:vMerge w:val="restart"/>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ГРБС</w:t>
            </w:r>
          </w:p>
        </w:tc>
        <w:tc>
          <w:tcPr>
            <w:tcW w:w="510" w:type="dxa"/>
            <w:vMerge w:val="restart"/>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ГП</w:t>
            </w:r>
          </w:p>
        </w:tc>
        <w:tc>
          <w:tcPr>
            <w:tcW w:w="660" w:type="dxa"/>
            <w:vMerge w:val="restart"/>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пГП</w:t>
            </w:r>
          </w:p>
        </w:tc>
        <w:tc>
          <w:tcPr>
            <w:tcW w:w="510" w:type="dxa"/>
            <w:vMerge w:val="restart"/>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ОМ</w:t>
            </w:r>
          </w:p>
        </w:tc>
        <w:tc>
          <w:tcPr>
            <w:tcW w:w="2518"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 год</w:t>
            </w:r>
          </w:p>
        </w:tc>
        <w:tc>
          <w:tcPr>
            <w:tcW w:w="2438"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 год</w:t>
            </w:r>
          </w:p>
        </w:tc>
        <w:tc>
          <w:tcPr>
            <w:tcW w:w="2608"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 год</w:t>
            </w:r>
          </w:p>
        </w:tc>
        <w:tc>
          <w:tcPr>
            <w:tcW w:w="1327"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1327"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 год</w:t>
            </w:r>
          </w:p>
        </w:tc>
        <w:tc>
          <w:tcPr>
            <w:tcW w:w="1327"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 год</w:t>
            </w:r>
          </w:p>
        </w:tc>
        <w:tc>
          <w:tcPr>
            <w:tcW w:w="1327"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год</w:t>
            </w:r>
          </w:p>
        </w:tc>
        <w:tc>
          <w:tcPr>
            <w:tcW w:w="1327"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331" w:type="dxa"/>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r>
      <w:tr w:rsidR="00990CD6">
        <w:tc>
          <w:tcPr>
            <w:tcW w:w="2381" w:type="dxa"/>
            <w:vMerge/>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1531"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510"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660"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510"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1191"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327"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1191"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247"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1191"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417"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1327"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327"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327"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327"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327"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331" w:type="dxa"/>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r>
      <w:tr w:rsidR="00990CD6">
        <w:tc>
          <w:tcPr>
            <w:tcW w:w="2381" w:type="dxa"/>
            <w:vMerge w:val="restart"/>
            <w:tcBorders>
              <w:top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Государственная программа Российской Федерации "Развитие энергетики"</w:t>
            </w:r>
          </w:p>
        </w:tc>
        <w:tc>
          <w:tcPr>
            <w:tcW w:w="1531" w:type="dxa"/>
            <w:tcBorders>
              <w:top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60"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9629395</w:t>
            </w:r>
          </w:p>
        </w:tc>
        <w:tc>
          <w:tcPr>
            <w:tcW w:w="1327"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9895186,7</w:t>
            </w:r>
          </w:p>
        </w:tc>
        <w:tc>
          <w:tcPr>
            <w:tcW w:w="1191"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7808705,1</w:t>
            </w:r>
          </w:p>
        </w:tc>
        <w:tc>
          <w:tcPr>
            <w:tcW w:w="1247"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7939530,7</w:t>
            </w:r>
          </w:p>
        </w:tc>
        <w:tc>
          <w:tcPr>
            <w:tcW w:w="1191"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11230355</w:t>
            </w:r>
          </w:p>
        </w:tc>
        <w:tc>
          <w:tcPr>
            <w:tcW w:w="1417"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11169370,4</w:t>
            </w:r>
          </w:p>
        </w:tc>
        <w:tc>
          <w:tcPr>
            <w:tcW w:w="1327"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15948686,2</w:t>
            </w:r>
          </w:p>
        </w:tc>
        <w:tc>
          <w:tcPr>
            <w:tcW w:w="1327"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22725326,3</w:t>
            </w:r>
          </w:p>
        </w:tc>
        <w:tc>
          <w:tcPr>
            <w:tcW w:w="1327"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14042539</w:t>
            </w:r>
          </w:p>
        </w:tc>
        <w:tc>
          <w:tcPr>
            <w:tcW w:w="1327"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13593733,1</w:t>
            </w:r>
          </w:p>
        </w:tc>
        <w:tc>
          <w:tcPr>
            <w:tcW w:w="1327"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8423681,5</w:t>
            </w:r>
          </w:p>
        </w:tc>
        <w:tc>
          <w:tcPr>
            <w:tcW w:w="1331"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8525008,7</w:t>
            </w:r>
          </w:p>
        </w:tc>
      </w:tr>
      <w:tr w:rsidR="00990CD6">
        <w:tc>
          <w:tcPr>
            <w:tcW w:w="2381" w:type="dxa"/>
            <w:vMerge/>
            <w:tcBorders>
              <w:top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737" w:type="dxa"/>
          </w:tcPr>
          <w:p w:rsidR="00990CD6" w:rsidRDefault="00990CD6">
            <w:pPr>
              <w:autoSpaceDE w:val="0"/>
              <w:autoSpaceDN w:val="0"/>
              <w:adjustRightInd w:val="0"/>
              <w:spacing w:after="0" w:line="240" w:lineRule="auto"/>
              <w:rPr>
                <w:rFonts w:ascii="Arial" w:hAnsi="Arial" w:cs="Arial"/>
                <w:sz w:val="20"/>
                <w:szCs w:val="20"/>
              </w:rPr>
            </w:pPr>
          </w:p>
        </w:tc>
        <w:tc>
          <w:tcPr>
            <w:tcW w:w="510" w:type="dxa"/>
          </w:tcPr>
          <w:p w:rsidR="00990CD6" w:rsidRDefault="00990CD6">
            <w:pPr>
              <w:autoSpaceDE w:val="0"/>
              <w:autoSpaceDN w:val="0"/>
              <w:adjustRightInd w:val="0"/>
              <w:spacing w:after="0" w:line="240" w:lineRule="auto"/>
              <w:rPr>
                <w:rFonts w:ascii="Arial" w:hAnsi="Arial" w:cs="Arial"/>
                <w:sz w:val="20"/>
                <w:szCs w:val="20"/>
              </w:rPr>
            </w:pPr>
          </w:p>
        </w:tc>
        <w:tc>
          <w:tcPr>
            <w:tcW w:w="660" w:type="dxa"/>
          </w:tcPr>
          <w:p w:rsidR="00990CD6" w:rsidRDefault="00990CD6">
            <w:pPr>
              <w:autoSpaceDE w:val="0"/>
              <w:autoSpaceDN w:val="0"/>
              <w:adjustRightInd w:val="0"/>
              <w:spacing w:after="0" w:line="240" w:lineRule="auto"/>
              <w:rPr>
                <w:rFonts w:ascii="Arial" w:hAnsi="Arial" w:cs="Arial"/>
                <w:sz w:val="20"/>
                <w:szCs w:val="20"/>
              </w:rPr>
            </w:pPr>
          </w:p>
        </w:tc>
        <w:tc>
          <w:tcPr>
            <w:tcW w:w="510"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247"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41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31"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2381" w:type="dxa"/>
            <w:vMerge/>
            <w:tcBorders>
              <w:top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9629395</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9895186,7</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7808705,1</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7939530,7</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11230355</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11169370,4</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15948686,2</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22725326,3</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14042539</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13593733,1</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8423681,5</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8525008,7</w:t>
            </w:r>
          </w:p>
        </w:tc>
      </w:tr>
      <w:tr w:rsidR="00990CD6">
        <w:tc>
          <w:tcPr>
            <w:tcW w:w="2381"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Подпрограмма "Энергосбережение и повышение энергетической эффективности" (завершена 31 декабря 2018 г.)</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73833,2</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73763,2</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63833,2</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63713,2</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60206,4</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28756,3</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vMerge/>
          </w:tcPr>
          <w:p w:rsidR="00990CD6" w:rsidRDefault="00990CD6">
            <w:pPr>
              <w:autoSpaceDE w:val="0"/>
              <w:autoSpaceDN w:val="0"/>
              <w:adjustRightInd w:val="0"/>
              <w:spacing w:after="0" w:line="240" w:lineRule="auto"/>
              <w:rPr>
                <w:rFonts w:ascii="Arial" w:hAnsi="Arial" w:cs="Arial"/>
                <w:sz w:val="24"/>
                <w:szCs w:val="24"/>
              </w:rPr>
            </w:pP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737" w:type="dxa"/>
          </w:tcPr>
          <w:p w:rsidR="00990CD6" w:rsidRDefault="00990CD6">
            <w:pPr>
              <w:autoSpaceDE w:val="0"/>
              <w:autoSpaceDN w:val="0"/>
              <w:adjustRightInd w:val="0"/>
              <w:spacing w:after="0" w:line="240" w:lineRule="auto"/>
              <w:rPr>
                <w:rFonts w:ascii="Arial" w:hAnsi="Arial" w:cs="Arial"/>
                <w:sz w:val="20"/>
                <w:szCs w:val="20"/>
              </w:rPr>
            </w:pPr>
          </w:p>
        </w:tc>
        <w:tc>
          <w:tcPr>
            <w:tcW w:w="510" w:type="dxa"/>
          </w:tcPr>
          <w:p w:rsidR="00990CD6" w:rsidRDefault="00990CD6">
            <w:pPr>
              <w:autoSpaceDE w:val="0"/>
              <w:autoSpaceDN w:val="0"/>
              <w:adjustRightInd w:val="0"/>
              <w:spacing w:after="0" w:line="240" w:lineRule="auto"/>
              <w:rPr>
                <w:rFonts w:ascii="Arial" w:hAnsi="Arial" w:cs="Arial"/>
                <w:sz w:val="20"/>
                <w:szCs w:val="20"/>
              </w:rPr>
            </w:pPr>
          </w:p>
        </w:tc>
        <w:tc>
          <w:tcPr>
            <w:tcW w:w="660" w:type="dxa"/>
          </w:tcPr>
          <w:p w:rsidR="00990CD6" w:rsidRDefault="00990CD6">
            <w:pPr>
              <w:autoSpaceDE w:val="0"/>
              <w:autoSpaceDN w:val="0"/>
              <w:adjustRightInd w:val="0"/>
              <w:spacing w:after="0" w:line="240" w:lineRule="auto"/>
              <w:rPr>
                <w:rFonts w:ascii="Arial" w:hAnsi="Arial" w:cs="Arial"/>
                <w:sz w:val="20"/>
                <w:szCs w:val="20"/>
              </w:rPr>
            </w:pPr>
          </w:p>
        </w:tc>
        <w:tc>
          <w:tcPr>
            <w:tcW w:w="510"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247"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41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31"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2381" w:type="dxa"/>
            <w:vMerge/>
          </w:tcPr>
          <w:p w:rsidR="00990CD6" w:rsidRDefault="00990CD6">
            <w:pPr>
              <w:autoSpaceDE w:val="0"/>
              <w:autoSpaceDN w:val="0"/>
              <w:adjustRightInd w:val="0"/>
              <w:spacing w:after="0" w:line="240" w:lineRule="auto"/>
              <w:rPr>
                <w:rFonts w:ascii="Arial" w:hAnsi="Arial" w:cs="Arial"/>
                <w:sz w:val="24"/>
                <w:szCs w:val="24"/>
              </w:rPr>
            </w:pP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73833,2</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73763,2</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63833,2</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63713,2</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60206,4</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28756,3</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1.1. Создание благоприятных условий для формирования институтов и инфраструктуры, способствующих энергосбережению и повышению энергетической эффективности (завершено 31 декабря 2018 г.)</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1.2. 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эффективности (завершено 31 декабря 2018 г.)</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Основное мероприятие 1.3. Информационное обеспечение и пропаганда энергосбережения и повышения энергетической эффективности (завершено 31 декабря 2018 г.)</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73833,2</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73763,2</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63833,2</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63713,2</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60206,4</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28756,3</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vMerge/>
          </w:tcPr>
          <w:p w:rsidR="00990CD6" w:rsidRDefault="00990CD6">
            <w:pPr>
              <w:autoSpaceDE w:val="0"/>
              <w:autoSpaceDN w:val="0"/>
              <w:adjustRightInd w:val="0"/>
              <w:spacing w:after="0" w:line="240" w:lineRule="auto"/>
              <w:rPr>
                <w:rFonts w:ascii="Arial" w:hAnsi="Arial" w:cs="Arial"/>
                <w:sz w:val="24"/>
                <w:szCs w:val="24"/>
              </w:rPr>
            </w:pP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737" w:type="dxa"/>
          </w:tcPr>
          <w:p w:rsidR="00990CD6" w:rsidRDefault="00990CD6">
            <w:pPr>
              <w:autoSpaceDE w:val="0"/>
              <w:autoSpaceDN w:val="0"/>
              <w:adjustRightInd w:val="0"/>
              <w:spacing w:after="0" w:line="240" w:lineRule="auto"/>
              <w:rPr>
                <w:rFonts w:ascii="Arial" w:hAnsi="Arial" w:cs="Arial"/>
                <w:sz w:val="20"/>
                <w:szCs w:val="20"/>
              </w:rPr>
            </w:pPr>
          </w:p>
        </w:tc>
        <w:tc>
          <w:tcPr>
            <w:tcW w:w="510" w:type="dxa"/>
          </w:tcPr>
          <w:p w:rsidR="00990CD6" w:rsidRDefault="00990CD6">
            <w:pPr>
              <w:autoSpaceDE w:val="0"/>
              <w:autoSpaceDN w:val="0"/>
              <w:adjustRightInd w:val="0"/>
              <w:spacing w:after="0" w:line="240" w:lineRule="auto"/>
              <w:rPr>
                <w:rFonts w:ascii="Arial" w:hAnsi="Arial" w:cs="Arial"/>
                <w:sz w:val="20"/>
                <w:szCs w:val="20"/>
              </w:rPr>
            </w:pPr>
          </w:p>
        </w:tc>
        <w:tc>
          <w:tcPr>
            <w:tcW w:w="660" w:type="dxa"/>
          </w:tcPr>
          <w:p w:rsidR="00990CD6" w:rsidRDefault="00990CD6">
            <w:pPr>
              <w:autoSpaceDE w:val="0"/>
              <w:autoSpaceDN w:val="0"/>
              <w:adjustRightInd w:val="0"/>
              <w:spacing w:after="0" w:line="240" w:lineRule="auto"/>
              <w:rPr>
                <w:rFonts w:ascii="Arial" w:hAnsi="Arial" w:cs="Arial"/>
                <w:sz w:val="20"/>
                <w:szCs w:val="20"/>
              </w:rPr>
            </w:pPr>
          </w:p>
        </w:tc>
        <w:tc>
          <w:tcPr>
            <w:tcW w:w="510"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247"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41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31"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2381" w:type="dxa"/>
            <w:vMerge/>
          </w:tcPr>
          <w:p w:rsidR="00990CD6" w:rsidRDefault="00990CD6">
            <w:pPr>
              <w:autoSpaceDE w:val="0"/>
              <w:autoSpaceDN w:val="0"/>
              <w:adjustRightInd w:val="0"/>
              <w:spacing w:after="0" w:line="240" w:lineRule="auto"/>
              <w:rPr>
                <w:rFonts w:ascii="Arial" w:hAnsi="Arial" w:cs="Arial"/>
                <w:sz w:val="24"/>
                <w:szCs w:val="24"/>
              </w:rPr>
            </w:pP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73833,2</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73763,2</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63833,2</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63713,2</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60206,4</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28756,3</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1.4. Поддержка мероприятий (проектов) в области энергосбережения и повышения энергетической эффективности в субъектах Российской Федерации (завершено 31 декабря 2017 г.)</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1.5. Выполнение научно-исследовательских работ в области энергосбережения и повышения энергетической эффективности (завершено 31 декабря 2018 г.)</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Основное мероприятие 1.6. Обучение работников, ответственных за энергосбережение и повышение энергетической эффективности </w:t>
            </w:r>
            <w:r>
              <w:rPr>
                <w:rFonts w:ascii="Arial" w:hAnsi="Arial" w:cs="Arial"/>
                <w:sz w:val="20"/>
                <w:szCs w:val="20"/>
              </w:rPr>
              <w:lastRenderedPageBreak/>
              <w:t>(завершено 31 декабря 2015 г.)</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Основное мероприятие 1.7. Научно-исследовательские и опытно-конструкторские работы в области энергосбережения и повышения энергетической эффективности (завершено 31 декабря 2014 г.)</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1.8. Предоставление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 (завершено 31 декабря 2014 г.)</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Основное мероприятие 1.9. Повышение информированности общества об энергосберегающих технологиях и стимулирование формирования бережливой модели поведения населения (завершено 31 декабря </w:t>
            </w:r>
            <w:r>
              <w:rPr>
                <w:rFonts w:ascii="Arial" w:hAnsi="Arial" w:cs="Arial"/>
                <w:sz w:val="20"/>
                <w:szCs w:val="20"/>
              </w:rPr>
              <w:lastRenderedPageBreak/>
              <w:t>2014 г.)</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Основное мероприятие 1.10. Эксплуатация, сопровождение и модернизация государственной информационной системы в области энергосбережения и повышения энергетической эффективности (завершено 31 декабря 2014 г.)</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1.11. Реализация образовательных мероприятий в области энергосбережения и повышения энергетической эффективности (завершено 31 декабря 2014 г.)</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1.12. Развитие международного сотрудничества в области энергосбережения и повышения энергетической эффективности (завершено 31 декабря 2014 г.)</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Основное мероприятие 1.13. Развитие механизмов финансовой поддержки </w:t>
            </w:r>
            <w:r>
              <w:rPr>
                <w:rFonts w:ascii="Arial" w:hAnsi="Arial" w:cs="Arial"/>
                <w:sz w:val="20"/>
                <w:szCs w:val="20"/>
              </w:rPr>
              <w:lastRenderedPageBreak/>
              <w:t>реализации проектов в области энергосбережения и повышения энергетической эффективности (завершено 31 декабря 2014 г.)</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Основное мероприятие 1.14. Развитие институциональных</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механизмов стимулирования энергосбережения (завершено 31 декабря 2014 г.)</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1.15. Оперативное управление подпрограммой (завершено 31 декабря 2014 г.)</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Подпрограмма "Развитие и модернизация электроэнергетики"</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3121200</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3121200</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2215554,6</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2172254,6</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5759755</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5759755</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8825050</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9523550</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1218104</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1218104</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vMerge/>
          </w:tcPr>
          <w:p w:rsidR="00990CD6" w:rsidRDefault="00990CD6">
            <w:pPr>
              <w:autoSpaceDE w:val="0"/>
              <w:autoSpaceDN w:val="0"/>
              <w:adjustRightInd w:val="0"/>
              <w:spacing w:after="0" w:line="240" w:lineRule="auto"/>
              <w:rPr>
                <w:rFonts w:ascii="Arial" w:hAnsi="Arial" w:cs="Arial"/>
                <w:sz w:val="24"/>
                <w:szCs w:val="24"/>
              </w:rPr>
            </w:pP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737" w:type="dxa"/>
          </w:tcPr>
          <w:p w:rsidR="00990CD6" w:rsidRDefault="00990CD6">
            <w:pPr>
              <w:autoSpaceDE w:val="0"/>
              <w:autoSpaceDN w:val="0"/>
              <w:adjustRightInd w:val="0"/>
              <w:spacing w:after="0" w:line="240" w:lineRule="auto"/>
              <w:rPr>
                <w:rFonts w:ascii="Arial" w:hAnsi="Arial" w:cs="Arial"/>
                <w:sz w:val="20"/>
                <w:szCs w:val="20"/>
              </w:rPr>
            </w:pPr>
          </w:p>
        </w:tc>
        <w:tc>
          <w:tcPr>
            <w:tcW w:w="510" w:type="dxa"/>
          </w:tcPr>
          <w:p w:rsidR="00990CD6" w:rsidRDefault="00990CD6">
            <w:pPr>
              <w:autoSpaceDE w:val="0"/>
              <w:autoSpaceDN w:val="0"/>
              <w:adjustRightInd w:val="0"/>
              <w:spacing w:after="0" w:line="240" w:lineRule="auto"/>
              <w:rPr>
                <w:rFonts w:ascii="Arial" w:hAnsi="Arial" w:cs="Arial"/>
                <w:sz w:val="20"/>
                <w:szCs w:val="20"/>
              </w:rPr>
            </w:pPr>
          </w:p>
        </w:tc>
        <w:tc>
          <w:tcPr>
            <w:tcW w:w="660" w:type="dxa"/>
          </w:tcPr>
          <w:p w:rsidR="00990CD6" w:rsidRDefault="00990CD6">
            <w:pPr>
              <w:autoSpaceDE w:val="0"/>
              <w:autoSpaceDN w:val="0"/>
              <w:adjustRightInd w:val="0"/>
              <w:spacing w:after="0" w:line="240" w:lineRule="auto"/>
              <w:rPr>
                <w:rFonts w:ascii="Arial" w:hAnsi="Arial" w:cs="Arial"/>
                <w:sz w:val="20"/>
                <w:szCs w:val="20"/>
              </w:rPr>
            </w:pPr>
          </w:p>
        </w:tc>
        <w:tc>
          <w:tcPr>
            <w:tcW w:w="510"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247"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41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31"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2381" w:type="dxa"/>
            <w:vMerge/>
          </w:tcPr>
          <w:p w:rsidR="00990CD6" w:rsidRDefault="00990CD6">
            <w:pPr>
              <w:autoSpaceDE w:val="0"/>
              <w:autoSpaceDN w:val="0"/>
              <w:adjustRightInd w:val="0"/>
              <w:spacing w:after="0" w:line="240" w:lineRule="auto"/>
              <w:rPr>
                <w:rFonts w:ascii="Arial" w:hAnsi="Arial" w:cs="Arial"/>
                <w:sz w:val="24"/>
                <w:szCs w:val="24"/>
              </w:rPr>
            </w:pP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3121200</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3121200</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2215554,6</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2172254,6</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5759755</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5759755</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8825050</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9523550</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1218104</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1218104</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2.1. Модернизация и новое строительство генерирующих мощностей (завершено 31 декабря 2018 г.)</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2.2. Модернизация и новое строительство электросетевых объектов</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3121200</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3121200</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1215554,6</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1215554,6</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4000000</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6000000</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vMerge/>
          </w:tcPr>
          <w:p w:rsidR="00990CD6" w:rsidRDefault="00990CD6">
            <w:pPr>
              <w:autoSpaceDE w:val="0"/>
              <w:autoSpaceDN w:val="0"/>
              <w:adjustRightInd w:val="0"/>
              <w:spacing w:after="0" w:line="240" w:lineRule="auto"/>
              <w:rPr>
                <w:rFonts w:ascii="Arial" w:hAnsi="Arial" w:cs="Arial"/>
                <w:sz w:val="24"/>
                <w:szCs w:val="24"/>
              </w:rPr>
            </w:pP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737" w:type="dxa"/>
          </w:tcPr>
          <w:p w:rsidR="00990CD6" w:rsidRDefault="00990CD6">
            <w:pPr>
              <w:autoSpaceDE w:val="0"/>
              <w:autoSpaceDN w:val="0"/>
              <w:adjustRightInd w:val="0"/>
              <w:spacing w:after="0" w:line="240" w:lineRule="auto"/>
              <w:rPr>
                <w:rFonts w:ascii="Arial" w:hAnsi="Arial" w:cs="Arial"/>
                <w:sz w:val="20"/>
                <w:szCs w:val="20"/>
              </w:rPr>
            </w:pPr>
          </w:p>
        </w:tc>
        <w:tc>
          <w:tcPr>
            <w:tcW w:w="510" w:type="dxa"/>
          </w:tcPr>
          <w:p w:rsidR="00990CD6" w:rsidRDefault="00990CD6">
            <w:pPr>
              <w:autoSpaceDE w:val="0"/>
              <w:autoSpaceDN w:val="0"/>
              <w:adjustRightInd w:val="0"/>
              <w:spacing w:after="0" w:line="240" w:lineRule="auto"/>
              <w:rPr>
                <w:rFonts w:ascii="Arial" w:hAnsi="Arial" w:cs="Arial"/>
                <w:sz w:val="20"/>
                <w:szCs w:val="20"/>
              </w:rPr>
            </w:pPr>
          </w:p>
        </w:tc>
        <w:tc>
          <w:tcPr>
            <w:tcW w:w="660" w:type="dxa"/>
          </w:tcPr>
          <w:p w:rsidR="00990CD6" w:rsidRDefault="00990CD6">
            <w:pPr>
              <w:autoSpaceDE w:val="0"/>
              <w:autoSpaceDN w:val="0"/>
              <w:adjustRightInd w:val="0"/>
              <w:spacing w:after="0" w:line="240" w:lineRule="auto"/>
              <w:rPr>
                <w:rFonts w:ascii="Arial" w:hAnsi="Arial" w:cs="Arial"/>
                <w:sz w:val="20"/>
                <w:szCs w:val="20"/>
              </w:rPr>
            </w:pPr>
          </w:p>
        </w:tc>
        <w:tc>
          <w:tcPr>
            <w:tcW w:w="510"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247"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41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31"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2381" w:type="dxa"/>
            <w:vMerge/>
          </w:tcPr>
          <w:p w:rsidR="00990CD6" w:rsidRDefault="00990CD6">
            <w:pPr>
              <w:autoSpaceDE w:val="0"/>
              <w:autoSpaceDN w:val="0"/>
              <w:adjustRightInd w:val="0"/>
              <w:spacing w:after="0" w:line="240" w:lineRule="auto"/>
              <w:rPr>
                <w:rFonts w:ascii="Arial" w:hAnsi="Arial" w:cs="Arial"/>
                <w:sz w:val="24"/>
                <w:szCs w:val="24"/>
              </w:rPr>
            </w:pP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Минэнерго </w:t>
            </w:r>
            <w:r>
              <w:rPr>
                <w:rFonts w:ascii="Arial" w:hAnsi="Arial" w:cs="Arial"/>
                <w:sz w:val="20"/>
                <w:szCs w:val="20"/>
              </w:rPr>
              <w:lastRenderedPageBreak/>
              <w:t>России</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022</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3121200</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3121200</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1215554,6</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1215554,6</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4000000</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6000000</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Основное мероприятие 2.3. Повышение доступности энергетической инфраструктуры (завершено 31 декабря 2018 г.)</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2.4. Ликвидация межтерриториального перекрестного субсидирования в электроэнергетике (завершено 31 декабря 2017 г.)</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956700</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vMerge/>
          </w:tcPr>
          <w:p w:rsidR="00990CD6" w:rsidRDefault="00990CD6">
            <w:pPr>
              <w:autoSpaceDE w:val="0"/>
              <w:autoSpaceDN w:val="0"/>
              <w:adjustRightInd w:val="0"/>
              <w:spacing w:after="0" w:line="240" w:lineRule="auto"/>
              <w:rPr>
                <w:rFonts w:ascii="Arial" w:hAnsi="Arial" w:cs="Arial"/>
                <w:sz w:val="24"/>
                <w:szCs w:val="24"/>
              </w:rPr>
            </w:pP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737" w:type="dxa"/>
          </w:tcPr>
          <w:p w:rsidR="00990CD6" w:rsidRDefault="00990CD6">
            <w:pPr>
              <w:autoSpaceDE w:val="0"/>
              <w:autoSpaceDN w:val="0"/>
              <w:adjustRightInd w:val="0"/>
              <w:spacing w:after="0" w:line="240" w:lineRule="auto"/>
              <w:rPr>
                <w:rFonts w:ascii="Arial" w:hAnsi="Arial" w:cs="Arial"/>
                <w:sz w:val="20"/>
                <w:szCs w:val="20"/>
              </w:rPr>
            </w:pPr>
          </w:p>
        </w:tc>
        <w:tc>
          <w:tcPr>
            <w:tcW w:w="510" w:type="dxa"/>
          </w:tcPr>
          <w:p w:rsidR="00990CD6" w:rsidRDefault="00990CD6">
            <w:pPr>
              <w:autoSpaceDE w:val="0"/>
              <w:autoSpaceDN w:val="0"/>
              <w:adjustRightInd w:val="0"/>
              <w:spacing w:after="0" w:line="240" w:lineRule="auto"/>
              <w:rPr>
                <w:rFonts w:ascii="Arial" w:hAnsi="Arial" w:cs="Arial"/>
                <w:sz w:val="20"/>
                <w:szCs w:val="20"/>
              </w:rPr>
            </w:pPr>
          </w:p>
        </w:tc>
        <w:tc>
          <w:tcPr>
            <w:tcW w:w="660" w:type="dxa"/>
          </w:tcPr>
          <w:p w:rsidR="00990CD6" w:rsidRDefault="00990CD6">
            <w:pPr>
              <w:autoSpaceDE w:val="0"/>
              <w:autoSpaceDN w:val="0"/>
              <w:adjustRightInd w:val="0"/>
              <w:spacing w:after="0" w:line="240" w:lineRule="auto"/>
              <w:rPr>
                <w:rFonts w:ascii="Arial" w:hAnsi="Arial" w:cs="Arial"/>
                <w:sz w:val="20"/>
                <w:szCs w:val="20"/>
              </w:rPr>
            </w:pPr>
          </w:p>
        </w:tc>
        <w:tc>
          <w:tcPr>
            <w:tcW w:w="510"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247"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41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31"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2381" w:type="dxa"/>
            <w:vMerge/>
          </w:tcPr>
          <w:p w:rsidR="00990CD6" w:rsidRDefault="00990CD6">
            <w:pPr>
              <w:autoSpaceDE w:val="0"/>
              <w:autoSpaceDN w:val="0"/>
              <w:adjustRightInd w:val="0"/>
              <w:spacing w:after="0" w:line="240" w:lineRule="auto"/>
              <w:rPr>
                <w:rFonts w:ascii="Arial" w:hAnsi="Arial" w:cs="Arial"/>
                <w:sz w:val="24"/>
                <w:szCs w:val="24"/>
              </w:rPr>
            </w:pP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956700</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2.5. Возмещение недополученных доходов сетевых организаций в результате отмены или продления механизма "последней мили" (завершено 31 декабря 2016 г.)</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2.6. Возмещение территориальным сетевым организациям недополученных доходов, вызванных</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установлением экономически не обоснованных тарифных решений</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5759755</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5759755</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4825050</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3523550</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1218104</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1218104</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vMerge/>
          </w:tcPr>
          <w:p w:rsidR="00990CD6" w:rsidRDefault="00990CD6">
            <w:pPr>
              <w:autoSpaceDE w:val="0"/>
              <w:autoSpaceDN w:val="0"/>
              <w:adjustRightInd w:val="0"/>
              <w:spacing w:after="0" w:line="240" w:lineRule="auto"/>
              <w:rPr>
                <w:rFonts w:ascii="Arial" w:hAnsi="Arial" w:cs="Arial"/>
                <w:sz w:val="24"/>
                <w:szCs w:val="24"/>
              </w:rPr>
            </w:pP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737" w:type="dxa"/>
          </w:tcPr>
          <w:p w:rsidR="00990CD6" w:rsidRDefault="00990CD6">
            <w:pPr>
              <w:autoSpaceDE w:val="0"/>
              <w:autoSpaceDN w:val="0"/>
              <w:adjustRightInd w:val="0"/>
              <w:spacing w:after="0" w:line="240" w:lineRule="auto"/>
              <w:rPr>
                <w:rFonts w:ascii="Arial" w:hAnsi="Arial" w:cs="Arial"/>
                <w:sz w:val="20"/>
                <w:szCs w:val="20"/>
              </w:rPr>
            </w:pPr>
          </w:p>
        </w:tc>
        <w:tc>
          <w:tcPr>
            <w:tcW w:w="510" w:type="dxa"/>
          </w:tcPr>
          <w:p w:rsidR="00990CD6" w:rsidRDefault="00990CD6">
            <w:pPr>
              <w:autoSpaceDE w:val="0"/>
              <w:autoSpaceDN w:val="0"/>
              <w:adjustRightInd w:val="0"/>
              <w:spacing w:after="0" w:line="240" w:lineRule="auto"/>
              <w:rPr>
                <w:rFonts w:ascii="Arial" w:hAnsi="Arial" w:cs="Arial"/>
                <w:sz w:val="20"/>
                <w:szCs w:val="20"/>
              </w:rPr>
            </w:pPr>
          </w:p>
        </w:tc>
        <w:tc>
          <w:tcPr>
            <w:tcW w:w="660" w:type="dxa"/>
          </w:tcPr>
          <w:p w:rsidR="00990CD6" w:rsidRDefault="00990CD6">
            <w:pPr>
              <w:autoSpaceDE w:val="0"/>
              <w:autoSpaceDN w:val="0"/>
              <w:adjustRightInd w:val="0"/>
              <w:spacing w:after="0" w:line="240" w:lineRule="auto"/>
              <w:rPr>
                <w:rFonts w:ascii="Arial" w:hAnsi="Arial" w:cs="Arial"/>
                <w:sz w:val="20"/>
                <w:szCs w:val="20"/>
              </w:rPr>
            </w:pPr>
          </w:p>
        </w:tc>
        <w:tc>
          <w:tcPr>
            <w:tcW w:w="510"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247"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41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31"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2381" w:type="dxa"/>
            <w:vMerge/>
          </w:tcPr>
          <w:p w:rsidR="00990CD6" w:rsidRDefault="00990CD6">
            <w:pPr>
              <w:autoSpaceDE w:val="0"/>
              <w:autoSpaceDN w:val="0"/>
              <w:adjustRightInd w:val="0"/>
              <w:spacing w:after="0" w:line="240" w:lineRule="auto"/>
              <w:rPr>
                <w:rFonts w:ascii="Arial" w:hAnsi="Arial" w:cs="Arial"/>
                <w:sz w:val="24"/>
                <w:szCs w:val="24"/>
              </w:rPr>
            </w:pP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5759755</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5759755</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4825050</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3523550</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1218104</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1218104</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Основное мероприятие 2.VА. Федеральный проект </w:t>
            </w:r>
            <w:r>
              <w:rPr>
                <w:rFonts w:ascii="Arial" w:hAnsi="Arial" w:cs="Arial"/>
                <w:sz w:val="20"/>
                <w:szCs w:val="20"/>
              </w:rPr>
              <w:lastRenderedPageBreak/>
              <w:t>"Гарантированное обеспечение доступной электроэнергией"</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Основное мероприятие 2.8. Стимулирование развития возобновляемых источников энергии</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Подпрограмма "Развитие нефтяной и газовой отраслей"</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3.1. Обеспечение уровней добычи нефти на месторождениях, находящихся в стадии эксплуатации, и развитие новых центров нефтедобычи</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3.2. Строительство, модернизация, реконструкция и эксплуатация трубопроводных систем (завершено 31 декабря 2018 г.)</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3.3. Строительство, модернизация, реконструкция нефтеперерабатывающих предприятий (завершено 31 декабря 2018 г.)</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Основное мероприятие 3.4. Проведение технологического </w:t>
            </w:r>
            <w:r>
              <w:rPr>
                <w:rFonts w:ascii="Arial" w:hAnsi="Arial" w:cs="Arial"/>
                <w:sz w:val="20"/>
                <w:szCs w:val="20"/>
              </w:rPr>
              <w:lastRenderedPageBreak/>
              <w:t>перевооружения газовой отрасли за счет внедрения энергосберегающих и энергоэффективных технологий</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Основное мероприятие 3.VБ. Федеральный проект "Гарантированное обеспечение транспорта нефти, нефтепродуктов, газа и газового конденсата"</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3.6. Реализация комплекса мер по развитию нефтепереработки</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3.7. Развитие производства и расширение рынков сбыта сжиженного природного газа</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3.8. Стимулирование развития нефтегазохимии</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Подпрограмма "Развитие газовой отрасли" (завершена 31 декабря 2018 г.)</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Основное мероприятие 4.1. Проведение технологического перевооружения газовой отрасли за счет </w:t>
            </w:r>
            <w:r>
              <w:rPr>
                <w:rFonts w:ascii="Arial" w:hAnsi="Arial" w:cs="Arial"/>
                <w:sz w:val="20"/>
                <w:szCs w:val="20"/>
              </w:rPr>
              <w:lastRenderedPageBreak/>
              <w:t>внедрения энергосберегающих и энергоэффективных технологий (завершено 31 декабря 2018 г.)</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Основное мероприятие 4.2. Реализация проектов по реконструкции существующих и строительству новых мощностей транспортировки газа (завершено 31 декабря 2018 г.)</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4.3. Расширение действующих и строительство новых подземных хранилищ газа (завершено 31 декабря 2018 г.)</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4.4. Создание системы сбыта сжиженного природного газа (завершено 31 декабря 2018 г.)</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4.5. Разработка и внедрение новых отечественных технологий производства сжиженного природного газа (завершено 31 декабря 2018 г.)</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Основное мероприятие 4.6. Строительство, </w:t>
            </w:r>
            <w:r>
              <w:rPr>
                <w:rFonts w:ascii="Arial" w:hAnsi="Arial" w:cs="Arial"/>
                <w:sz w:val="20"/>
                <w:szCs w:val="20"/>
              </w:rPr>
              <w:lastRenderedPageBreak/>
              <w:t>модернизация, реконструкция нефтегазохимических предприятий (завершено 31 декабря 2018 г.)</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Основное мероприятие 4.7. Расширение использования природного газа в качестве моторного топлива (завершено 31 декабря 2018 г.)</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Подпрограмма "Реструктуризация и развитие угольной и торфяной промышленности"</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3457024,6</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3421489</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3120643,6</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3143956,1</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2934513,2</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2846386,6</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4595779,6</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4721099,9</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4654877,4</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4643321,9</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3921793,7</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3266010</w:t>
            </w:r>
          </w:p>
        </w:tc>
      </w:tr>
      <w:tr w:rsidR="00990CD6">
        <w:tc>
          <w:tcPr>
            <w:tcW w:w="2381" w:type="dxa"/>
            <w:vMerge/>
          </w:tcPr>
          <w:p w:rsidR="00990CD6" w:rsidRDefault="00990CD6">
            <w:pPr>
              <w:autoSpaceDE w:val="0"/>
              <w:autoSpaceDN w:val="0"/>
              <w:adjustRightInd w:val="0"/>
              <w:spacing w:after="0" w:line="240" w:lineRule="auto"/>
              <w:rPr>
                <w:rFonts w:ascii="Arial" w:hAnsi="Arial" w:cs="Arial"/>
                <w:sz w:val="24"/>
                <w:szCs w:val="24"/>
              </w:rPr>
            </w:pP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737" w:type="dxa"/>
          </w:tcPr>
          <w:p w:rsidR="00990CD6" w:rsidRDefault="00990CD6">
            <w:pPr>
              <w:autoSpaceDE w:val="0"/>
              <w:autoSpaceDN w:val="0"/>
              <w:adjustRightInd w:val="0"/>
              <w:spacing w:after="0" w:line="240" w:lineRule="auto"/>
              <w:rPr>
                <w:rFonts w:ascii="Arial" w:hAnsi="Arial" w:cs="Arial"/>
                <w:sz w:val="20"/>
                <w:szCs w:val="20"/>
              </w:rPr>
            </w:pPr>
          </w:p>
        </w:tc>
        <w:tc>
          <w:tcPr>
            <w:tcW w:w="510" w:type="dxa"/>
          </w:tcPr>
          <w:p w:rsidR="00990CD6" w:rsidRDefault="00990CD6">
            <w:pPr>
              <w:autoSpaceDE w:val="0"/>
              <w:autoSpaceDN w:val="0"/>
              <w:adjustRightInd w:val="0"/>
              <w:spacing w:after="0" w:line="240" w:lineRule="auto"/>
              <w:rPr>
                <w:rFonts w:ascii="Arial" w:hAnsi="Arial" w:cs="Arial"/>
                <w:sz w:val="20"/>
                <w:szCs w:val="20"/>
              </w:rPr>
            </w:pPr>
          </w:p>
        </w:tc>
        <w:tc>
          <w:tcPr>
            <w:tcW w:w="660" w:type="dxa"/>
          </w:tcPr>
          <w:p w:rsidR="00990CD6" w:rsidRDefault="00990CD6">
            <w:pPr>
              <w:autoSpaceDE w:val="0"/>
              <w:autoSpaceDN w:val="0"/>
              <w:adjustRightInd w:val="0"/>
              <w:spacing w:after="0" w:line="240" w:lineRule="auto"/>
              <w:rPr>
                <w:rFonts w:ascii="Arial" w:hAnsi="Arial" w:cs="Arial"/>
                <w:sz w:val="20"/>
                <w:szCs w:val="20"/>
              </w:rPr>
            </w:pPr>
          </w:p>
        </w:tc>
        <w:tc>
          <w:tcPr>
            <w:tcW w:w="510"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247"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41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31"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2381" w:type="dxa"/>
            <w:vMerge/>
          </w:tcPr>
          <w:p w:rsidR="00990CD6" w:rsidRDefault="00990CD6">
            <w:pPr>
              <w:autoSpaceDE w:val="0"/>
              <w:autoSpaceDN w:val="0"/>
              <w:adjustRightInd w:val="0"/>
              <w:spacing w:after="0" w:line="240" w:lineRule="auto"/>
              <w:rPr>
                <w:rFonts w:ascii="Arial" w:hAnsi="Arial" w:cs="Arial"/>
                <w:sz w:val="24"/>
                <w:szCs w:val="24"/>
              </w:rPr>
            </w:pP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3457024,6</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3421489</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3120643,6</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3143956,1</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2934513,2</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2846386,6</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4595779,6</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4721099,9</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4654877,4</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4643321,9</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3921793,7</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3266010</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5.1. Модернизация действующих предприятий на основе инновационных технологий и создание новых центров угледобычи на месторождениях с благоприятными горно-геологическими условиями</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5.2. Создание новых центров угледобычи на месторождениях с благоприятными горно-геологическими условиями (завершено 31 декабря 2018 г.)</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Основное мероприятие 5.3. Повышение безопасности ведения горных работ, снижение аварийности и травматизма в угольной промышленности, обеспечение экологической безопасности</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5.4. Развитие добычи торфа</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5.5. Развитие внутреннего рынка угольной продукции (завершено 31 декабря 2018 г.)</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5.6. Укрепление позиций России на мировом рынке угля (завершено 31 декабря 2018 г.)</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5.7. Реструктуризация угольной промышленности</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3457024,6</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3421489</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3120643,6</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3143956,1</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2934513,2</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2846386,6</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4595779,6</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4721099,9</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4654877,4</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4643321,9</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3921793,7</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3266010</w:t>
            </w:r>
          </w:p>
        </w:tc>
      </w:tr>
      <w:tr w:rsidR="00990CD6">
        <w:tc>
          <w:tcPr>
            <w:tcW w:w="2381" w:type="dxa"/>
            <w:vMerge/>
          </w:tcPr>
          <w:p w:rsidR="00990CD6" w:rsidRDefault="00990CD6">
            <w:pPr>
              <w:autoSpaceDE w:val="0"/>
              <w:autoSpaceDN w:val="0"/>
              <w:adjustRightInd w:val="0"/>
              <w:spacing w:after="0" w:line="240" w:lineRule="auto"/>
              <w:rPr>
                <w:rFonts w:ascii="Arial" w:hAnsi="Arial" w:cs="Arial"/>
                <w:sz w:val="24"/>
                <w:szCs w:val="24"/>
              </w:rPr>
            </w:pP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737" w:type="dxa"/>
          </w:tcPr>
          <w:p w:rsidR="00990CD6" w:rsidRDefault="00990CD6">
            <w:pPr>
              <w:autoSpaceDE w:val="0"/>
              <w:autoSpaceDN w:val="0"/>
              <w:adjustRightInd w:val="0"/>
              <w:spacing w:after="0" w:line="240" w:lineRule="auto"/>
              <w:rPr>
                <w:rFonts w:ascii="Arial" w:hAnsi="Arial" w:cs="Arial"/>
                <w:sz w:val="20"/>
                <w:szCs w:val="20"/>
              </w:rPr>
            </w:pPr>
          </w:p>
        </w:tc>
        <w:tc>
          <w:tcPr>
            <w:tcW w:w="510" w:type="dxa"/>
          </w:tcPr>
          <w:p w:rsidR="00990CD6" w:rsidRDefault="00990CD6">
            <w:pPr>
              <w:autoSpaceDE w:val="0"/>
              <w:autoSpaceDN w:val="0"/>
              <w:adjustRightInd w:val="0"/>
              <w:spacing w:after="0" w:line="240" w:lineRule="auto"/>
              <w:rPr>
                <w:rFonts w:ascii="Arial" w:hAnsi="Arial" w:cs="Arial"/>
                <w:sz w:val="20"/>
                <w:szCs w:val="20"/>
              </w:rPr>
            </w:pPr>
          </w:p>
        </w:tc>
        <w:tc>
          <w:tcPr>
            <w:tcW w:w="660" w:type="dxa"/>
          </w:tcPr>
          <w:p w:rsidR="00990CD6" w:rsidRDefault="00990CD6">
            <w:pPr>
              <w:autoSpaceDE w:val="0"/>
              <w:autoSpaceDN w:val="0"/>
              <w:adjustRightInd w:val="0"/>
              <w:spacing w:after="0" w:line="240" w:lineRule="auto"/>
              <w:rPr>
                <w:rFonts w:ascii="Arial" w:hAnsi="Arial" w:cs="Arial"/>
                <w:sz w:val="20"/>
                <w:szCs w:val="20"/>
              </w:rPr>
            </w:pPr>
          </w:p>
        </w:tc>
        <w:tc>
          <w:tcPr>
            <w:tcW w:w="510"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247"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41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31"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2381" w:type="dxa"/>
            <w:vMerge/>
          </w:tcPr>
          <w:p w:rsidR="00990CD6" w:rsidRDefault="00990CD6">
            <w:pPr>
              <w:autoSpaceDE w:val="0"/>
              <w:autoSpaceDN w:val="0"/>
              <w:adjustRightInd w:val="0"/>
              <w:spacing w:after="0" w:line="240" w:lineRule="auto"/>
              <w:rPr>
                <w:rFonts w:ascii="Arial" w:hAnsi="Arial" w:cs="Arial"/>
                <w:sz w:val="24"/>
                <w:szCs w:val="24"/>
              </w:rPr>
            </w:pP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3457024,6</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3421489</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3120643,6</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3143956,1</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2934513,2</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2846386,6</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4595779,6</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4721099,9</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4654877,4</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4643321,9</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3921793,7</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3266010</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5.8. Создание системы планомерного выбытия неэффективных мощностей (завершено 31 декабря 2014 г.)</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Подпрограмма "Развитие использования возобновляемых источников энергии" (завершена 31 декабря 2018 г.)</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15000</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14100</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13377</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vMerge/>
          </w:tcPr>
          <w:p w:rsidR="00990CD6" w:rsidRDefault="00990CD6">
            <w:pPr>
              <w:autoSpaceDE w:val="0"/>
              <w:autoSpaceDN w:val="0"/>
              <w:adjustRightInd w:val="0"/>
              <w:spacing w:after="0" w:line="240" w:lineRule="auto"/>
              <w:rPr>
                <w:rFonts w:ascii="Arial" w:hAnsi="Arial" w:cs="Arial"/>
                <w:sz w:val="24"/>
                <w:szCs w:val="24"/>
              </w:rPr>
            </w:pP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737" w:type="dxa"/>
          </w:tcPr>
          <w:p w:rsidR="00990CD6" w:rsidRDefault="00990CD6">
            <w:pPr>
              <w:autoSpaceDE w:val="0"/>
              <w:autoSpaceDN w:val="0"/>
              <w:adjustRightInd w:val="0"/>
              <w:spacing w:after="0" w:line="240" w:lineRule="auto"/>
              <w:rPr>
                <w:rFonts w:ascii="Arial" w:hAnsi="Arial" w:cs="Arial"/>
                <w:sz w:val="20"/>
                <w:szCs w:val="20"/>
              </w:rPr>
            </w:pPr>
          </w:p>
        </w:tc>
        <w:tc>
          <w:tcPr>
            <w:tcW w:w="510" w:type="dxa"/>
          </w:tcPr>
          <w:p w:rsidR="00990CD6" w:rsidRDefault="00990CD6">
            <w:pPr>
              <w:autoSpaceDE w:val="0"/>
              <w:autoSpaceDN w:val="0"/>
              <w:adjustRightInd w:val="0"/>
              <w:spacing w:after="0" w:line="240" w:lineRule="auto"/>
              <w:rPr>
                <w:rFonts w:ascii="Arial" w:hAnsi="Arial" w:cs="Arial"/>
                <w:sz w:val="20"/>
                <w:szCs w:val="20"/>
              </w:rPr>
            </w:pPr>
          </w:p>
        </w:tc>
        <w:tc>
          <w:tcPr>
            <w:tcW w:w="660" w:type="dxa"/>
          </w:tcPr>
          <w:p w:rsidR="00990CD6" w:rsidRDefault="00990CD6">
            <w:pPr>
              <w:autoSpaceDE w:val="0"/>
              <w:autoSpaceDN w:val="0"/>
              <w:adjustRightInd w:val="0"/>
              <w:spacing w:after="0" w:line="240" w:lineRule="auto"/>
              <w:rPr>
                <w:rFonts w:ascii="Arial" w:hAnsi="Arial" w:cs="Arial"/>
                <w:sz w:val="20"/>
                <w:szCs w:val="20"/>
              </w:rPr>
            </w:pPr>
          </w:p>
        </w:tc>
        <w:tc>
          <w:tcPr>
            <w:tcW w:w="510"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247"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41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31"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2381" w:type="dxa"/>
            <w:vMerge/>
          </w:tcPr>
          <w:p w:rsidR="00990CD6" w:rsidRDefault="00990CD6">
            <w:pPr>
              <w:autoSpaceDE w:val="0"/>
              <w:autoSpaceDN w:val="0"/>
              <w:adjustRightInd w:val="0"/>
              <w:spacing w:after="0" w:line="240" w:lineRule="auto"/>
              <w:rPr>
                <w:rFonts w:ascii="Arial" w:hAnsi="Arial" w:cs="Arial"/>
                <w:sz w:val="24"/>
                <w:szCs w:val="24"/>
              </w:rPr>
            </w:pP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15000</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14100</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13377</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Основное мероприятие 6.1. Реализация мероприятий, предусмотренных </w:t>
            </w:r>
            <w:hyperlink r:id="rId186" w:history="1">
              <w:r>
                <w:rPr>
                  <w:rFonts w:ascii="Arial" w:hAnsi="Arial" w:cs="Arial"/>
                  <w:color w:val="0000FF"/>
                  <w:sz w:val="20"/>
                  <w:szCs w:val="20"/>
                </w:rPr>
                <w:t>комплексом мер</w:t>
              </w:r>
            </w:hyperlink>
            <w:r>
              <w:rPr>
                <w:rFonts w:ascii="Arial" w:hAnsi="Arial" w:cs="Arial"/>
                <w:sz w:val="20"/>
                <w:szCs w:val="20"/>
              </w:rPr>
              <w:t xml:space="preserve"> стимулирования производства электрической энергии генерирующими объектами, функционирующими на основе использования возобновляемых источников энергии, утвержденным распоряжением Правительства Российской Федерации от 4 октября 2012 г. N 1839-р (завершено 31 декабря 2016 г.)</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6.2. Государственная поддержка технологического присоединения генерирующих объектов, функционирующих на основе использования возобновляемых источников энергии (завершено 31 декабря 2018 г.)</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15000</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14100</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13377</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vMerge/>
          </w:tcPr>
          <w:p w:rsidR="00990CD6" w:rsidRDefault="00990CD6">
            <w:pPr>
              <w:autoSpaceDE w:val="0"/>
              <w:autoSpaceDN w:val="0"/>
              <w:adjustRightInd w:val="0"/>
              <w:spacing w:after="0" w:line="240" w:lineRule="auto"/>
              <w:rPr>
                <w:rFonts w:ascii="Arial" w:hAnsi="Arial" w:cs="Arial"/>
                <w:sz w:val="24"/>
                <w:szCs w:val="24"/>
              </w:rPr>
            </w:pP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737" w:type="dxa"/>
          </w:tcPr>
          <w:p w:rsidR="00990CD6" w:rsidRDefault="00990CD6">
            <w:pPr>
              <w:autoSpaceDE w:val="0"/>
              <w:autoSpaceDN w:val="0"/>
              <w:adjustRightInd w:val="0"/>
              <w:spacing w:after="0" w:line="240" w:lineRule="auto"/>
              <w:rPr>
                <w:rFonts w:ascii="Arial" w:hAnsi="Arial" w:cs="Arial"/>
                <w:sz w:val="20"/>
                <w:szCs w:val="20"/>
              </w:rPr>
            </w:pPr>
          </w:p>
        </w:tc>
        <w:tc>
          <w:tcPr>
            <w:tcW w:w="510" w:type="dxa"/>
          </w:tcPr>
          <w:p w:rsidR="00990CD6" w:rsidRDefault="00990CD6">
            <w:pPr>
              <w:autoSpaceDE w:val="0"/>
              <w:autoSpaceDN w:val="0"/>
              <w:adjustRightInd w:val="0"/>
              <w:spacing w:after="0" w:line="240" w:lineRule="auto"/>
              <w:rPr>
                <w:rFonts w:ascii="Arial" w:hAnsi="Arial" w:cs="Arial"/>
                <w:sz w:val="20"/>
                <w:szCs w:val="20"/>
              </w:rPr>
            </w:pPr>
          </w:p>
        </w:tc>
        <w:tc>
          <w:tcPr>
            <w:tcW w:w="660" w:type="dxa"/>
          </w:tcPr>
          <w:p w:rsidR="00990CD6" w:rsidRDefault="00990CD6">
            <w:pPr>
              <w:autoSpaceDE w:val="0"/>
              <w:autoSpaceDN w:val="0"/>
              <w:adjustRightInd w:val="0"/>
              <w:spacing w:after="0" w:line="240" w:lineRule="auto"/>
              <w:rPr>
                <w:rFonts w:ascii="Arial" w:hAnsi="Arial" w:cs="Arial"/>
                <w:sz w:val="20"/>
                <w:szCs w:val="20"/>
              </w:rPr>
            </w:pPr>
          </w:p>
        </w:tc>
        <w:tc>
          <w:tcPr>
            <w:tcW w:w="510"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247"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41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31"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2381" w:type="dxa"/>
            <w:vMerge/>
          </w:tcPr>
          <w:p w:rsidR="00990CD6" w:rsidRDefault="00990CD6">
            <w:pPr>
              <w:autoSpaceDE w:val="0"/>
              <w:autoSpaceDN w:val="0"/>
              <w:adjustRightInd w:val="0"/>
              <w:spacing w:after="0" w:line="240" w:lineRule="auto"/>
              <w:rPr>
                <w:rFonts w:ascii="Arial" w:hAnsi="Arial" w:cs="Arial"/>
                <w:sz w:val="24"/>
                <w:szCs w:val="24"/>
              </w:rPr>
            </w:pP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15000</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14100</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13377</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Основное мероприятие 6.3. Проведение оценки технического и экономического потенциала использования возобновляемых источников энергии в Российской Федерации (завершено 31 декабря 2016 г.)</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Основное мероприятие 6.4. Реализация мероприятий по поддержке генерации на основе использования возобновляемых источников энергии, предусмотренных </w:t>
            </w:r>
            <w:hyperlink r:id="rId18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28 мая 2013 г. N 449 (завершено 31 декабря 2018 г.)</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Подпрограмма "Обеспечение реализации государственной программы Российской Федерации "Развитие энергетики"</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2962337,2</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3278734,5</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2394573,7</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2559606,8</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2462503,4</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2534472,6</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2527856,6</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3500676,4</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3189557,6</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2752307,2</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2701887,8</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2708998,7</w:t>
            </w:r>
          </w:p>
        </w:tc>
      </w:tr>
      <w:tr w:rsidR="00990CD6">
        <w:tc>
          <w:tcPr>
            <w:tcW w:w="2381" w:type="dxa"/>
            <w:vMerge/>
          </w:tcPr>
          <w:p w:rsidR="00990CD6" w:rsidRDefault="00990CD6">
            <w:pPr>
              <w:autoSpaceDE w:val="0"/>
              <w:autoSpaceDN w:val="0"/>
              <w:adjustRightInd w:val="0"/>
              <w:spacing w:after="0" w:line="240" w:lineRule="auto"/>
              <w:rPr>
                <w:rFonts w:ascii="Arial" w:hAnsi="Arial" w:cs="Arial"/>
                <w:sz w:val="24"/>
                <w:szCs w:val="24"/>
              </w:rPr>
            </w:pP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737" w:type="dxa"/>
          </w:tcPr>
          <w:p w:rsidR="00990CD6" w:rsidRDefault="00990CD6">
            <w:pPr>
              <w:autoSpaceDE w:val="0"/>
              <w:autoSpaceDN w:val="0"/>
              <w:adjustRightInd w:val="0"/>
              <w:spacing w:after="0" w:line="240" w:lineRule="auto"/>
              <w:rPr>
                <w:rFonts w:ascii="Arial" w:hAnsi="Arial" w:cs="Arial"/>
                <w:sz w:val="20"/>
                <w:szCs w:val="20"/>
              </w:rPr>
            </w:pPr>
          </w:p>
        </w:tc>
        <w:tc>
          <w:tcPr>
            <w:tcW w:w="510" w:type="dxa"/>
          </w:tcPr>
          <w:p w:rsidR="00990CD6" w:rsidRDefault="00990CD6">
            <w:pPr>
              <w:autoSpaceDE w:val="0"/>
              <w:autoSpaceDN w:val="0"/>
              <w:adjustRightInd w:val="0"/>
              <w:spacing w:after="0" w:line="240" w:lineRule="auto"/>
              <w:rPr>
                <w:rFonts w:ascii="Arial" w:hAnsi="Arial" w:cs="Arial"/>
                <w:sz w:val="20"/>
                <w:szCs w:val="20"/>
              </w:rPr>
            </w:pPr>
          </w:p>
        </w:tc>
        <w:tc>
          <w:tcPr>
            <w:tcW w:w="660" w:type="dxa"/>
          </w:tcPr>
          <w:p w:rsidR="00990CD6" w:rsidRDefault="00990CD6">
            <w:pPr>
              <w:autoSpaceDE w:val="0"/>
              <w:autoSpaceDN w:val="0"/>
              <w:adjustRightInd w:val="0"/>
              <w:spacing w:after="0" w:line="240" w:lineRule="auto"/>
              <w:rPr>
                <w:rFonts w:ascii="Arial" w:hAnsi="Arial" w:cs="Arial"/>
                <w:sz w:val="20"/>
                <w:szCs w:val="20"/>
              </w:rPr>
            </w:pPr>
          </w:p>
        </w:tc>
        <w:tc>
          <w:tcPr>
            <w:tcW w:w="510"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247"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41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31"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2381" w:type="dxa"/>
            <w:vMerge/>
          </w:tcPr>
          <w:p w:rsidR="00990CD6" w:rsidRDefault="00990CD6">
            <w:pPr>
              <w:autoSpaceDE w:val="0"/>
              <w:autoSpaceDN w:val="0"/>
              <w:adjustRightInd w:val="0"/>
              <w:spacing w:after="0" w:line="240" w:lineRule="auto"/>
              <w:rPr>
                <w:rFonts w:ascii="Arial" w:hAnsi="Arial" w:cs="Arial"/>
                <w:sz w:val="24"/>
                <w:szCs w:val="24"/>
              </w:rPr>
            </w:pP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2962337,2</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3278734,5</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2394573,7</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2559606,8</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2462503,4</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2534472,6</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2527856,6</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3500676,4</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3189557,6</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2752307,2</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2701887,8</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2708998,7</w:t>
            </w:r>
          </w:p>
        </w:tc>
      </w:tr>
      <w:tr w:rsidR="00990CD6">
        <w:tc>
          <w:tcPr>
            <w:tcW w:w="2381"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Основное мероприятие 7.1. Совершенствование процессов сбора, обработки, хранения и использования информационных </w:t>
            </w:r>
            <w:r>
              <w:rPr>
                <w:rFonts w:ascii="Arial" w:hAnsi="Arial" w:cs="Arial"/>
                <w:sz w:val="20"/>
                <w:szCs w:val="20"/>
              </w:rPr>
              <w:lastRenderedPageBreak/>
              <w:t>ресурсов топливно-энергетического комплекса и развитие государственной информационной системы топливно-энергетического комплекса</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143869,3</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143869,3</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vMerge/>
          </w:tcPr>
          <w:p w:rsidR="00990CD6" w:rsidRDefault="00990CD6">
            <w:pPr>
              <w:autoSpaceDE w:val="0"/>
              <w:autoSpaceDN w:val="0"/>
              <w:adjustRightInd w:val="0"/>
              <w:spacing w:after="0" w:line="240" w:lineRule="auto"/>
              <w:rPr>
                <w:rFonts w:ascii="Arial" w:hAnsi="Arial" w:cs="Arial"/>
                <w:sz w:val="24"/>
                <w:szCs w:val="24"/>
              </w:rPr>
            </w:pP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737" w:type="dxa"/>
          </w:tcPr>
          <w:p w:rsidR="00990CD6" w:rsidRDefault="00990CD6">
            <w:pPr>
              <w:autoSpaceDE w:val="0"/>
              <w:autoSpaceDN w:val="0"/>
              <w:adjustRightInd w:val="0"/>
              <w:spacing w:after="0" w:line="240" w:lineRule="auto"/>
              <w:rPr>
                <w:rFonts w:ascii="Arial" w:hAnsi="Arial" w:cs="Arial"/>
                <w:sz w:val="20"/>
                <w:szCs w:val="20"/>
              </w:rPr>
            </w:pPr>
          </w:p>
        </w:tc>
        <w:tc>
          <w:tcPr>
            <w:tcW w:w="510" w:type="dxa"/>
          </w:tcPr>
          <w:p w:rsidR="00990CD6" w:rsidRDefault="00990CD6">
            <w:pPr>
              <w:autoSpaceDE w:val="0"/>
              <w:autoSpaceDN w:val="0"/>
              <w:adjustRightInd w:val="0"/>
              <w:spacing w:after="0" w:line="240" w:lineRule="auto"/>
              <w:rPr>
                <w:rFonts w:ascii="Arial" w:hAnsi="Arial" w:cs="Arial"/>
                <w:sz w:val="20"/>
                <w:szCs w:val="20"/>
              </w:rPr>
            </w:pPr>
          </w:p>
        </w:tc>
        <w:tc>
          <w:tcPr>
            <w:tcW w:w="660" w:type="dxa"/>
          </w:tcPr>
          <w:p w:rsidR="00990CD6" w:rsidRDefault="00990CD6">
            <w:pPr>
              <w:autoSpaceDE w:val="0"/>
              <w:autoSpaceDN w:val="0"/>
              <w:adjustRightInd w:val="0"/>
              <w:spacing w:after="0" w:line="240" w:lineRule="auto"/>
              <w:rPr>
                <w:rFonts w:ascii="Arial" w:hAnsi="Arial" w:cs="Arial"/>
                <w:sz w:val="20"/>
                <w:szCs w:val="20"/>
              </w:rPr>
            </w:pPr>
          </w:p>
        </w:tc>
        <w:tc>
          <w:tcPr>
            <w:tcW w:w="510"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247"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41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31"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2381" w:type="dxa"/>
            <w:vMerge/>
          </w:tcPr>
          <w:p w:rsidR="00990CD6" w:rsidRDefault="00990CD6">
            <w:pPr>
              <w:autoSpaceDE w:val="0"/>
              <w:autoSpaceDN w:val="0"/>
              <w:adjustRightInd w:val="0"/>
              <w:spacing w:after="0" w:line="240" w:lineRule="auto"/>
              <w:rPr>
                <w:rFonts w:ascii="Arial" w:hAnsi="Arial" w:cs="Arial"/>
                <w:sz w:val="24"/>
                <w:szCs w:val="24"/>
              </w:rPr>
            </w:pP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143869,3</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143869,3</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Основное мероприятие 7.2. Формирование, хранение, ведение и организация использования информационных ресурсов топливно-энергетического комплекса, организационно-технологическое сопровождение функционирования государственной информационной системы топливно-энергетического комплекса</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156157,8</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516807,5</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610069,7</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167211,3</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177772,2</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184883,1</w:t>
            </w:r>
          </w:p>
        </w:tc>
      </w:tr>
      <w:tr w:rsidR="00990CD6">
        <w:tc>
          <w:tcPr>
            <w:tcW w:w="2381" w:type="dxa"/>
            <w:vMerge/>
          </w:tcPr>
          <w:p w:rsidR="00990CD6" w:rsidRDefault="00990CD6">
            <w:pPr>
              <w:autoSpaceDE w:val="0"/>
              <w:autoSpaceDN w:val="0"/>
              <w:adjustRightInd w:val="0"/>
              <w:spacing w:after="0" w:line="240" w:lineRule="auto"/>
              <w:rPr>
                <w:rFonts w:ascii="Arial" w:hAnsi="Arial" w:cs="Arial"/>
                <w:sz w:val="24"/>
                <w:szCs w:val="24"/>
              </w:rPr>
            </w:pP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737" w:type="dxa"/>
          </w:tcPr>
          <w:p w:rsidR="00990CD6" w:rsidRDefault="00990CD6">
            <w:pPr>
              <w:autoSpaceDE w:val="0"/>
              <w:autoSpaceDN w:val="0"/>
              <w:adjustRightInd w:val="0"/>
              <w:spacing w:after="0" w:line="240" w:lineRule="auto"/>
              <w:rPr>
                <w:rFonts w:ascii="Arial" w:hAnsi="Arial" w:cs="Arial"/>
                <w:sz w:val="20"/>
                <w:szCs w:val="20"/>
              </w:rPr>
            </w:pPr>
          </w:p>
        </w:tc>
        <w:tc>
          <w:tcPr>
            <w:tcW w:w="510" w:type="dxa"/>
          </w:tcPr>
          <w:p w:rsidR="00990CD6" w:rsidRDefault="00990CD6">
            <w:pPr>
              <w:autoSpaceDE w:val="0"/>
              <w:autoSpaceDN w:val="0"/>
              <w:adjustRightInd w:val="0"/>
              <w:spacing w:after="0" w:line="240" w:lineRule="auto"/>
              <w:rPr>
                <w:rFonts w:ascii="Arial" w:hAnsi="Arial" w:cs="Arial"/>
                <w:sz w:val="20"/>
                <w:szCs w:val="20"/>
              </w:rPr>
            </w:pPr>
          </w:p>
        </w:tc>
        <w:tc>
          <w:tcPr>
            <w:tcW w:w="660" w:type="dxa"/>
          </w:tcPr>
          <w:p w:rsidR="00990CD6" w:rsidRDefault="00990CD6">
            <w:pPr>
              <w:autoSpaceDE w:val="0"/>
              <w:autoSpaceDN w:val="0"/>
              <w:adjustRightInd w:val="0"/>
              <w:spacing w:after="0" w:line="240" w:lineRule="auto"/>
              <w:rPr>
                <w:rFonts w:ascii="Arial" w:hAnsi="Arial" w:cs="Arial"/>
                <w:sz w:val="20"/>
                <w:szCs w:val="20"/>
              </w:rPr>
            </w:pPr>
          </w:p>
        </w:tc>
        <w:tc>
          <w:tcPr>
            <w:tcW w:w="510"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247"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41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31"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2381" w:type="dxa"/>
            <w:vMerge/>
          </w:tcPr>
          <w:p w:rsidR="00990CD6" w:rsidRDefault="00990CD6">
            <w:pPr>
              <w:autoSpaceDE w:val="0"/>
              <w:autoSpaceDN w:val="0"/>
              <w:adjustRightInd w:val="0"/>
              <w:spacing w:after="0" w:line="240" w:lineRule="auto"/>
              <w:rPr>
                <w:rFonts w:ascii="Arial" w:hAnsi="Arial" w:cs="Arial"/>
                <w:sz w:val="24"/>
                <w:szCs w:val="24"/>
              </w:rPr>
            </w:pP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156157,8</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516807,5</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610069,7</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167211,3</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177772,2</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184883,1</w:t>
            </w:r>
          </w:p>
        </w:tc>
      </w:tr>
      <w:tr w:rsidR="00990CD6">
        <w:tc>
          <w:tcPr>
            <w:tcW w:w="2381"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7.3. Реализация функций аппарата ответственного исполнителя государственной программы</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2822184,6</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3143447,4</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2272951</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2437030,1</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2188178,6</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2261866,6</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2235542,9</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2838571,2</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2435464,5</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2440379,1</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2383732,4</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2383732,4</w:t>
            </w:r>
          </w:p>
        </w:tc>
      </w:tr>
      <w:tr w:rsidR="00990CD6">
        <w:tc>
          <w:tcPr>
            <w:tcW w:w="2381" w:type="dxa"/>
            <w:vMerge/>
          </w:tcPr>
          <w:p w:rsidR="00990CD6" w:rsidRDefault="00990CD6">
            <w:pPr>
              <w:autoSpaceDE w:val="0"/>
              <w:autoSpaceDN w:val="0"/>
              <w:adjustRightInd w:val="0"/>
              <w:spacing w:after="0" w:line="240" w:lineRule="auto"/>
              <w:rPr>
                <w:rFonts w:ascii="Arial" w:hAnsi="Arial" w:cs="Arial"/>
                <w:sz w:val="24"/>
                <w:szCs w:val="24"/>
              </w:rPr>
            </w:pP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737" w:type="dxa"/>
          </w:tcPr>
          <w:p w:rsidR="00990CD6" w:rsidRDefault="00990CD6">
            <w:pPr>
              <w:autoSpaceDE w:val="0"/>
              <w:autoSpaceDN w:val="0"/>
              <w:adjustRightInd w:val="0"/>
              <w:spacing w:after="0" w:line="240" w:lineRule="auto"/>
              <w:rPr>
                <w:rFonts w:ascii="Arial" w:hAnsi="Arial" w:cs="Arial"/>
                <w:sz w:val="20"/>
                <w:szCs w:val="20"/>
              </w:rPr>
            </w:pPr>
          </w:p>
        </w:tc>
        <w:tc>
          <w:tcPr>
            <w:tcW w:w="510" w:type="dxa"/>
          </w:tcPr>
          <w:p w:rsidR="00990CD6" w:rsidRDefault="00990CD6">
            <w:pPr>
              <w:autoSpaceDE w:val="0"/>
              <w:autoSpaceDN w:val="0"/>
              <w:adjustRightInd w:val="0"/>
              <w:spacing w:after="0" w:line="240" w:lineRule="auto"/>
              <w:rPr>
                <w:rFonts w:ascii="Arial" w:hAnsi="Arial" w:cs="Arial"/>
                <w:sz w:val="20"/>
                <w:szCs w:val="20"/>
              </w:rPr>
            </w:pPr>
          </w:p>
        </w:tc>
        <w:tc>
          <w:tcPr>
            <w:tcW w:w="660" w:type="dxa"/>
          </w:tcPr>
          <w:p w:rsidR="00990CD6" w:rsidRDefault="00990CD6">
            <w:pPr>
              <w:autoSpaceDE w:val="0"/>
              <w:autoSpaceDN w:val="0"/>
              <w:adjustRightInd w:val="0"/>
              <w:spacing w:after="0" w:line="240" w:lineRule="auto"/>
              <w:rPr>
                <w:rFonts w:ascii="Arial" w:hAnsi="Arial" w:cs="Arial"/>
                <w:sz w:val="20"/>
                <w:szCs w:val="20"/>
              </w:rPr>
            </w:pPr>
          </w:p>
        </w:tc>
        <w:tc>
          <w:tcPr>
            <w:tcW w:w="510"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247"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41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31"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2381" w:type="dxa"/>
            <w:vMerge/>
          </w:tcPr>
          <w:p w:rsidR="00990CD6" w:rsidRDefault="00990CD6">
            <w:pPr>
              <w:autoSpaceDE w:val="0"/>
              <w:autoSpaceDN w:val="0"/>
              <w:adjustRightInd w:val="0"/>
              <w:spacing w:after="0" w:line="240" w:lineRule="auto"/>
              <w:rPr>
                <w:rFonts w:ascii="Arial" w:hAnsi="Arial" w:cs="Arial"/>
                <w:sz w:val="24"/>
                <w:szCs w:val="24"/>
              </w:rPr>
            </w:pP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2822184,6</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3143447,4</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2272951</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2437030,1</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2188178,6</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2261866,6</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2235542,9</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2838571,2</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2435464,5</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2440379,1</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2383732,4</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2383732,4</w:t>
            </w:r>
          </w:p>
        </w:tc>
      </w:tr>
      <w:tr w:rsidR="00990CD6">
        <w:tc>
          <w:tcPr>
            <w:tcW w:w="2381"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7.4. Развитие международного сотрудничества</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140152,6</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135287,1</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121622,7</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122576,7</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130455,5</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128736,8</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136155,9</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145297,7</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144023,4</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144716,8</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140383,2</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140383,2</w:t>
            </w:r>
          </w:p>
        </w:tc>
      </w:tr>
      <w:tr w:rsidR="00990CD6">
        <w:tc>
          <w:tcPr>
            <w:tcW w:w="2381" w:type="dxa"/>
            <w:vMerge/>
          </w:tcPr>
          <w:p w:rsidR="00990CD6" w:rsidRDefault="00990CD6">
            <w:pPr>
              <w:autoSpaceDE w:val="0"/>
              <w:autoSpaceDN w:val="0"/>
              <w:adjustRightInd w:val="0"/>
              <w:spacing w:after="0" w:line="240" w:lineRule="auto"/>
              <w:rPr>
                <w:rFonts w:ascii="Arial" w:hAnsi="Arial" w:cs="Arial"/>
                <w:sz w:val="24"/>
                <w:szCs w:val="24"/>
              </w:rPr>
            </w:pP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737" w:type="dxa"/>
          </w:tcPr>
          <w:p w:rsidR="00990CD6" w:rsidRDefault="00990CD6">
            <w:pPr>
              <w:autoSpaceDE w:val="0"/>
              <w:autoSpaceDN w:val="0"/>
              <w:adjustRightInd w:val="0"/>
              <w:spacing w:after="0" w:line="240" w:lineRule="auto"/>
              <w:rPr>
                <w:rFonts w:ascii="Arial" w:hAnsi="Arial" w:cs="Arial"/>
                <w:sz w:val="20"/>
                <w:szCs w:val="20"/>
              </w:rPr>
            </w:pPr>
          </w:p>
        </w:tc>
        <w:tc>
          <w:tcPr>
            <w:tcW w:w="510" w:type="dxa"/>
          </w:tcPr>
          <w:p w:rsidR="00990CD6" w:rsidRDefault="00990CD6">
            <w:pPr>
              <w:autoSpaceDE w:val="0"/>
              <w:autoSpaceDN w:val="0"/>
              <w:adjustRightInd w:val="0"/>
              <w:spacing w:after="0" w:line="240" w:lineRule="auto"/>
              <w:rPr>
                <w:rFonts w:ascii="Arial" w:hAnsi="Arial" w:cs="Arial"/>
                <w:sz w:val="20"/>
                <w:szCs w:val="20"/>
              </w:rPr>
            </w:pPr>
          </w:p>
        </w:tc>
        <w:tc>
          <w:tcPr>
            <w:tcW w:w="660" w:type="dxa"/>
          </w:tcPr>
          <w:p w:rsidR="00990CD6" w:rsidRDefault="00990CD6">
            <w:pPr>
              <w:autoSpaceDE w:val="0"/>
              <w:autoSpaceDN w:val="0"/>
              <w:adjustRightInd w:val="0"/>
              <w:spacing w:after="0" w:line="240" w:lineRule="auto"/>
              <w:rPr>
                <w:rFonts w:ascii="Arial" w:hAnsi="Arial" w:cs="Arial"/>
                <w:sz w:val="20"/>
                <w:szCs w:val="20"/>
              </w:rPr>
            </w:pPr>
          </w:p>
        </w:tc>
        <w:tc>
          <w:tcPr>
            <w:tcW w:w="510"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247"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41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31"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2381" w:type="dxa"/>
            <w:vMerge/>
          </w:tcPr>
          <w:p w:rsidR="00990CD6" w:rsidRDefault="00990CD6">
            <w:pPr>
              <w:autoSpaceDE w:val="0"/>
              <w:autoSpaceDN w:val="0"/>
              <w:adjustRightInd w:val="0"/>
              <w:spacing w:after="0" w:line="240" w:lineRule="auto"/>
              <w:rPr>
                <w:rFonts w:ascii="Arial" w:hAnsi="Arial" w:cs="Arial"/>
                <w:sz w:val="24"/>
                <w:szCs w:val="24"/>
              </w:rPr>
            </w:pP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140152,6</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135287,1</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121622,7</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122576,7</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130455,5</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128736,8</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136155,9</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145297,7</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144023,4</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144716,8</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140383,2</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140383,2</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Основное мероприятие </w:t>
            </w:r>
            <w:r>
              <w:rPr>
                <w:rFonts w:ascii="Arial" w:hAnsi="Arial" w:cs="Arial"/>
                <w:sz w:val="20"/>
                <w:szCs w:val="20"/>
              </w:rPr>
              <w:lastRenderedPageBreak/>
              <w:t>7.5. Инновационное развитие организаций топливно-энергетического комплекса</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Основное мероприятие 7.6. Реализация Национальной технологической инициативы по направлению "Энерджинет"</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7.В1. Ведомственный проект "Цифровая энергетика"</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Подпрограмма "Развитие рынка газомоторного топлива"</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4980000</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4980000</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4980000</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1800000</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2550000</w:t>
            </w:r>
          </w:p>
        </w:tc>
      </w:tr>
      <w:tr w:rsidR="00990CD6">
        <w:tc>
          <w:tcPr>
            <w:tcW w:w="2381" w:type="dxa"/>
            <w:vMerge/>
          </w:tcPr>
          <w:p w:rsidR="00990CD6" w:rsidRDefault="00990CD6">
            <w:pPr>
              <w:autoSpaceDE w:val="0"/>
              <w:autoSpaceDN w:val="0"/>
              <w:adjustRightInd w:val="0"/>
              <w:spacing w:after="0" w:line="240" w:lineRule="auto"/>
              <w:rPr>
                <w:rFonts w:ascii="Arial" w:hAnsi="Arial" w:cs="Arial"/>
                <w:sz w:val="24"/>
                <w:szCs w:val="24"/>
              </w:rPr>
            </w:pP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737" w:type="dxa"/>
          </w:tcPr>
          <w:p w:rsidR="00990CD6" w:rsidRDefault="00990CD6">
            <w:pPr>
              <w:autoSpaceDE w:val="0"/>
              <w:autoSpaceDN w:val="0"/>
              <w:adjustRightInd w:val="0"/>
              <w:spacing w:after="0" w:line="240" w:lineRule="auto"/>
              <w:rPr>
                <w:rFonts w:ascii="Arial" w:hAnsi="Arial" w:cs="Arial"/>
                <w:sz w:val="20"/>
                <w:szCs w:val="20"/>
              </w:rPr>
            </w:pPr>
          </w:p>
        </w:tc>
        <w:tc>
          <w:tcPr>
            <w:tcW w:w="510" w:type="dxa"/>
          </w:tcPr>
          <w:p w:rsidR="00990CD6" w:rsidRDefault="00990CD6">
            <w:pPr>
              <w:autoSpaceDE w:val="0"/>
              <w:autoSpaceDN w:val="0"/>
              <w:adjustRightInd w:val="0"/>
              <w:spacing w:after="0" w:line="240" w:lineRule="auto"/>
              <w:rPr>
                <w:rFonts w:ascii="Arial" w:hAnsi="Arial" w:cs="Arial"/>
                <w:sz w:val="20"/>
                <w:szCs w:val="20"/>
              </w:rPr>
            </w:pPr>
          </w:p>
        </w:tc>
        <w:tc>
          <w:tcPr>
            <w:tcW w:w="660" w:type="dxa"/>
          </w:tcPr>
          <w:p w:rsidR="00990CD6" w:rsidRDefault="00990CD6">
            <w:pPr>
              <w:autoSpaceDE w:val="0"/>
              <w:autoSpaceDN w:val="0"/>
              <w:adjustRightInd w:val="0"/>
              <w:spacing w:after="0" w:line="240" w:lineRule="auto"/>
              <w:rPr>
                <w:rFonts w:ascii="Arial" w:hAnsi="Arial" w:cs="Arial"/>
                <w:sz w:val="20"/>
                <w:szCs w:val="20"/>
              </w:rPr>
            </w:pPr>
          </w:p>
        </w:tc>
        <w:tc>
          <w:tcPr>
            <w:tcW w:w="510"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247"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41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31"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2381" w:type="dxa"/>
            <w:vMerge/>
          </w:tcPr>
          <w:p w:rsidR="00990CD6" w:rsidRDefault="00990CD6">
            <w:pPr>
              <w:autoSpaceDE w:val="0"/>
              <w:autoSpaceDN w:val="0"/>
              <w:adjustRightInd w:val="0"/>
              <w:spacing w:after="0" w:line="240" w:lineRule="auto"/>
              <w:rPr>
                <w:rFonts w:ascii="Arial" w:hAnsi="Arial" w:cs="Arial"/>
                <w:sz w:val="24"/>
                <w:szCs w:val="24"/>
              </w:rPr>
            </w:pP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4980000</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4980000</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4980000</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1800000</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2550000</w:t>
            </w:r>
          </w:p>
        </w:tc>
      </w:tr>
      <w:tr w:rsidR="00990CD6">
        <w:tc>
          <w:tcPr>
            <w:tcW w:w="2381" w:type="dxa"/>
            <w:vMerge/>
          </w:tcPr>
          <w:p w:rsidR="00990CD6" w:rsidRDefault="00990CD6">
            <w:pPr>
              <w:autoSpaceDE w:val="0"/>
              <w:autoSpaceDN w:val="0"/>
              <w:adjustRightInd w:val="0"/>
              <w:spacing w:after="0" w:line="240" w:lineRule="auto"/>
              <w:rPr>
                <w:rFonts w:ascii="Arial" w:hAnsi="Arial" w:cs="Arial"/>
                <w:sz w:val="24"/>
                <w:szCs w:val="24"/>
              </w:rPr>
            </w:pP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Минпромторг России</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020</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8.1. Развитие заправочной инфраструктуры компримированного природного газа</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3480000</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3480000</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3480000</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1260000 </w:t>
            </w:r>
            <w:hyperlink w:anchor="Par6071" w:history="1">
              <w:r>
                <w:rPr>
                  <w:rFonts w:ascii="Arial" w:hAnsi="Arial" w:cs="Arial"/>
                  <w:color w:val="0000FF"/>
                  <w:sz w:val="20"/>
                  <w:szCs w:val="20"/>
                </w:rPr>
                <w:t>&lt;*&gt;</w:t>
              </w:r>
            </w:hyperlink>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1785000 </w:t>
            </w:r>
            <w:hyperlink w:anchor="Par6071" w:history="1">
              <w:r>
                <w:rPr>
                  <w:rFonts w:ascii="Arial" w:hAnsi="Arial" w:cs="Arial"/>
                  <w:color w:val="0000FF"/>
                  <w:sz w:val="20"/>
                  <w:szCs w:val="20"/>
                </w:rPr>
                <w:t>&lt;*&gt;</w:t>
              </w:r>
            </w:hyperlink>
          </w:p>
        </w:tc>
      </w:tr>
      <w:tr w:rsidR="00990CD6">
        <w:tc>
          <w:tcPr>
            <w:tcW w:w="2381" w:type="dxa"/>
            <w:vMerge/>
          </w:tcPr>
          <w:p w:rsidR="00990CD6" w:rsidRDefault="00990CD6">
            <w:pPr>
              <w:autoSpaceDE w:val="0"/>
              <w:autoSpaceDN w:val="0"/>
              <w:adjustRightInd w:val="0"/>
              <w:spacing w:after="0" w:line="240" w:lineRule="auto"/>
              <w:rPr>
                <w:rFonts w:ascii="Arial" w:hAnsi="Arial" w:cs="Arial"/>
                <w:sz w:val="24"/>
                <w:szCs w:val="24"/>
              </w:rPr>
            </w:pP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737" w:type="dxa"/>
          </w:tcPr>
          <w:p w:rsidR="00990CD6" w:rsidRDefault="00990CD6">
            <w:pPr>
              <w:autoSpaceDE w:val="0"/>
              <w:autoSpaceDN w:val="0"/>
              <w:adjustRightInd w:val="0"/>
              <w:spacing w:after="0" w:line="240" w:lineRule="auto"/>
              <w:rPr>
                <w:rFonts w:ascii="Arial" w:hAnsi="Arial" w:cs="Arial"/>
                <w:sz w:val="20"/>
                <w:szCs w:val="20"/>
              </w:rPr>
            </w:pPr>
          </w:p>
        </w:tc>
        <w:tc>
          <w:tcPr>
            <w:tcW w:w="510" w:type="dxa"/>
          </w:tcPr>
          <w:p w:rsidR="00990CD6" w:rsidRDefault="00990CD6">
            <w:pPr>
              <w:autoSpaceDE w:val="0"/>
              <w:autoSpaceDN w:val="0"/>
              <w:adjustRightInd w:val="0"/>
              <w:spacing w:after="0" w:line="240" w:lineRule="auto"/>
              <w:rPr>
                <w:rFonts w:ascii="Arial" w:hAnsi="Arial" w:cs="Arial"/>
                <w:sz w:val="20"/>
                <w:szCs w:val="20"/>
              </w:rPr>
            </w:pPr>
          </w:p>
        </w:tc>
        <w:tc>
          <w:tcPr>
            <w:tcW w:w="660" w:type="dxa"/>
          </w:tcPr>
          <w:p w:rsidR="00990CD6" w:rsidRDefault="00990CD6">
            <w:pPr>
              <w:autoSpaceDE w:val="0"/>
              <w:autoSpaceDN w:val="0"/>
              <w:adjustRightInd w:val="0"/>
              <w:spacing w:after="0" w:line="240" w:lineRule="auto"/>
              <w:rPr>
                <w:rFonts w:ascii="Arial" w:hAnsi="Arial" w:cs="Arial"/>
                <w:sz w:val="20"/>
                <w:szCs w:val="20"/>
              </w:rPr>
            </w:pPr>
          </w:p>
        </w:tc>
        <w:tc>
          <w:tcPr>
            <w:tcW w:w="510"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247"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41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31"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2381" w:type="dxa"/>
            <w:vMerge/>
          </w:tcPr>
          <w:p w:rsidR="00990CD6" w:rsidRDefault="00990CD6">
            <w:pPr>
              <w:autoSpaceDE w:val="0"/>
              <w:autoSpaceDN w:val="0"/>
              <w:adjustRightInd w:val="0"/>
              <w:spacing w:after="0" w:line="240" w:lineRule="auto"/>
              <w:rPr>
                <w:rFonts w:ascii="Arial" w:hAnsi="Arial" w:cs="Arial"/>
                <w:sz w:val="24"/>
                <w:szCs w:val="24"/>
              </w:rPr>
            </w:pP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3480000</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3480000</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3480000</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1260000 </w:t>
            </w:r>
            <w:hyperlink w:anchor="Par6071" w:history="1">
              <w:r>
                <w:rPr>
                  <w:rFonts w:ascii="Arial" w:hAnsi="Arial" w:cs="Arial"/>
                  <w:color w:val="0000FF"/>
                  <w:sz w:val="20"/>
                  <w:szCs w:val="20"/>
                </w:rPr>
                <w:t>&lt;*&gt;</w:t>
              </w:r>
            </w:hyperlink>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1785000 </w:t>
            </w:r>
            <w:hyperlink w:anchor="Par6071" w:history="1">
              <w:r>
                <w:rPr>
                  <w:rFonts w:ascii="Arial" w:hAnsi="Arial" w:cs="Arial"/>
                  <w:color w:val="0000FF"/>
                  <w:sz w:val="20"/>
                  <w:szCs w:val="20"/>
                </w:rPr>
                <w:t>&lt;*&gt;</w:t>
              </w:r>
            </w:hyperlink>
          </w:p>
        </w:tc>
      </w:tr>
      <w:tr w:rsidR="00990CD6">
        <w:tc>
          <w:tcPr>
            <w:tcW w:w="2381"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8.3. Поддержка приобретения техники, использующей природный газ как моторное топливо</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vMerge/>
          </w:tcPr>
          <w:p w:rsidR="00990CD6" w:rsidRDefault="00990CD6">
            <w:pPr>
              <w:autoSpaceDE w:val="0"/>
              <w:autoSpaceDN w:val="0"/>
              <w:adjustRightInd w:val="0"/>
              <w:spacing w:after="0" w:line="240" w:lineRule="auto"/>
              <w:rPr>
                <w:rFonts w:ascii="Arial" w:hAnsi="Arial" w:cs="Arial"/>
                <w:sz w:val="24"/>
                <w:szCs w:val="24"/>
              </w:rPr>
            </w:pP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737" w:type="dxa"/>
          </w:tcPr>
          <w:p w:rsidR="00990CD6" w:rsidRDefault="00990CD6">
            <w:pPr>
              <w:autoSpaceDE w:val="0"/>
              <w:autoSpaceDN w:val="0"/>
              <w:adjustRightInd w:val="0"/>
              <w:spacing w:after="0" w:line="240" w:lineRule="auto"/>
              <w:rPr>
                <w:rFonts w:ascii="Arial" w:hAnsi="Arial" w:cs="Arial"/>
                <w:sz w:val="20"/>
                <w:szCs w:val="20"/>
              </w:rPr>
            </w:pPr>
          </w:p>
        </w:tc>
        <w:tc>
          <w:tcPr>
            <w:tcW w:w="510" w:type="dxa"/>
          </w:tcPr>
          <w:p w:rsidR="00990CD6" w:rsidRDefault="00990CD6">
            <w:pPr>
              <w:autoSpaceDE w:val="0"/>
              <w:autoSpaceDN w:val="0"/>
              <w:adjustRightInd w:val="0"/>
              <w:spacing w:after="0" w:line="240" w:lineRule="auto"/>
              <w:rPr>
                <w:rFonts w:ascii="Arial" w:hAnsi="Arial" w:cs="Arial"/>
                <w:sz w:val="20"/>
                <w:szCs w:val="20"/>
              </w:rPr>
            </w:pPr>
          </w:p>
        </w:tc>
        <w:tc>
          <w:tcPr>
            <w:tcW w:w="660" w:type="dxa"/>
          </w:tcPr>
          <w:p w:rsidR="00990CD6" w:rsidRDefault="00990CD6">
            <w:pPr>
              <w:autoSpaceDE w:val="0"/>
              <w:autoSpaceDN w:val="0"/>
              <w:adjustRightInd w:val="0"/>
              <w:spacing w:after="0" w:line="240" w:lineRule="auto"/>
              <w:rPr>
                <w:rFonts w:ascii="Arial" w:hAnsi="Arial" w:cs="Arial"/>
                <w:sz w:val="20"/>
                <w:szCs w:val="20"/>
              </w:rPr>
            </w:pPr>
          </w:p>
        </w:tc>
        <w:tc>
          <w:tcPr>
            <w:tcW w:w="510"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247"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41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31"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2381" w:type="dxa"/>
            <w:vMerge/>
          </w:tcPr>
          <w:p w:rsidR="00990CD6" w:rsidRDefault="00990CD6">
            <w:pPr>
              <w:autoSpaceDE w:val="0"/>
              <w:autoSpaceDN w:val="0"/>
              <w:adjustRightInd w:val="0"/>
              <w:spacing w:after="0" w:line="240" w:lineRule="auto"/>
              <w:rPr>
                <w:rFonts w:ascii="Arial" w:hAnsi="Arial" w:cs="Arial"/>
                <w:sz w:val="24"/>
                <w:szCs w:val="24"/>
              </w:rPr>
            </w:pP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Минпромторг России</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020</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Основное мероприятие </w:t>
            </w:r>
            <w:r>
              <w:rPr>
                <w:rFonts w:ascii="Arial" w:hAnsi="Arial" w:cs="Arial"/>
                <w:sz w:val="20"/>
                <w:szCs w:val="20"/>
              </w:rPr>
              <w:lastRenderedPageBreak/>
              <w:t>8.4. Поддержка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700000</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700000</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700000</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288000 </w:t>
            </w:r>
            <w:hyperlink w:anchor="Par6071" w:history="1">
              <w:r>
                <w:rPr>
                  <w:rFonts w:ascii="Arial" w:hAnsi="Arial" w:cs="Arial"/>
                  <w:color w:val="0000FF"/>
                  <w:sz w:val="20"/>
                  <w:szCs w:val="20"/>
                </w:rPr>
                <w:t>&lt;*&gt;</w:t>
              </w:r>
            </w:hyperlink>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408000 </w:t>
            </w:r>
            <w:hyperlink w:anchor="Par6071" w:history="1">
              <w:r>
                <w:rPr>
                  <w:rFonts w:ascii="Arial" w:hAnsi="Arial" w:cs="Arial"/>
                  <w:color w:val="0000FF"/>
                  <w:sz w:val="20"/>
                  <w:szCs w:val="20"/>
                </w:rPr>
                <w:t>&lt;*&gt;</w:t>
              </w:r>
            </w:hyperlink>
          </w:p>
        </w:tc>
      </w:tr>
      <w:tr w:rsidR="00990CD6">
        <w:tc>
          <w:tcPr>
            <w:tcW w:w="2381" w:type="dxa"/>
            <w:vMerge/>
          </w:tcPr>
          <w:p w:rsidR="00990CD6" w:rsidRDefault="00990CD6">
            <w:pPr>
              <w:autoSpaceDE w:val="0"/>
              <w:autoSpaceDN w:val="0"/>
              <w:adjustRightInd w:val="0"/>
              <w:spacing w:after="0" w:line="240" w:lineRule="auto"/>
              <w:rPr>
                <w:rFonts w:ascii="Arial" w:hAnsi="Arial" w:cs="Arial"/>
                <w:sz w:val="24"/>
                <w:szCs w:val="24"/>
              </w:rPr>
            </w:pP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737" w:type="dxa"/>
          </w:tcPr>
          <w:p w:rsidR="00990CD6" w:rsidRDefault="00990CD6">
            <w:pPr>
              <w:autoSpaceDE w:val="0"/>
              <w:autoSpaceDN w:val="0"/>
              <w:adjustRightInd w:val="0"/>
              <w:spacing w:after="0" w:line="240" w:lineRule="auto"/>
              <w:rPr>
                <w:rFonts w:ascii="Arial" w:hAnsi="Arial" w:cs="Arial"/>
                <w:sz w:val="20"/>
                <w:szCs w:val="20"/>
              </w:rPr>
            </w:pPr>
          </w:p>
        </w:tc>
        <w:tc>
          <w:tcPr>
            <w:tcW w:w="510" w:type="dxa"/>
          </w:tcPr>
          <w:p w:rsidR="00990CD6" w:rsidRDefault="00990CD6">
            <w:pPr>
              <w:autoSpaceDE w:val="0"/>
              <w:autoSpaceDN w:val="0"/>
              <w:adjustRightInd w:val="0"/>
              <w:spacing w:after="0" w:line="240" w:lineRule="auto"/>
              <w:rPr>
                <w:rFonts w:ascii="Arial" w:hAnsi="Arial" w:cs="Arial"/>
                <w:sz w:val="20"/>
                <w:szCs w:val="20"/>
              </w:rPr>
            </w:pPr>
          </w:p>
        </w:tc>
        <w:tc>
          <w:tcPr>
            <w:tcW w:w="660" w:type="dxa"/>
          </w:tcPr>
          <w:p w:rsidR="00990CD6" w:rsidRDefault="00990CD6">
            <w:pPr>
              <w:autoSpaceDE w:val="0"/>
              <w:autoSpaceDN w:val="0"/>
              <w:adjustRightInd w:val="0"/>
              <w:spacing w:after="0" w:line="240" w:lineRule="auto"/>
              <w:rPr>
                <w:rFonts w:ascii="Arial" w:hAnsi="Arial" w:cs="Arial"/>
                <w:sz w:val="20"/>
                <w:szCs w:val="20"/>
              </w:rPr>
            </w:pPr>
          </w:p>
        </w:tc>
        <w:tc>
          <w:tcPr>
            <w:tcW w:w="510"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247"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41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31"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2381" w:type="dxa"/>
            <w:vMerge/>
          </w:tcPr>
          <w:p w:rsidR="00990CD6" w:rsidRDefault="00990CD6">
            <w:pPr>
              <w:autoSpaceDE w:val="0"/>
              <w:autoSpaceDN w:val="0"/>
              <w:adjustRightInd w:val="0"/>
              <w:spacing w:after="0" w:line="240" w:lineRule="auto"/>
              <w:rPr>
                <w:rFonts w:ascii="Arial" w:hAnsi="Arial" w:cs="Arial"/>
                <w:sz w:val="24"/>
                <w:szCs w:val="24"/>
              </w:rPr>
            </w:pP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700000</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700000</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700000</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288000 </w:t>
            </w:r>
            <w:hyperlink w:anchor="Par6071" w:history="1">
              <w:r>
                <w:rPr>
                  <w:rFonts w:ascii="Arial" w:hAnsi="Arial" w:cs="Arial"/>
                  <w:color w:val="0000FF"/>
                  <w:sz w:val="20"/>
                  <w:szCs w:val="20"/>
                </w:rPr>
                <w:t>&lt;*&gt;</w:t>
              </w:r>
            </w:hyperlink>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408000 </w:t>
            </w:r>
            <w:hyperlink w:anchor="Par6071" w:history="1">
              <w:r>
                <w:rPr>
                  <w:rFonts w:ascii="Arial" w:hAnsi="Arial" w:cs="Arial"/>
                  <w:color w:val="0000FF"/>
                  <w:sz w:val="20"/>
                  <w:szCs w:val="20"/>
                </w:rPr>
                <w:t>&lt;*&gt;</w:t>
              </w:r>
            </w:hyperlink>
          </w:p>
        </w:tc>
      </w:tr>
      <w:tr w:rsidR="00990CD6">
        <w:tc>
          <w:tcPr>
            <w:tcW w:w="2381" w:type="dxa"/>
            <w:vMerge w:val="restart"/>
            <w:tcBorders>
              <w:bottom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8 8 Развитие производственной и заправочной инфраструктуры сжиженного природного газа</w:t>
            </w: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51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800000</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800000</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800000</w:t>
            </w:r>
          </w:p>
        </w:tc>
        <w:tc>
          <w:tcPr>
            <w:tcW w:w="13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252000 </w:t>
            </w:r>
            <w:hyperlink w:anchor="Par6071" w:history="1">
              <w:r>
                <w:rPr>
                  <w:rFonts w:ascii="Arial" w:hAnsi="Arial" w:cs="Arial"/>
                  <w:color w:val="0000FF"/>
                  <w:sz w:val="20"/>
                  <w:szCs w:val="20"/>
                </w:rPr>
                <w:t>&lt;*&gt;</w:t>
              </w:r>
            </w:hyperlink>
          </w:p>
        </w:tc>
        <w:tc>
          <w:tcPr>
            <w:tcW w:w="133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357000 </w:t>
            </w:r>
            <w:hyperlink w:anchor="Par6071" w:history="1">
              <w:r>
                <w:rPr>
                  <w:rFonts w:ascii="Arial" w:hAnsi="Arial" w:cs="Arial"/>
                  <w:color w:val="0000FF"/>
                  <w:sz w:val="20"/>
                  <w:szCs w:val="20"/>
                </w:rPr>
                <w:t>&lt;*&gt;</w:t>
              </w:r>
            </w:hyperlink>
          </w:p>
        </w:tc>
      </w:tr>
      <w:tr w:rsidR="00990CD6">
        <w:tc>
          <w:tcPr>
            <w:tcW w:w="2381"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153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737" w:type="dxa"/>
          </w:tcPr>
          <w:p w:rsidR="00990CD6" w:rsidRDefault="00990CD6">
            <w:pPr>
              <w:autoSpaceDE w:val="0"/>
              <w:autoSpaceDN w:val="0"/>
              <w:adjustRightInd w:val="0"/>
              <w:spacing w:after="0" w:line="240" w:lineRule="auto"/>
              <w:rPr>
                <w:rFonts w:ascii="Arial" w:hAnsi="Arial" w:cs="Arial"/>
                <w:sz w:val="20"/>
                <w:szCs w:val="20"/>
              </w:rPr>
            </w:pPr>
          </w:p>
        </w:tc>
        <w:tc>
          <w:tcPr>
            <w:tcW w:w="510" w:type="dxa"/>
          </w:tcPr>
          <w:p w:rsidR="00990CD6" w:rsidRDefault="00990CD6">
            <w:pPr>
              <w:autoSpaceDE w:val="0"/>
              <w:autoSpaceDN w:val="0"/>
              <w:adjustRightInd w:val="0"/>
              <w:spacing w:after="0" w:line="240" w:lineRule="auto"/>
              <w:rPr>
                <w:rFonts w:ascii="Arial" w:hAnsi="Arial" w:cs="Arial"/>
                <w:sz w:val="20"/>
                <w:szCs w:val="20"/>
              </w:rPr>
            </w:pPr>
          </w:p>
        </w:tc>
        <w:tc>
          <w:tcPr>
            <w:tcW w:w="660" w:type="dxa"/>
          </w:tcPr>
          <w:p w:rsidR="00990CD6" w:rsidRDefault="00990CD6">
            <w:pPr>
              <w:autoSpaceDE w:val="0"/>
              <w:autoSpaceDN w:val="0"/>
              <w:adjustRightInd w:val="0"/>
              <w:spacing w:after="0" w:line="240" w:lineRule="auto"/>
              <w:rPr>
                <w:rFonts w:ascii="Arial" w:hAnsi="Arial" w:cs="Arial"/>
                <w:sz w:val="20"/>
                <w:szCs w:val="20"/>
              </w:rPr>
            </w:pPr>
          </w:p>
        </w:tc>
        <w:tc>
          <w:tcPr>
            <w:tcW w:w="510"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247" w:type="dxa"/>
          </w:tcPr>
          <w:p w:rsidR="00990CD6" w:rsidRDefault="00990CD6">
            <w:pPr>
              <w:autoSpaceDE w:val="0"/>
              <w:autoSpaceDN w:val="0"/>
              <w:adjustRightInd w:val="0"/>
              <w:spacing w:after="0" w:line="240" w:lineRule="auto"/>
              <w:rPr>
                <w:rFonts w:ascii="Arial" w:hAnsi="Arial" w:cs="Arial"/>
                <w:sz w:val="20"/>
                <w:szCs w:val="20"/>
              </w:rPr>
            </w:pPr>
          </w:p>
        </w:tc>
        <w:tc>
          <w:tcPr>
            <w:tcW w:w="1191" w:type="dxa"/>
          </w:tcPr>
          <w:p w:rsidR="00990CD6" w:rsidRDefault="00990CD6">
            <w:pPr>
              <w:autoSpaceDE w:val="0"/>
              <w:autoSpaceDN w:val="0"/>
              <w:adjustRightInd w:val="0"/>
              <w:spacing w:after="0" w:line="240" w:lineRule="auto"/>
              <w:rPr>
                <w:rFonts w:ascii="Arial" w:hAnsi="Arial" w:cs="Arial"/>
                <w:sz w:val="20"/>
                <w:szCs w:val="20"/>
              </w:rPr>
            </w:pPr>
          </w:p>
        </w:tc>
        <w:tc>
          <w:tcPr>
            <w:tcW w:w="141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27" w:type="dxa"/>
          </w:tcPr>
          <w:p w:rsidR="00990CD6" w:rsidRDefault="00990CD6">
            <w:pPr>
              <w:autoSpaceDE w:val="0"/>
              <w:autoSpaceDN w:val="0"/>
              <w:adjustRightInd w:val="0"/>
              <w:spacing w:after="0" w:line="240" w:lineRule="auto"/>
              <w:rPr>
                <w:rFonts w:ascii="Arial" w:hAnsi="Arial" w:cs="Arial"/>
                <w:sz w:val="20"/>
                <w:szCs w:val="20"/>
              </w:rPr>
            </w:pPr>
          </w:p>
        </w:tc>
        <w:tc>
          <w:tcPr>
            <w:tcW w:w="1331"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2381"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1531" w:type="dxa"/>
            <w:tcBorders>
              <w:bottom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737"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10"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60"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510"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1191"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27"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800000</w:t>
            </w:r>
          </w:p>
        </w:tc>
        <w:tc>
          <w:tcPr>
            <w:tcW w:w="1327"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800000</w:t>
            </w:r>
          </w:p>
        </w:tc>
        <w:tc>
          <w:tcPr>
            <w:tcW w:w="1327"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800000</w:t>
            </w:r>
          </w:p>
        </w:tc>
        <w:tc>
          <w:tcPr>
            <w:tcW w:w="1327"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252000 </w:t>
            </w:r>
            <w:hyperlink w:anchor="Par6071" w:history="1">
              <w:r>
                <w:rPr>
                  <w:rFonts w:ascii="Arial" w:hAnsi="Arial" w:cs="Arial"/>
                  <w:color w:val="0000FF"/>
                  <w:sz w:val="20"/>
                  <w:szCs w:val="20"/>
                </w:rPr>
                <w:t>&lt;*&gt;</w:t>
              </w:r>
            </w:hyperlink>
          </w:p>
        </w:tc>
        <w:tc>
          <w:tcPr>
            <w:tcW w:w="1331"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357000 </w:t>
            </w:r>
            <w:hyperlink w:anchor="Par6071" w:history="1">
              <w:r>
                <w:rPr>
                  <w:rFonts w:ascii="Arial" w:hAnsi="Arial" w:cs="Arial"/>
                  <w:color w:val="0000FF"/>
                  <w:sz w:val="20"/>
                  <w:szCs w:val="20"/>
                </w:rPr>
                <w:t>&lt;*&gt;</w:t>
              </w:r>
            </w:hyperlink>
          </w:p>
        </w:tc>
      </w:tr>
    </w:tbl>
    <w:p w:rsidR="00990CD6" w:rsidRDefault="00990CD6" w:rsidP="00990CD6">
      <w:pPr>
        <w:autoSpaceDE w:val="0"/>
        <w:autoSpaceDN w:val="0"/>
        <w:adjustRightInd w:val="0"/>
        <w:spacing w:after="0" w:line="240" w:lineRule="auto"/>
        <w:rPr>
          <w:rFonts w:ascii="Arial" w:hAnsi="Arial" w:cs="Arial"/>
          <w:sz w:val="24"/>
          <w:szCs w:val="24"/>
        </w:rPr>
        <w:sectPr w:rsidR="00990CD6">
          <w:pgSz w:w="16838" w:h="11906" w:orient="landscape"/>
          <w:pgMar w:top="1133" w:right="1440" w:bottom="566" w:left="1440" w:header="0" w:footer="0" w:gutter="0"/>
          <w:cols w:space="720"/>
          <w:noEndnote/>
        </w:sect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11" w:name="Par6071"/>
      <w:bookmarkEnd w:id="11"/>
      <w:r>
        <w:rPr>
          <w:rFonts w:ascii="Arial" w:hAnsi="Arial" w:cs="Arial"/>
          <w:sz w:val="20"/>
          <w:szCs w:val="20"/>
        </w:rPr>
        <w:t xml:space="preserve">&lt;*&gt; Бюджетные ассигнования сформированы в соответствии с предельными объемами, закрепленными в </w:t>
      </w:r>
      <w:hyperlink r:id="rId188" w:history="1">
        <w:r>
          <w:rPr>
            <w:rFonts w:ascii="Arial" w:hAnsi="Arial" w:cs="Arial"/>
            <w:color w:val="0000FF"/>
            <w:sz w:val="20"/>
            <w:szCs w:val="20"/>
          </w:rPr>
          <w:t>Бюджетном прогнозе</w:t>
        </w:r>
      </w:hyperlink>
      <w:r>
        <w:rPr>
          <w:rFonts w:ascii="Arial" w:hAnsi="Arial" w:cs="Arial"/>
          <w:sz w:val="20"/>
          <w:szCs w:val="20"/>
        </w:rPr>
        <w:t xml:space="preserve"> Российской Федерации на период до 2036 года, утвержденном распоряжением Правительства Российской Федерации от 29 марта 2019 г. N 558-р. Целевые показатели подпрограммы установлены исходя из потребности в бюджетных ассигнованиях по мероприятиям: 8.1 - 3,5 млрд. рублей; 8.4 - 700 млн. рублей; 8.8 - 800 млн. рублей.</w:t>
      </w:r>
    </w:p>
    <w:p w:rsidR="00990CD6" w:rsidRDefault="00990CD6" w:rsidP="00990CD6">
      <w:pPr>
        <w:autoSpaceDE w:val="0"/>
        <w:autoSpaceDN w:val="0"/>
        <w:adjustRightInd w:val="0"/>
        <w:spacing w:after="0" w:line="240" w:lineRule="auto"/>
        <w:ind w:firstLine="540"/>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6</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"Энергоэффективность</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развитие энергетики"</w:t>
      </w:r>
    </w:p>
    <w:p w:rsidR="00990CD6" w:rsidRDefault="00990CD6" w:rsidP="00990CD6">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90CD6">
        <w:trPr>
          <w:jc w:val="center"/>
        </w:trPr>
        <w:tc>
          <w:tcPr>
            <w:tcW w:w="5000" w:type="pct"/>
            <w:tcBorders>
              <w:left w:val="single" w:sz="24" w:space="0" w:color="CED3F1"/>
              <w:right w:val="single" w:sz="24" w:space="0" w:color="F4F3F8"/>
            </w:tcBorders>
            <w:shd w:val="clear" w:color="auto" w:fill="F4F3F8"/>
          </w:tcPr>
          <w:p w:rsidR="00990CD6" w:rsidRDefault="00990CD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90CD6" w:rsidRDefault="00990CD6">
            <w:pPr>
              <w:autoSpaceDE w:val="0"/>
              <w:autoSpaceDN w:val="0"/>
              <w:adjustRightInd w:val="0"/>
              <w:spacing w:after="0" w:line="240" w:lineRule="auto"/>
              <w:jc w:val="both"/>
              <w:rPr>
                <w:rFonts w:ascii="Arial" w:hAnsi="Arial" w:cs="Arial"/>
                <w:color w:val="392C69"/>
                <w:sz w:val="20"/>
                <w:szCs w:val="20"/>
              </w:rPr>
            </w:pPr>
            <w:hyperlink r:id="rId189"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31.03.2017 N 375 </w:t>
            </w:r>
            <w:hyperlink r:id="rId190" w:history="1">
              <w:r>
                <w:rPr>
                  <w:rFonts w:ascii="Arial" w:hAnsi="Arial" w:cs="Arial"/>
                  <w:color w:val="0000FF"/>
                  <w:sz w:val="20"/>
                  <w:szCs w:val="20"/>
                </w:rPr>
                <w:t>абзац восемнадцатый</w:t>
              </w:r>
            </w:hyperlink>
            <w:r>
              <w:rPr>
                <w:rFonts w:ascii="Arial" w:hAnsi="Arial" w:cs="Arial"/>
                <w:color w:val="392C69"/>
                <w:sz w:val="20"/>
                <w:szCs w:val="20"/>
              </w:rPr>
              <w:t xml:space="preserve"> раздела II подпрограммы "Обеспечение реализации государственной программы Российской Федерации "Энергоэффективность и развитие энергетики" признан утратившим силу.</w:t>
            </w:r>
          </w:p>
        </w:tc>
      </w:tr>
    </w:tbl>
    <w:p w:rsidR="00990CD6" w:rsidRDefault="00990CD6" w:rsidP="00990CD6">
      <w:pPr>
        <w:keepNext w:val="0"/>
        <w:keepLines w:val="0"/>
        <w:autoSpaceDE w:val="0"/>
        <w:autoSpaceDN w:val="0"/>
        <w:adjustRightInd w:val="0"/>
        <w:spacing w:before="26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ПРАВИЛА</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ПРЕДОСТАВЛЕНИЯ СУБСИДИЙ ИЗ ФЕДЕРАЛЬНОГО БЮДЖЕТА БЮДЖЕТАМ</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СУБЪЕКТОВ РОССИЙСКОЙ ФЕДЕРАЦИИ НА ЛИКВИДАЦИЮ ПЕРЕКРЕСТНОГО</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СУБСИДИРОВАНИЯ В ЭЛЕКТРОЭНЕРГЕТИКЕ В РАМКАХ ПОДПРОГРАММЫ</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"РАЗВИТИЕ И МОДЕРНИЗАЦИЯ ЭЛЕКТРОЭНЕРГЕТИКИ" ГОСУДАРСТВЕННОЙ</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ПРОГРАММЫ РОССИЙСКОЙ ФЕДЕРАЦИИ "ЭНЕРГОЭФФЕКТИВНОСТЬ</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РАЗВИТИЕ ЭНЕРГЕТИКИ"</w:t>
      </w:r>
    </w:p>
    <w:p w:rsidR="00990CD6" w:rsidRDefault="00990CD6" w:rsidP="00990CD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90CD6">
        <w:trPr>
          <w:jc w:val="center"/>
        </w:trPr>
        <w:tc>
          <w:tcPr>
            <w:tcW w:w="5000" w:type="pct"/>
            <w:tcBorders>
              <w:left w:val="single" w:sz="24" w:space="0" w:color="CED3F1"/>
              <w:right w:val="single" w:sz="24" w:space="0" w:color="F4F3F8"/>
            </w:tcBorders>
            <w:shd w:val="clear" w:color="auto" w:fill="F4F3F8"/>
          </w:tcPr>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(введены </w:t>
            </w:r>
            <w:hyperlink r:id="rId191"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09.10.2015 N 1079;</w:t>
            </w:r>
          </w:p>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92"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25.05.2016 N 464)</w:t>
            </w:r>
          </w:p>
        </w:tc>
      </w:tr>
    </w:tbl>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Настоящие Правила устанавливают порядок и условия предоставления субсидий из федерального бюджета бюджетам субъектов Российской Федерации на ликвидацию перекрестного субсидирования в электроэнергетике в рамках </w:t>
      </w:r>
      <w:hyperlink r:id="rId193" w:history="1">
        <w:r>
          <w:rPr>
            <w:rFonts w:ascii="Arial" w:hAnsi="Arial" w:cs="Arial"/>
            <w:color w:val="0000FF"/>
            <w:sz w:val="20"/>
            <w:szCs w:val="20"/>
          </w:rPr>
          <w:t>подпрограммы</w:t>
        </w:r>
      </w:hyperlink>
      <w:r>
        <w:rPr>
          <w:rFonts w:ascii="Arial" w:hAnsi="Arial" w:cs="Arial"/>
          <w:sz w:val="20"/>
          <w:szCs w:val="20"/>
        </w:rPr>
        <w:t xml:space="preserve"> "Развитие и модернизация электроэнергетики" государственной </w:t>
      </w:r>
      <w:hyperlink r:id="rId194" w:history="1">
        <w:r>
          <w:rPr>
            <w:rFonts w:ascii="Arial" w:hAnsi="Arial" w:cs="Arial"/>
            <w:color w:val="0000FF"/>
            <w:sz w:val="20"/>
            <w:szCs w:val="20"/>
          </w:rPr>
          <w:t>программы</w:t>
        </w:r>
      </w:hyperlink>
      <w:r>
        <w:rPr>
          <w:rFonts w:ascii="Arial" w:hAnsi="Arial" w:cs="Arial"/>
          <w:sz w:val="20"/>
          <w:szCs w:val="20"/>
        </w:rPr>
        <w:t xml:space="preserve"> Российской Федерации "Энергоэффективность и развитие энергетики" в году, в котором предоставляется субсидия (далее - субсидия).</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12" w:name="Par6097"/>
      <w:bookmarkEnd w:id="12"/>
      <w:r>
        <w:rPr>
          <w:rFonts w:ascii="Arial" w:hAnsi="Arial" w:cs="Arial"/>
          <w:sz w:val="20"/>
          <w:szCs w:val="20"/>
        </w:rPr>
        <w:t xml:space="preserve">2. Субсидии предоставляются на финансовое обеспечение мероприятий, осуществляемых субъектами Российской Федерации по ликвидации перекрестного субсидирования в части компенсации экономически обоснованных затрат территориальных сетевых организаций, не учтенных при установлении регулируемых цен (тарифов) на оказание услуг по передаче электрической энергии в 2015 году, с исключением выявленных экономически обоснованных расходов организаций, понесенных в 2013 году и не учтенных при установлении регулируемых цен (тарифов) на 2013 год, а также связанных с прекращением с 1 января 2014 г. передачи в аренду территориальным сетевым организациям объектов электросетевого хозяйства и (или) их частей, относящихся к единой национальной (общероссийской) электрической сети, или временным продлением передачи таких объектов в аренду в порядке, определенном </w:t>
      </w:r>
      <w:hyperlink r:id="rId195" w:history="1">
        <w:r>
          <w:rPr>
            <w:rFonts w:ascii="Arial" w:hAnsi="Arial" w:cs="Arial"/>
            <w:color w:val="0000FF"/>
            <w:sz w:val="20"/>
            <w:szCs w:val="20"/>
          </w:rPr>
          <w:t>статьями 8</w:t>
        </w:r>
      </w:hyperlink>
      <w:r>
        <w:rPr>
          <w:rFonts w:ascii="Arial" w:hAnsi="Arial" w:cs="Arial"/>
          <w:sz w:val="20"/>
          <w:szCs w:val="20"/>
        </w:rPr>
        <w:t xml:space="preserve"> и </w:t>
      </w:r>
      <w:hyperlink r:id="rId196" w:history="1">
        <w:r>
          <w:rPr>
            <w:rFonts w:ascii="Arial" w:hAnsi="Arial" w:cs="Arial"/>
            <w:color w:val="0000FF"/>
            <w:sz w:val="20"/>
            <w:szCs w:val="20"/>
          </w:rPr>
          <w:t>23.2</w:t>
        </w:r>
      </w:hyperlink>
      <w:r>
        <w:rPr>
          <w:rFonts w:ascii="Arial" w:hAnsi="Arial" w:cs="Arial"/>
          <w:sz w:val="20"/>
          <w:szCs w:val="20"/>
        </w:rPr>
        <w:t xml:space="preserve"> Федерального закона "Об электроэнергетике".</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Субсидии предоставляются в соответствии со сводной бюджетной росписью федерального бюджета в пределах утвержденных Министерству энергетики Российской Федерации лимитов бюджетных обязательств.</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13" w:name="Par6099"/>
      <w:bookmarkEnd w:id="13"/>
      <w:r>
        <w:rPr>
          <w:rFonts w:ascii="Arial" w:hAnsi="Arial" w:cs="Arial"/>
          <w:sz w:val="20"/>
          <w:szCs w:val="20"/>
        </w:rPr>
        <w:lastRenderedPageBreak/>
        <w:t xml:space="preserve">4. Субсидии перечисляются бюджетам субъектов Российской Федерации, которые соответствуют критериям, установленным методикой расчета субсидий, предоставляемых в 2015 году из федерального бюджета бюджетам субъектов Российской Федерации на ликвидацию перекрестного субсидирования в электроэнергетике в рамках </w:t>
      </w:r>
      <w:hyperlink r:id="rId197" w:history="1">
        <w:r>
          <w:rPr>
            <w:rFonts w:ascii="Arial" w:hAnsi="Arial" w:cs="Arial"/>
            <w:color w:val="0000FF"/>
            <w:sz w:val="20"/>
            <w:szCs w:val="20"/>
          </w:rPr>
          <w:t>подпрограммы</w:t>
        </w:r>
      </w:hyperlink>
      <w:r>
        <w:rPr>
          <w:rFonts w:ascii="Arial" w:hAnsi="Arial" w:cs="Arial"/>
          <w:sz w:val="20"/>
          <w:szCs w:val="20"/>
        </w:rPr>
        <w:t xml:space="preserve"> "Развитие и модернизация электроэнергетики" государственной </w:t>
      </w:r>
      <w:hyperlink r:id="rId198" w:history="1">
        <w:r>
          <w:rPr>
            <w:rFonts w:ascii="Arial" w:hAnsi="Arial" w:cs="Arial"/>
            <w:color w:val="0000FF"/>
            <w:sz w:val="20"/>
            <w:szCs w:val="20"/>
          </w:rPr>
          <w:t>программы</w:t>
        </w:r>
      </w:hyperlink>
      <w:r>
        <w:rPr>
          <w:rFonts w:ascii="Arial" w:hAnsi="Arial" w:cs="Arial"/>
          <w:sz w:val="20"/>
          <w:szCs w:val="20"/>
        </w:rPr>
        <w:t xml:space="preserve"> Российской Федерации "Энергоэффективность и развитие энергетики", согласно приложению и включены в распределение субсидий, предоставляемых в 2015 году из федерального бюджета бюджетам субъектов Российской Федерации на ликвидацию перекрестного субсидирования в электроэнергетике в рамках </w:t>
      </w:r>
      <w:hyperlink r:id="rId199" w:history="1">
        <w:r>
          <w:rPr>
            <w:rFonts w:ascii="Arial" w:hAnsi="Arial" w:cs="Arial"/>
            <w:color w:val="0000FF"/>
            <w:sz w:val="20"/>
            <w:szCs w:val="20"/>
          </w:rPr>
          <w:t>подпрограммы</w:t>
        </w:r>
      </w:hyperlink>
      <w:r>
        <w:rPr>
          <w:rFonts w:ascii="Arial" w:hAnsi="Arial" w:cs="Arial"/>
          <w:sz w:val="20"/>
          <w:szCs w:val="20"/>
        </w:rPr>
        <w:t xml:space="preserve"> "Развитие и модернизация электроэнергетики" государственной </w:t>
      </w:r>
      <w:hyperlink r:id="rId200" w:history="1">
        <w:r>
          <w:rPr>
            <w:rFonts w:ascii="Arial" w:hAnsi="Arial" w:cs="Arial"/>
            <w:color w:val="0000FF"/>
            <w:sz w:val="20"/>
            <w:szCs w:val="20"/>
          </w:rPr>
          <w:t>программы</w:t>
        </w:r>
      </w:hyperlink>
      <w:r>
        <w:rPr>
          <w:rFonts w:ascii="Arial" w:hAnsi="Arial" w:cs="Arial"/>
          <w:sz w:val="20"/>
          <w:szCs w:val="20"/>
        </w:rPr>
        <w:t xml:space="preserve"> Российской Федерации "Энергоэффективность и развитие энергетики", утвержденное постановлением Правительства Российской Федерации от 9 октября 2015 г. N 1079 (далее - распределение субсидий), в соответствии с </w:t>
      </w:r>
      <w:hyperlink w:anchor="Par6097" w:history="1">
        <w:r>
          <w:rPr>
            <w:rFonts w:ascii="Arial" w:hAnsi="Arial" w:cs="Arial"/>
            <w:color w:val="0000FF"/>
            <w:sz w:val="20"/>
            <w:szCs w:val="20"/>
          </w:rPr>
          <w:t>пунктом 2</w:t>
        </w:r>
      </w:hyperlink>
      <w:r>
        <w:rPr>
          <w:rFonts w:ascii="Arial" w:hAnsi="Arial" w:cs="Arial"/>
          <w:sz w:val="20"/>
          <w:szCs w:val="20"/>
        </w:rPr>
        <w:t xml:space="preserve"> настоящих Правил и с учетом следующих условий:</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определение уполномоченного органа исполнительной власти субъекта Российской Федерации (далее - получатель субсидии), осуществляющего взаимодействие с Министерством энергетики Российской Федерации и федеральным органом исполнительной власти в области регулирования тарифов (далее - федеральный орган исполнительной власти);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наличие соглашения о предоставлении субсидии, заключенного между Министерством энергетики Российской Федерации, федеральным органом исполнительной власти и получателем субсидии по типовой </w:t>
      </w:r>
      <w:hyperlink r:id="rId201" w:history="1">
        <w:r>
          <w:rPr>
            <w:rFonts w:ascii="Arial" w:hAnsi="Arial" w:cs="Arial"/>
            <w:color w:val="0000FF"/>
            <w:sz w:val="20"/>
            <w:szCs w:val="20"/>
          </w:rPr>
          <w:t>форме</w:t>
        </w:r>
      </w:hyperlink>
      <w:r>
        <w:rPr>
          <w:rFonts w:ascii="Arial" w:hAnsi="Arial" w:cs="Arial"/>
          <w:sz w:val="20"/>
          <w:szCs w:val="20"/>
        </w:rPr>
        <w:t>, утвержденной Министерством энергетики Российской Федерации (далее - соглашение);</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14" w:name="Par6102"/>
      <w:bookmarkEnd w:id="14"/>
      <w:r>
        <w:rPr>
          <w:rFonts w:ascii="Arial" w:hAnsi="Arial" w:cs="Arial"/>
          <w:sz w:val="20"/>
          <w:szCs w:val="20"/>
        </w:rPr>
        <w:t xml:space="preserve">в) наличие в бюджете субъекта Российской Федерации бюджетных ассигнований на исполнение расходного обязательства субъекта Российской Федерации по обеспечению мер по ликвидации перекрестного субсидирования в целях компенсации экономически обоснованных затрат территориальных сетевых организаций, не учтенных при установлении регулируемых цен (тарифов) на оказание услуг по передаче электрической энергии и связанных с прекращением с 1 января 2014 г. передачи в аренду территориальным сетевым организациям объектов электросетевого хозяйства и (или) их частей, относящихся к единой национальной (общероссийской) электрической сети, или временным продлением передачи таких объектов в аренду в порядке, определенном </w:t>
      </w:r>
      <w:hyperlink r:id="rId202" w:history="1">
        <w:r>
          <w:rPr>
            <w:rFonts w:ascii="Arial" w:hAnsi="Arial" w:cs="Arial"/>
            <w:color w:val="0000FF"/>
            <w:sz w:val="20"/>
            <w:szCs w:val="20"/>
          </w:rPr>
          <w:t>статьями 8</w:t>
        </w:r>
      </w:hyperlink>
      <w:r>
        <w:rPr>
          <w:rFonts w:ascii="Arial" w:hAnsi="Arial" w:cs="Arial"/>
          <w:sz w:val="20"/>
          <w:szCs w:val="20"/>
        </w:rPr>
        <w:t xml:space="preserve"> и </w:t>
      </w:r>
      <w:hyperlink r:id="rId203" w:history="1">
        <w:r>
          <w:rPr>
            <w:rFonts w:ascii="Arial" w:hAnsi="Arial" w:cs="Arial"/>
            <w:color w:val="0000FF"/>
            <w:sz w:val="20"/>
            <w:szCs w:val="20"/>
          </w:rPr>
          <w:t>23.2</w:t>
        </w:r>
      </w:hyperlink>
      <w:r>
        <w:rPr>
          <w:rFonts w:ascii="Arial" w:hAnsi="Arial" w:cs="Arial"/>
          <w:sz w:val="20"/>
          <w:szCs w:val="20"/>
        </w:rPr>
        <w:t xml:space="preserve"> Федерального закона "Об электроэнергетике";</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наличие у субъекта Российской Федерации соответствующего нормативного правового акта, предусматривающего порядок направления и расходования средств субсидии, предоставляемой в соответствии с настоящими Правилами.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соглашении предусматриваются:</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обязательства субъекта Российской Федерации по достижению значения показателя эффективности использования субсидии, предусмотренного </w:t>
      </w:r>
      <w:hyperlink w:anchor="Par6140" w:history="1">
        <w:r>
          <w:rPr>
            <w:rFonts w:ascii="Arial" w:hAnsi="Arial" w:cs="Arial"/>
            <w:color w:val="0000FF"/>
            <w:sz w:val="20"/>
            <w:szCs w:val="20"/>
          </w:rPr>
          <w:t>пунктом 15</w:t>
        </w:r>
      </w:hyperlink>
      <w:r>
        <w:rPr>
          <w:rFonts w:ascii="Arial" w:hAnsi="Arial" w:cs="Arial"/>
          <w:sz w:val="20"/>
          <w:szCs w:val="20"/>
        </w:rPr>
        <w:t xml:space="preserve"> настоящих Правил, а также последствия недостижения субъектом Российской Федерации установленных значений показателей эффективности использования субсидии;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направление субсидий территориальным сетевым организациям, состоящим на учете в налоговых органах на территории соответствующего субъекта Российской Федерации и оплачивающим услуги по передаче электрической энергии по единой национальной (общероссийской) электрической сети (далее - получатель средств), на компенсацию экономически обоснованных затрат территориальных сетевых организаций, не учтенных при установлении регулируемых цен (тарифов) на оказание услуг по передаче электрической энергии в 2015 году, с исключением выявленных экономически обоснованных расходов организаций, понесенных в 2013 году и не учтенных при установлении регулируемых цен (тарифов) на 2013 год, а также связанных с прекращением с 1 января 2014 г. передачи в аренду получателям средств объектов электросетевого хозяйства и (или) их частей, относящихся к единой национальной (общероссийской) электрической сети, или временным продлением передачи таких объектов в аренду в порядке, определенном </w:t>
      </w:r>
      <w:hyperlink r:id="rId204" w:history="1">
        <w:r>
          <w:rPr>
            <w:rFonts w:ascii="Arial" w:hAnsi="Arial" w:cs="Arial"/>
            <w:color w:val="0000FF"/>
            <w:sz w:val="20"/>
            <w:szCs w:val="20"/>
          </w:rPr>
          <w:t>статьями 8</w:t>
        </w:r>
      </w:hyperlink>
      <w:r>
        <w:rPr>
          <w:rFonts w:ascii="Arial" w:hAnsi="Arial" w:cs="Arial"/>
          <w:sz w:val="20"/>
          <w:szCs w:val="20"/>
        </w:rPr>
        <w:t xml:space="preserve"> и </w:t>
      </w:r>
      <w:hyperlink r:id="rId205" w:history="1">
        <w:r>
          <w:rPr>
            <w:rFonts w:ascii="Arial" w:hAnsi="Arial" w:cs="Arial"/>
            <w:color w:val="0000FF"/>
            <w:sz w:val="20"/>
            <w:szCs w:val="20"/>
          </w:rPr>
          <w:t>23.2</w:t>
        </w:r>
      </w:hyperlink>
      <w:r>
        <w:rPr>
          <w:rFonts w:ascii="Arial" w:hAnsi="Arial" w:cs="Arial"/>
          <w:sz w:val="20"/>
          <w:szCs w:val="20"/>
        </w:rPr>
        <w:t xml:space="preserve"> Федерального закона "Об электроэнергетике";</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осуществление получателем субсидии расчета размера средств, направляемых получателям средств, в соответствии с утвержденным Министерством энергетики Российской Федерации </w:t>
      </w:r>
      <w:hyperlink r:id="rId206" w:history="1">
        <w:r>
          <w:rPr>
            <w:rFonts w:ascii="Arial" w:hAnsi="Arial" w:cs="Arial"/>
            <w:color w:val="0000FF"/>
            <w:sz w:val="20"/>
            <w:szCs w:val="20"/>
          </w:rPr>
          <w:t>порядком</w:t>
        </w:r>
      </w:hyperlink>
      <w:r>
        <w:rPr>
          <w:rFonts w:ascii="Arial" w:hAnsi="Arial" w:cs="Arial"/>
          <w:sz w:val="20"/>
          <w:szCs w:val="20"/>
        </w:rPr>
        <w:t xml:space="preserve"> расчета размера субсидий;</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сроки и порядок представления получателем субсидии в Министерство энергетики Российской Федерации и федеральный орган исполнительной власти отчетности об осуществлении расходов бюджета </w:t>
      </w:r>
      <w:r>
        <w:rPr>
          <w:rFonts w:ascii="Arial" w:hAnsi="Arial" w:cs="Arial"/>
          <w:sz w:val="20"/>
          <w:szCs w:val="20"/>
        </w:rPr>
        <w:lastRenderedPageBreak/>
        <w:t>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наличие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осуществление контроля за соблюдением получателем субсидии условий, установленных при предоставлении субсидии, в соответствии с </w:t>
      </w:r>
      <w:hyperlink w:anchor="Par6149" w:history="1">
        <w:r>
          <w:rPr>
            <w:rFonts w:ascii="Arial" w:hAnsi="Arial" w:cs="Arial"/>
            <w:color w:val="0000FF"/>
            <w:sz w:val="20"/>
            <w:szCs w:val="20"/>
          </w:rPr>
          <w:t>пунктом 16</w:t>
        </w:r>
      </w:hyperlink>
      <w:r>
        <w:rPr>
          <w:rFonts w:ascii="Arial" w:hAnsi="Arial" w:cs="Arial"/>
          <w:sz w:val="20"/>
          <w:szCs w:val="20"/>
        </w:rPr>
        <w:t xml:space="preserve"> настоящих Правил;</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размер предоставляемой субсидии, порядок, условия и сроки ее перечисления в бюджет субъекта Российской Федерации, а также объем бюджетных ассигнований бюджета субъекта Российской Федерации на реализацию соответствующих расходных обязательств;</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значения показателей результативности использования субсидии;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график доведения цен (тарифов) на услуги по передаче электрической энергии до экономически обоснованного уровня;</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15" w:name="Par6114"/>
      <w:bookmarkEnd w:id="15"/>
      <w:r>
        <w:rPr>
          <w:rFonts w:ascii="Arial" w:hAnsi="Arial" w:cs="Arial"/>
          <w:sz w:val="20"/>
          <w:szCs w:val="20"/>
        </w:rPr>
        <w:t xml:space="preserve">к) определенная на момент подписания соглашения величина компенсации выпадающих доходов территориальных сетевых организаций, позволяющая компенсировать часть экономически обоснованных затрат территориальных сетевых организаций, не учтенных при установлении регулируемых цен (тарифов) на оказание услуг по передаче электрической энергии и связанных с прекращением с 1 января 2014 г. передачи в аренду территориальным сетевым организациям объектов электросетевого хозяйства и (или) их частей, относящихся к единой национальной (общероссийской) электрической сети, или временным продлением передачи таких объектов в аренду в порядке, определенном </w:t>
      </w:r>
      <w:hyperlink r:id="rId207" w:history="1">
        <w:r>
          <w:rPr>
            <w:rFonts w:ascii="Arial" w:hAnsi="Arial" w:cs="Arial"/>
            <w:color w:val="0000FF"/>
            <w:sz w:val="20"/>
            <w:szCs w:val="20"/>
          </w:rPr>
          <w:t>статьями 8</w:t>
        </w:r>
      </w:hyperlink>
      <w:r>
        <w:rPr>
          <w:rFonts w:ascii="Arial" w:hAnsi="Arial" w:cs="Arial"/>
          <w:sz w:val="20"/>
          <w:szCs w:val="20"/>
        </w:rPr>
        <w:t xml:space="preserve"> и </w:t>
      </w:r>
      <w:hyperlink r:id="rId208" w:history="1">
        <w:r>
          <w:rPr>
            <w:rFonts w:ascii="Arial" w:hAnsi="Arial" w:cs="Arial"/>
            <w:color w:val="0000FF"/>
            <w:sz w:val="20"/>
            <w:szCs w:val="20"/>
          </w:rPr>
          <w:t>23.2</w:t>
        </w:r>
      </w:hyperlink>
      <w:r>
        <w:rPr>
          <w:rFonts w:ascii="Arial" w:hAnsi="Arial" w:cs="Arial"/>
          <w:sz w:val="20"/>
          <w:szCs w:val="20"/>
        </w:rPr>
        <w:t xml:space="preserve"> Федерального закона "Об электроэнергетике". В целях расчета указанной величины учитываются:</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выручка территориальных сетевых организаций, полученная от оказания услуг по передаче электрической энергии на уровне напряжения ВН1;</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оптимизация операционных (подконтрольных) расходов территориальных сетевых организаций в соответствии с методическими </w:t>
      </w:r>
      <w:hyperlink r:id="rId209" w:history="1">
        <w:r>
          <w:rPr>
            <w:rFonts w:ascii="Arial" w:hAnsi="Arial" w:cs="Arial"/>
            <w:color w:val="0000FF"/>
            <w:sz w:val="20"/>
            <w:szCs w:val="20"/>
          </w:rPr>
          <w:t>указаниями</w:t>
        </w:r>
      </w:hyperlink>
      <w:r>
        <w:rPr>
          <w:rFonts w:ascii="Arial" w:hAnsi="Arial" w:cs="Arial"/>
          <w:sz w:val="20"/>
          <w:szCs w:val="20"/>
        </w:rP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утвержденными федеральным органом исполнительной власти;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изменение показателей, принятых в тарифно-балансовых решениях в отношении получателя средств в году, в котором предоставляется субсидия, в соответствии с </w:t>
      </w:r>
      <w:hyperlink r:id="rId21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29 декабря 2011 г. N 1178 "О ценообразовании в области регулируемых цен (тарифов) в электроэнергетике";</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исключение из расчета единых (котловых) тарифов на услуги по передаче электрической энергии расходов сетевых организаций, обслуживающих преимущественно одного потребителя, в соответствии с </w:t>
      </w:r>
      <w:hyperlink r:id="rId211" w:history="1">
        <w:r>
          <w:rPr>
            <w:rFonts w:ascii="Arial" w:hAnsi="Arial" w:cs="Arial"/>
            <w:color w:val="0000FF"/>
            <w:sz w:val="20"/>
            <w:szCs w:val="20"/>
          </w:rPr>
          <w:t>пунктом 15(4)</w:t>
        </w:r>
      </w:hyperlink>
      <w:r>
        <w:rPr>
          <w:rFonts w:ascii="Arial" w:hAnsi="Arial" w:cs="Arial"/>
          <w:sz w:val="20"/>
          <w:szCs w:val="20"/>
        </w:rP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изменение объемов оказанных услуг по передаче электрической энергии населению и приравненных к нему категорий потребителей, вызванных пересмотром числа часов использования мощности, в соответствии с </w:t>
      </w:r>
      <w:hyperlink r:id="rId21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11 мая 2015 г. N 458 "Об утверждении изменений,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(общероссийской) электрической сетью";</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исключение территориальных сетевых организаций, не отвечающих критериям, установленным </w:t>
      </w:r>
      <w:hyperlink r:id="rId21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обязательства получателя субсидии по формированию и ведению реестра получателей средств;</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м) порядок осуществления контроля за выполнением субъектом Российской Федерации обязательств, предусмотренных соглашением;</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 последствия недостижения субъектом Российской Федерации установленных значений показателей результативности использования субсидии.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Уровень софинансирования расходного обязательства субъекта Российской Федерации не может быть установлен выше 30 процентов и ниже 5 процентов расходного обязательства.</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16" w:name="Par6125"/>
      <w:bookmarkEnd w:id="16"/>
      <w:r>
        <w:rPr>
          <w:rFonts w:ascii="Arial" w:hAnsi="Arial" w:cs="Arial"/>
          <w:sz w:val="20"/>
          <w:szCs w:val="20"/>
        </w:rPr>
        <w:t xml:space="preserve">7. Получатель субсидии до 1 ноября года, в котором предоставляется субсидия, направляет в Министерство энергетики Российской Федерации расчет размера субсидии на указанный год в соответствии с методикой расчета субсидий, предусмотренной </w:t>
      </w:r>
      <w:hyperlink w:anchor="Par6188" w:history="1">
        <w:r>
          <w:rPr>
            <w:rFonts w:ascii="Arial" w:hAnsi="Arial" w:cs="Arial"/>
            <w:color w:val="0000FF"/>
            <w:sz w:val="20"/>
            <w:szCs w:val="20"/>
          </w:rPr>
          <w:t>приложением</w:t>
        </w:r>
      </w:hyperlink>
      <w:r>
        <w:rPr>
          <w:rFonts w:ascii="Arial" w:hAnsi="Arial" w:cs="Arial"/>
          <w:sz w:val="20"/>
          <w:szCs w:val="20"/>
        </w:rPr>
        <w:t xml:space="preserve"> к настоящим Правилам, и с указанием параметров, используемых для расчета размера субсидии.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результаты расчета размера субсидии должны включать оценку величины тарифов на услуги по передаче электрической энергии в соответствующем субъекте Российской Федерации на год, следующий за отчетным, в условиях отсутствия компенсации экономически обоснованных затрат территориальных сетевых организаций, указанных в </w:t>
      </w:r>
      <w:hyperlink w:anchor="Par6097" w:history="1">
        <w:r>
          <w:rPr>
            <w:rFonts w:ascii="Arial" w:hAnsi="Arial" w:cs="Arial"/>
            <w:color w:val="0000FF"/>
            <w:sz w:val="20"/>
            <w:szCs w:val="20"/>
          </w:rPr>
          <w:t>пункте 2</w:t>
        </w:r>
      </w:hyperlink>
      <w:r>
        <w:rPr>
          <w:rFonts w:ascii="Arial" w:hAnsi="Arial" w:cs="Arial"/>
          <w:sz w:val="20"/>
          <w:szCs w:val="20"/>
        </w:rPr>
        <w:t xml:space="preserve"> настоящих Правил, в году, в котором предоставляется субсидия.</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17" w:name="Par6127"/>
      <w:bookmarkEnd w:id="17"/>
      <w:r>
        <w:rPr>
          <w:rFonts w:ascii="Arial" w:hAnsi="Arial" w:cs="Arial"/>
          <w:sz w:val="20"/>
          <w:szCs w:val="20"/>
        </w:rPr>
        <w:t xml:space="preserve">8. Министерство энергетики Российской Федерации в течение 30 календарных дней со дня получения информации от получателя субсидии в соответствии с </w:t>
      </w:r>
      <w:hyperlink w:anchor="Par6125" w:history="1">
        <w:r>
          <w:rPr>
            <w:rFonts w:ascii="Arial" w:hAnsi="Arial" w:cs="Arial"/>
            <w:color w:val="0000FF"/>
            <w:sz w:val="20"/>
            <w:szCs w:val="20"/>
          </w:rPr>
          <w:t>пунктом 7</w:t>
        </w:r>
      </w:hyperlink>
      <w:r>
        <w:rPr>
          <w:rFonts w:ascii="Arial" w:hAnsi="Arial" w:cs="Arial"/>
          <w:sz w:val="20"/>
          <w:szCs w:val="20"/>
        </w:rPr>
        <w:t xml:space="preserve"> настоящих Правил проводит оценку расчета размера субсидии и направляет ее в федеральный орган исполнительной власти.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18" w:name="Par6128"/>
      <w:bookmarkEnd w:id="18"/>
      <w:r>
        <w:rPr>
          <w:rFonts w:ascii="Arial" w:hAnsi="Arial" w:cs="Arial"/>
          <w:sz w:val="20"/>
          <w:szCs w:val="20"/>
        </w:rPr>
        <w:t xml:space="preserve">9. Федеральный орган исполнительной власти в течение 10 рабочих дней со дня получения результатов оценки расчета размера субсидии от Министерства энергетики Российской Федерации в соответствии с </w:t>
      </w:r>
      <w:hyperlink w:anchor="Par6127" w:history="1">
        <w:r>
          <w:rPr>
            <w:rFonts w:ascii="Arial" w:hAnsi="Arial" w:cs="Arial"/>
            <w:color w:val="0000FF"/>
            <w:sz w:val="20"/>
            <w:szCs w:val="20"/>
          </w:rPr>
          <w:t>пунктом 8</w:t>
        </w:r>
      </w:hyperlink>
      <w:r>
        <w:rPr>
          <w:rFonts w:ascii="Arial" w:hAnsi="Arial" w:cs="Arial"/>
          <w:sz w:val="20"/>
          <w:szCs w:val="20"/>
        </w:rPr>
        <w:t xml:space="preserve"> настоящих Правил проводит анализ представленной информации и направляет в Министерство энергетики Российской Федерации заключение по результатам проведенного анализа. В случае если федеральным органом исполнительной власти такое заключение в установленные настоящим пунктом сроки не направлено в Министерство энергетики Российской Федерации, расчет размера субсидии считается согласованным.</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Министерство энергетики Российской Федерации в течение 2 рабочих дней со дня получения от федерального органа исполнительной власти заключения, указанного в </w:t>
      </w:r>
      <w:hyperlink w:anchor="Par6128" w:history="1">
        <w:r>
          <w:rPr>
            <w:rFonts w:ascii="Arial" w:hAnsi="Arial" w:cs="Arial"/>
            <w:color w:val="0000FF"/>
            <w:sz w:val="20"/>
            <w:szCs w:val="20"/>
          </w:rPr>
          <w:t>пункте 9</w:t>
        </w:r>
      </w:hyperlink>
      <w:r>
        <w:rPr>
          <w:rFonts w:ascii="Arial" w:hAnsi="Arial" w:cs="Arial"/>
          <w:sz w:val="20"/>
          <w:szCs w:val="20"/>
        </w:rPr>
        <w:t xml:space="preserve"> настоящих Правил, уведомляет получателя субсидии о размере субсидий, которые могут быть ему предоставлены.</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Суммарный размер субсидий по субъектам Российской Федерации не может превышать размер средств, предусмотренных в федеральном бюджете на цели, указанные в </w:t>
      </w:r>
      <w:hyperlink w:anchor="Par6097" w:history="1">
        <w:r>
          <w:rPr>
            <w:rFonts w:ascii="Arial" w:hAnsi="Arial" w:cs="Arial"/>
            <w:color w:val="0000FF"/>
            <w:sz w:val="20"/>
            <w:szCs w:val="20"/>
          </w:rPr>
          <w:t>пункте 2</w:t>
        </w:r>
      </w:hyperlink>
      <w:r>
        <w:rPr>
          <w:rFonts w:ascii="Arial" w:hAnsi="Arial" w:cs="Arial"/>
          <w:sz w:val="20"/>
          <w:szCs w:val="20"/>
        </w:rPr>
        <w:t xml:space="preserve"> настоящих Правил.</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Перечисление субсидий бюджетам субъектов Российской Федерации, включенных в распределение субсидий, осуществляется Министерством энергетики Российской Федерации в соответствии с заключением федерального органа исполнительной власти в течение 5 рабочих дней со дня заключения соглашения.</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федеральный орган исполнительной власти не представил в Министерство энергетики Российской Федерации соответствующее заключение в сроки, указанные в </w:t>
      </w:r>
      <w:hyperlink w:anchor="Par6128" w:history="1">
        <w:r>
          <w:rPr>
            <w:rFonts w:ascii="Arial" w:hAnsi="Arial" w:cs="Arial"/>
            <w:color w:val="0000FF"/>
            <w:sz w:val="20"/>
            <w:szCs w:val="20"/>
          </w:rPr>
          <w:t>пункте 9</w:t>
        </w:r>
      </w:hyperlink>
      <w:r>
        <w:rPr>
          <w:rFonts w:ascii="Arial" w:hAnsi="Arial" w:cs="Arial"/>
          <w:sz w:val="20"/>
          <w:szCs w:val="20"/>
        </w:rPr>
        <w:t xml:space="preserve"> настоящих Правил, Министерство энергетики Российской Федерации осуществляет перечисление субсидий в соответствии с расчетами размера субсидий, выполненными получателем субсидии.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19" w:name="Par6133"/>
      <w:bookmarkEnd w:id="19"/>
      <w:r>
        <w:rPr>
          <w:rFonts w:ascii="Arial" w:hAnsi="Arial" w:cs="Arial"/>
          <w:sz w:val="20"/>
          <w:szCs w:val="20"/>
        </w:rPr>
        <w:t xml:space="preserve">Субсидии перечисляются на счета территориальных органов Федерального казначейства, предназначенные для отражения операций по переданным полномочиям по перечислению в бюджеты субъектов Российской Федерации межбюджетных трансфертов, включенных в </w:t>
      </w:r>
      <w:hyperlink r:id="rId214" w:history="1">
        <w:r>
          <w:rPr>
            <w:rFonts w:ascii="Arial" w:hAnsi="Arial" w:cs="Arial"/>
            <w:color w:val="0000FF"/>
            <w:sz w:val="20"/>
            <w:szCs w:val="20"/>
          </w:rPr>
          <w:t>перечень</w:t>
        </w:r>
      </w:hyperlink>
      <w:r>
        <w:rPr>
          <w:rFonts w:ascii="Arial" w:hAnsi="Arial" w:cs="Arial"/>
          <w:sz w:val="20"/>
          <w:szCs w:val="20"/>
        </w:rPr>
        <w:t xml:space="preserve"> межбюджетных трансфертов из федерального бюджета в бюджеты субъектов Российской Федерации в форме субсидий, субвенций и иных межбюджетных трансфертов, имеющих целевое назначение, предоставление которых в 2015 году осуществляется в пределах суммы, необходимой для оплаты денежных обязательств по расходам получателей средств бюджета субъекта Российской Федерации, источником финансового обеспечения которых являются данные межбюджетные трансферты, утвержденный распоряжением Правительства Российской Федерации от 27 декабря 2014 г. N 2745-р.</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Получатель субсидии принимает решение о составе получателей средств и размере средств, предоставляемых каждому из них, и направляет копии этого решения получателям средств не позднее 5 календарных дней со дня заключения соглашения.</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Размер указанных средств рассчитывается с учетом положений </w:t>
      </w:r>
      <w:hyperlink w:anchor="Par6102" w:history="1">
        <w:r>
          <w:rPr>
            <w:rFonts w:ascii="Arial" w:hAnsi="Arial" w:cs="Arial"/>
            <w:color w:val="0000FF"/>
            <w:sz w:val="20"/>
            <w:szCs w:val="20"/>
          </w:rPr>
          <w:t>подпункта "в" пункта 4</w:t>
        </w:r>
      </w:hyperlink>
      <w:r>
        <w:rPr>
          <w:rFonts w:ascii="Arial" w:hAnsi="Arial" w:cs="Arial"/>
          <w:sz w:val="20"/>
          <w:szCs w:val="20"/>
        </w:rPr>
        <w:t xml:space="preserve"> настоящих Правил.</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Получатель средств не позднее 5 календарных дней со дня получения копии решения от получателя субсидии о причитающемся ему размере средств субсидии представляет получателю субсидии свои платежные реквизиты.</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20" w:name="Par6137"/>
      <w:bookmarkEnd w:id="20"/>
      <w:r>
        <w:rPr>
          <w:rFonts w:ascii="Arial" w:hAnsi="Arial" w:cs="Arial"/>
          <w:sz w:val="20"/>
          <w:szCs w:val="20"/>
        </w:rPr>
        <w:t>14. Получатель субсидии: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осуществляет перечисление территориальным сетевым организациям (получателям средств), предусмотренным </w:t>
      </w:r>
      <w:hyperlink w:anchor="Par6097" w:history="1">
        <w:r>
          <w:rPr>
            <w:rFonts w:ascii="Arial" w:hAnsi="Arial" w:cs="Arial"/>
            <w:color w:val="0000FF"/>
            <w:sz w:val="20"/>
            <w:szCs w:val="20"/>
          </w:rPr>
          <w:t>пунктом 2</w:t>
        </w:r>
      </w:hyperlink>
      <w:r>
        <w:rPr>
          <w:rFonts w:ascii="Arial" w:hAnsi="Arial" w:cs="Arial"/>
          <w:sz w:val="20"/>
          <w:szCs w:val="20"/>
        </w:rPr>
        <w:t xml:space="preserve"> настоящих Правил, средства субсидии в срок не позднее 3 календарных дней с момента предоставления субсидии в соответствии с </w:t>
      </w:r>
      <w:hyperlink w:anchor="Par6133" w:history="1">
        <w:r>
          <w:rPr>
            <w:rFonts w:ascii="Arial" w:hAnsi="Arial" w:cs="Arial"/>
            <w:color w:val="0000FF"/>
            <w:sz w:val="20"/>
            <w:szCs w:val="20"/>
          </w:rPr>
          <w:t>абзацем четвертым пункта 11</w:t>
        </w:r>
      </w:hyperlink>
      <w:r>
        <w:rPr>
          <w:rFonts w:ascii="Arial" w:hAnsi="Arial" w:cs="Arial"/>
          <w:sz w:val="20"/>
          <w:szCs w:val="20"/>
        </w:rPr>
        <w:t xml:space="preserve"> настоящих Правил;</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представляет до 1 февраля года, следующего за отчетным годом, в Министерство энергетики Российской Федерации и федеральный орган исполнительной власти отчет о расходах бюджета за отчетный год и о достижении значений показателей результативности использования субсидии.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21" w:name="Par6140"/>
      <w:bookmarkEnd w:id="21"/>
      <w:r>
        <w:rPr>
          <w:rFonts w:ascii="Arial" w:hAnsi="Arial" w:cs="Arial"/>
          <w:sz w:val="20"/>
          <w:szCs w:val="20"/>
        </w:rPr>
        <w:t>15. Показателем эффективности использования субсидии является отношение средневзвешенного (по полезному отпуску электрической энергии из сети) по уровням напряжения единого котлового тарифа на услуги по передаче электрической энергии за год, следующий за отчетным годом, определяемого на основании решения уполномоченного органа исполнительной власти субъекта Российской Федерации в области государственного регулирования тарифов, к величине средневзвешенного (по полезному отпуску электрической энергии из сети) по уровням напряжения единого котлового тарифа на услуги по передаче электрической энергии на год, следующий за отчетным годом, предусмотренного графиком доведения цен (тарифов) на услуги по передаче электрической энергии до экономически обоснованного уровня. Показатель эффективности использования субсидии за отчетный год должен быть больше либо равен 1 и определяется по формуле:</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8"/>
          <w:sz w:val="20"/>
          <w:szCs w:val="20"/>
          <w:lang w:eastAsia="ru-RU"/>
        </w:rPr>
        <w:drawing>
          <wp:inline distT="0" distB="0" distL="0" distR="0">
            <wp:extent cx="790575" cy="485775"/>
            <wp:effectExtent l="0" t="0" r="9525" b="952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790575" cy="485775"/>
                    </a:xfrm>
                    <a:prstGeom prst="rect">
                      <a:avLst/>
                    </a:prstGeom>
                    <a:noFill/>
                    <a:ln>
                      <a:noFill/>
                    </a:ln>
                  </pic:spPr>
                </pic:pic>
              </a:graphicData>
            </a:graphic>
          </wp:inline>
        </w:drawing>
      </w:r>
      <w:r>
        <w:rPr>
          <w:rFonts w:ascii="Arial" w:hAnsi="Arial" w:cs="Arial"/>
          <w:sz w:val="20"/>
          <w:szCs w:val="20"/>
        </w:rPr>
        <w:t>,</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w:t>
      </w:r>
      <w:r>
        <w:rPr>
          <w:rFonts w:ascii="Arial" w:hAnsi="Arial" w:cs="Arial"/>
          <w:sz w:val="20"/>
          <w:szCs w:val="20"/>
          <w:vertAlign w:val="subscript"/>
        </w:rPr>
        <w:t>j -</w:t>
      </w:r>
      <w:r>
        <w:rPr>
          <w:rFonts w:ascii="Arial" w:hAnsi="Arial" w:cs="Arial"/>
          <w:sz w:val="20"/>
          <w:szCs w:val="20"/>
        </w:rPr>
        <w:t xml:space="preserve"> показатель эффективности использования субсидии за отчетный год;</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j - год, следующий за отчетным годом;</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10"/>
          <w:sz w:val="20"/>
          <w:szCs w:val="20"/>
          <w:lang w:eastAsia="ru-RU"/>
        </w:rPr>
        <w:drawing>
          <wp:inline distT="0" distB="0" distL="0" distR="0">
            <wp:extent cx="333375" cy="257175"/>
            <wp:effectExtent l="0" t="0" r="9525"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Pr>
          <w:rFonts w:ascii="Arial" w:hAnsi="Arial" w:cs="Arial"/>
          <w:sz w:val="20"/>
          <w:szCs w:val="20"/>
        </w:rPr>
        <w:t xml:space="preserve"> - средневзвешенный (по полезному отпуску электрической энергии из сети) по уровням напряжения единый котловой тариф на услуги по передаче электрической энергии в одноставочном выражении в j-м году, определяемый на основании решения уполномоченного органа исполнительной власти субъекта Российской Федерации в области государственного регулирования тарифов;</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10"/>
          <w:sz w:val="20"/>
          <w:szCs w:val="20"/>
          <w:lang w:eastAsia="ru-RU"/>
        </w:rPr>
        <w:drawing>
          <wp:inline distT="0" distB="0" distL="0" distR="0">
            <wp:extent cx="333375" cy="257175"/>
            <wp:effectExtent l="0" t="0" r="9525"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Pr>
          <w:rFonts w:ascii="Arial" w:hAnsi="Arial" w:cs="Arial"/>
          <w:sz w:val="20"/>
          <w:szCs w:val="20"/>
        </w:rPr>
        <w:t xml:space="preserve"> - средневзвешенный (по полезному отпуску электрической энергии из сети) по уровням напряжения единый котловой тариф на услуги по передаче электрической энергии в одноставочном выражении в j-м году, предусмотренный графиком доведения цен (тарифов) на услуги по передаче электрической энергии до экономически обоснованного уровня.</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22" w:name="Par6149"/>
      <w:bookmarkEnd w:id="22"/>
      <w:r>
        <w:rPr>
          <w:rFonts w:ascii="Arial" w:hAnsi="Arial" w:cs="Arial"/>
          <w:sz w:val="20"/>
          <w:szCs w:val="20"/>
        </w:rPr>
        <w:t>16. Контроль за соблюдением субъектами Российской Федерации условий предоставления субсидий осуществляется Министерством энергетики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25.05.2016 N 464)</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Оценка эффективности использования средств субсидии осуществляется Министерством энергетики Российской Федерации и федеральным органом исполнительной власти на основании представляемого получателем субсидии в соответствии с </w:t>
      </w:r>
      <w:hyperlink w:anchor="Par6137" w:history="1">
        <w:r>
          <w:rPr>
            <w:rFonts w:ascii="Arial" w:hAnsi="Arial" w:cs="Arial"/>
            <w:color w:val="0000FF"/>
            <w:sz w:val="20"/>
            <w:szCs w:val="20"/>
          </w:rPr>
          <w:t>пунктом 14</w:t>
        </w:r>
      </w:hyperlink>
      <w:r>
        <w:rPr>
          <w:rFonts w:ascii="Arial" w:hAnsi="Arial" w:cs="Arial"/>
          <w:sz w:val="20"/>
          <w:szCs w:val="20"/>
        </w:rPr>
        <w:t xml:space="preserve"> настоящих Правил отчета.</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Федеральный орган исполнительной власти на основании представляемого получателем субсидии в соответствии с </w:t>
      </w:r>
      <w:hyperlink w:anchor="Par6137" w:history="1">
        <w:r>
          <w:rPr>
            <w:rFonts w:ascii="Arial" w:hAnsi="Arial" w:cs="Arial"/>
            <w:color w:val="0000FF"/>
            <w:sz w:val="20"/>
            <w:szCs w:val="20"/>
          </w:rPr>
          <w:t>пунктом 14</w:t>
        </w:r>
      </w:hyperlink>
      <w:r>
        <w:rPr>
          <w:rFonts w:ascii="Arial" w:hAnsi="Arial" w:cs="Arial"/>
          <w:sz w:val="20"/>
          <w:szCs w:val="20"/>
        </w:rPr>
        <w:t xml:space="preserve"> настоящих Правил отчета проводит анализ представленной за </w:t>
      </w:r>
      <w:r>
        <w:rPr>
          <w:rFonts w:ascii="Arial" w:hAnsi="Arial" w:cs="Arial"/>
          <w:sz w:val="20"/>
          <w:szCs w:val="20"/>
        </w:rPr>
        <w:lastRenderedPageBreak/>
        <w:t>отчетный год информации и до 1 марта года, следующего за отчетным годом, направляет в Министерство энергетики Российской Федерации заключение по результатам проведенного анализа.</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В случае несоблюдения получателем субсидии условий предоставления субсидии, предусмотренных </w:t>
      </w:r>
      <w:hyperlink w:anchor="Par6099" w:history="1">
        <w:r>
          <w:rPr>
            <w:rFonts w:ascii="Arial" w:hAnsi="Arial" w:cs="Arial"/>
            <w:color w:val="0000FF"/>
            <w:sz w:val="20"/>
            <w:szCs w:val="20"/>
          </w:rPr>
          <w:t>пунктом 4</w:t>
        </w:r>
      </w:hyperlink>
      <w:r>
        <w:rPr>
          <w:rFonts w:ascii="Arial" w:hAnsi="Arial" w:cs="Arial"/>
          <w:sz w:val="20"/>
          <w:szCs w:val="20"/>
        </w:rPr>
        <w:t xml:space="preserve"> настоящих Правил, перечисление субсидии приостанавливается Министерством финансов Российской Федерации в установленном им порядке.</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Перераспределение субсидий между бюджетами субъектов Российской Федерации не допускается.</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В случае нецелевого использования субсидии и (или) нарушения получателем субсидии условий ее предоставления к субъекту Российской Федерации применяются бюджетные меры принуждения, предусмотренные бюджетным законодательством Российской Федерации.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Не использованный на 1 января года, следующего за отчетным годом, остаток субсидии подлежит возврату в федеральный бюджет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субсидии, в соответствии с требованиями, установленными Бюджетным </w:t>
      </w:r>
      <w:hyperlink r:id="rId21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федеральным законом о федеральном бюджете на текущий финансовый год и плановый период.</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наличии потребности в не использованном в текущем финансовом году остатке субсидии указанный остаток в соответствии с решением Министерства энергетики Российской Федерации может быть использован субъектом Российской Федерации в очередном финансовом году на те же цели в порядке, установленном Бюджетным </w:t>
      </w:r>
      <w:hyperlink r:id="rId22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федеральным законом о федеральном бюджете на очередной финансовый год и плановый период, для осуществления расходов бюджета субъекта Российской Федерации, источником финансового обеспечения которых являются субсидии.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23" w:name="Par6159"/>
      <w:bookmarkEnd w:id="23"/>
      <w:r>
        <w:rPr>
          <w:rFonts w:ascii="Arial" w:hAnsi="Arial" w:cs="Arial"/>
          <w:sz w:val="20"/>
          <w:szCs w:val="20"/>
        </w:rPr>
        <w:t>22. В случае если субъектом Российской Федерации по состоянию на 31 декабря года, в котором предоставляется субсидия, допущены нарушения обязательств, предусмотренных соглашением, и в срок до 1 февраля года, следующего за отчетным годом,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отчетным годом (V</w:t>
      </w:r>
      <w:r>
        <w:rPr>
          <w:rFonts w:ascii="Arial" w:hAnsi="Arial" w:cs="Arial"/>
          <w:sz w:val="20"/>
          <w:szCs w:val="20"/>
          <w:vertAlign w:val="subscript"/>
        </w:rPr>
        <w:t>возврата</w:t>
      </w:r>
      <w:r>
        <w:rPr>
          <w:rFonts w:ascii="Arial" w:hAnsi="Arial" w:cs="Arial"/>
          <w:sz w:val="20"/>
          <w:szCs w:val="20"/>
        </w:rPr>
        <w:t>), определяется по формуле:</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30"/>
          <w:sz w:val="20"/>
          <w:szCs w:val="20"/>
          <w:lang w:eastAsia="ru-RU"/>
        </w:rPr>
        <w:drawing>
          <wp:inline distT="0" distB="0" distL="0" distR="0">
            <wp:extent cx="2095500" cy="504825"/>
            <wp:effectExtent l="0" t="0" r="0" b="952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2095500" cy="504825"/>
                    </a:xfrm>
                    <a:prstGeom prst="rect">
                      <a:avLst/>
                    </a:prstGeom>
                    <a:noFill/>
                    <a:ln>
                      <a:noFill/>
                    </a:ln>
                  </pic:spPr>
                </pic:pic>
              </a:graphicData>
            </a:graphic>
          </wp:inline>
        </w:drawing>
      </w:r>
      <w:r>
        <w:rPr>
          <w:rFonts w:ascii="Arial" w:hAnsi="Arial" w:cs="Arial"/>
          <w:sz w:val="20"/>
          <w:szCs w:val="20"/>
        </w:rPr>
        <w:t>,</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w:t>
      </w:r>
      <w:r>
        <w:rPr>
          <w:rFonts w:ascii="Arial" w:hAnsi="Arial" w:cs="Arial"/>
          <w:sz w:val="20"/>
          <w:szCs w:val="20"/>
          <w:vertAlign w:val="subscript"/>
        </w:rPr>
        <w:t>субсидии</w:t>
      </w:r>
      <w:r>
        <w:rPr>
          <w:rFonts w:ascii="Arial" w:hAnsi="Arial" w:cs="Arial"/>
          <w:sz w:val="20"/>
          <w:szCs w:val="20"/>
        </w:rPr>
        <w:t xml:space="preserve"> - размер субсидии, предоставленной бюджету субъекта Российской Федерации;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w:t>
      </w:r>
      <w:r>
        <w:rPr>
          <w:rFonts w:ascii="Arial" w:hAnsi="Arial" w:cs="Arial"/>
          <w:sz w:val="20"/>
          <w:szCs w:val="20"/>
          <w:vertAlign w:val="subscript"/>
        </w:rPr>
        <w:t>р факт</w:t>
      </w:r>
      <w:r>
        <w:rPr>
          <w:rFonts w:ascii="Arial" w:hAnsi="Arial" w:cs="Arial"/>
          <w:sz w:val="20"/>
          <w:szCs w:val="20"/>
        </w:rPr>
        <w:t xml:space="preserve"> - фактически достигнутое значение показателя результативности использования субсидии в отчетном году;</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w:t>
      </w:r>
      <w:r>
        <w:rPr>
          <w:rFonts w:ascii="Arial" w:hAnsi="Arial" w:cs="Arial"/>
          <w:sz w:val="20"/>
          <w:szCs w:val="20"/>
          <w:vertAlign w:val="subscript"/>
        </w:rPr>
        <w:t>р план</w:t>
      </w:r>
      <w:r>
        <w:rPr>
          <w:rFonts w:ascii="Arial" w:hAnsi="Arial" w:cs="Arial"/>
          <w:sz w:val="20"/>
          <w:szCs w:val="20"/>
        </w:rPr>
        <w:t xml:space="preserve"> - плановое значение показателя результативности использования субсидии, установленное соглашением.</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При расчете возврата субсидии в соответствии с </w:t>
      </w:r>
      <w:hyperlink w:anchor="Par6159" w:history="1">
        <w:r>
          <w:rPr>
            <w:rFonts w:ascii="Arial" w:hAnsi="Arial" w:cs="Arial"/>
            <w:color w:val="0000FF"/>
            <w:sz w:val="20"/>
            <w:szCs w:val="20"/>
          </w:rPr>
          <w:t>пунктом 22</w:t>
        </w:r>
      </w:hyperlink>
      <w:r>
        <w:rPr>
          <w:rFonts w:ascii="Arial" w:hAnsi="Arial" w:cs="Arial"/>
          <w:sz w:val="20"/>
          <w:szCs w:val="20"/>
        </w:rPr>
        <w:t xml:space="preserve"> настоящих Правил используются только положительные значения, отражающие уровень недостижения показателя результативности и эффективности использования субсидии.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были не выполнены в силу обстоятельств непреодолимой силы.</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25.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а также в случае существенного (более чем на 20 процентов) сокращения размера субсидии.</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предоставления субсидий</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из федерального бюджета бюджетам</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субъектов Российской Федерации</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ликвидацию перекрестного</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субсидирования в электроэнергетике</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рамках подпрограммы "Развитие</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модернизация электроэнергетики"</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программы</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"Энергоэффективность</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развитие энергетики"</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4" w:name="Par6188"/>
      <w:bookmarkEnd w:id="24"/>
      <w:r>
        <w:rPr>
          <w:rFonts w:ascii="Arial" w:eastAsiaTheme="minorHAnsi" w:hAnsi="Arial" w:cs="Arial"/>
          <w:color w:val="auto"/>
          <w:sz w:val="20"/>
          <w:szCs w:val="20"/>
        </w:rPr>
        <w:t>МЕТОДИКА</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РАСЧЕТА СУБСИДИЙ, ПРЕДОСТАВЛЯЕМЫХ В 2015 ГОДУ</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ИЗ ФЕДЕРАЛЬНОГО БЮДЖЕТА БЮДЖЕТАМ СУБЪЕКТОВ РОССИЙСКОЙ</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ФЕДЕРАЦИИ НА ЛИКВИДАЦИЮ ПЕРЕКРЕСТНОГО СУБСИДИРОВАНИЯ</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ЭЛЕКТРОЭНЕРГЕТИКЕ В РАМКАХ ПОДПРОГРАММЫ "РАЗВИТИЕ</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МОДЕРНИЗАЦИЯ ЭЛЕКТРОЭНЕРГЕТИКИ" ГОСУДАРСТВЕННОЙ</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ПРОГРАММЫ РОССИЙСКОЙ ФЕДЕРАЦИИ "ЭНЕРГОЭФФЕКТИВНОСТЬ</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РАЗВИТИЕ ЭНЕРГЕТИКИ"</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Настоящая методика устанавливает критерии отбора субъектов Российской Федерации, между бюджетами которых распределяются субсидии, предоставляемые из федерального бюджета бюджетам субъектов Российской Федерации на ликвидацию перекрестного субсидирования в части компенсации экономически обоснованных затрат территориальных сетевых организаций, не учтенных при установлении регулируемых цен (тарифов) на оказание услуг по передаче электрической энергии и связанных с прекращением с 1 января 2014 г. передачи в аренду территориальным сетевым организациям объектов электросетевого хозяйства и (или) их частей, относящихся к единой национальной (общероссийской) электрической сети, или временным продлением передачи таких объектов в аренду в порядке, определенном </w:t>
      </w:r>
      <w:hyperlink r:id="rId222" w:history="1">
        <w:r>
          <w:rPr>
            <w:rFonts w:ascii="Arial" w:hAnsi="Arial" w:cs="Arial"/>
            <w:color w:val="0000FF"/>
            <w:sz w:val="20"/>
            <w:szCs w:val="20"/>
          </w:rPr>
          <w:t>статьями 8</w:t>
        </w:r>
      </w:hyperlink>
      <w:r>
        <w:rPr>
          <w:rFonts w:ascii="Arial" w:hAnsi="Arial" w:cs="Arial"/>
          <w:sz w:val="20"/>
          <w:szCs w:val="20"/>
        </w:rPr>
        <w:t xml:space="preserve"> и </w:t>
      </w:r>
      <w:hyperlink r:id="rId223" w:history="1">
        <w:r>
          <w:rPr>
            <w:rFonts w:ascii="Arial" w:hAnsi="Arial" w:cs="Arial"/>
            <w:color w:val="0000FF"/>
            <w:sz w:val="20"/>
            <w:szCs w:val="20"/>
          </w:rPr>
          <w:t>23.2</w:t>
        </w:r>
      </w:hyperlink>
      <w:r>
        <w:rPr>
          <w:rFonts w:ascii="Arial" w:hAnsi="Arial" w:cs="Arial"/>
          <w:sz w:val="20"/>
          <w:szCs w:val="20"/>
        </w:rPr>
        <w:t xml:space="preserve"> Федерального закона "Об электроэнергетике" (далее соответственно - выпадающие доходы, субсидии), а также порядок расчета размера субсидий для каждого из указанных субъектов Российской Федерации.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Субсидии предоставляются бюджетам субъектов Российской Федерации, удовлетворяющих одновременно следующим критериям:</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территория субъекта Российской Федерации включена в перечень территорий, объединенных в ценовые зоны оптового рынка электрической энергии (мощности) в соответствии с </w:t>
      </w:r>
      <w:hyperlink r:id="rId224" w:history="1">
        <w:r>
          <w:rPr>
            <w:rFonts w:ascii="Arial" w:hAnsi="Arial" w:cs="Arial"/>
            <w:color w:val="0000FF"/>
            <w:sz w:val="20"/>
            <w:szCs w:val="20"/>
          </w:rPr>
          <w:t>Правилами</w:t>
        </w:r>
      </w:hyperlink>
      <w:r>
        <w:rPr>
          <w:rFonts w:ascii="Arial" w:hAnsi="Arial" w:cs="Arial"/>
          <w:sz w:val="20"/>
          <w:szCs w:val="20"/>
        </w:rP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рост одноставочного тарифа на услуги по передаче электрической энергии в субъекте Российской Федерации, не дифференцированного по уровням напряжения, составит более 12 процентов в случае включения выпадающих доходов в необходимую валовую выручку территориальных сетевых организаций;</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на территории субъекта Российской Федерации с учетом прекращения с 1 января 2014 г. передачи в аренду территориальным сетевым организациям объектов электросетевого хозяйства и (или) их частей, относящихся к единой национальной (общероссийской) электрической сети, или временного продления передачи таких объектов в аренду в порядке, определенном </w:t>
      </w:r>
      <w:hyperlink r:id="rId225" w:history="1">
        <w:r>
          <w:rPr>
            <w:rFonts w:ascii="Arial" w:hAnsi="Arial" w:cs="Arial"/>
            <w:color w:val="0000FF"/>
            <w:sz w:val="20"/>
            <w:szCs w:val="20"/>
          </w:rPr>
          <w:t>статьями 8</w:t>
        </w:r>
      </w:hyperlink>
      <w:r>
        <w:rPr>
          <w:rFonts w:ascii="Arial" w:hAnsi="Arial" w:cs="Arial"/>
          <w:sz w:val="20"/>
          <w:szCs w:val="20"/>
        </w:rPr>
        <w:t xml:space="preserve"> и </w:t>
      </w:r>
      <w:hyperlink r:id="rId226" w:history="1">
        <w:r>
          <w:rPr>
            <w:rFonts w:ascii="Arial" w:hAnsi="Arial" w:cs="Arial"/>
            <w:color w:val="0000FF"/>
            <w:sz w:val="20"/>
            <w:szCs w:val="20"/>
          </w:rPr>
          <w:t>23.2</w:t>
        </w:r>
      </w:hyperlink>
      <w:r>
        <w:rPr>
          <w:rFonts w:ascii="Arial" w:hAnsi="Arial" w:cs="Arial"/>
          <w:sz w:val="20"/>
          <w:szCs w:val="20"/>
        </w:rPr>
        <w:t xml:space="preserve"> Федерального закона "Об электроэнергетике", объем услуг по передаче электрической энергии территориальными сетевыми организациями в году, в котором предоставляется субсидия, уменьшился более чем на 55 процентов относительно 2013 года.</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Рост одноставочного тарифа на услуги по передаче электрической энергии в субъекте Российской Федерации, не дифференцированного по уровням напряжения, определяется по формуле:</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6"/>
          <w:sz w:val="20"/>
          <w:szCs w:val="20"/>
          <w:lang w:eastAsia="ru-RU"/>
        </w:rPr>
        <w:drawing>
          <wp:inline distT="0" distB="0" distL="0" distR="0">
            <wp:extent cx="1304925" cy="457200"/>
            <wp:effectExtent l="0" t="0" r="952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304925" cy="457200"/>
                    </a:xfrm>
                    <a:prstGeom prst="rect">
                      <a:avLst/>
                    </a:prstGeom>
                    <a:noFill/>
                    <a:ln>
                      <a:noFill/>
                    </a:ln>
                  </pic:spPr>
                </pic:pic>
              </a:graphicData>
            </a:graphic>
          </wp:inline>
        </w:drawing>
      </w:r>
      <w:r>
        <w:rPr>
          <w:rFonts w:ascii="Arial" w:hAnsi="Arial" w:cs="Arial"/>
          <w:sz w:val="20"/>
          <w:szCs w:val="20"/>
        </w:rPr>
        <w:t>,</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extent cx="723900" cy="24765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723900" cy="247650"/>
                    </a:xfrm>
                    <a:prstGeom prst="rect">
                      <a:avLst/>
                    </a:prstGeom>
                    <a:noFill/>
                    <a:ln>
                      <a:noFill/>
                    </a:ln>
                  </pic:spPr>
                </pic:pic>
              </a:graphicData>
            </a:graphic>
          </wp:inline>
        </w:drawing>
      </w:r>
      <w:r>
        <w:rPr>
          <w:rFonts w:ascii="Arial" w:hAnsi="Arial" w:cs="Arial"/>
          <w:sz w:val="20"/>
          <w:szCs w:val="20"/>
        </w:rPr>
        <w:t xml:space="preserve"> - одноставочный тариф на оказание услуг по передаче электрической энергии в k-м субъекте Российской Федерации, не дифференцированный по уровням напряжения, в случае включения выпадающих доходов в необходимую валовую выручку территориальных сетевых организаций;</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extent cx="800100" cy="24765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800100" cy="247650"/>
                    </a:xfrm>
                    <a:prstGeom prst="rect">
                      <a:avLst/>
                    </a:prstGeom>
                    <a:noFill/>
                    <a:ln>
                      <a:noFill/>
                    </a:ln>
                  </pic:spPr>
                </pic:pic>
              </a:graphicData>
            </a:graphic>
          </wp:inline>
        </w:drawing>
      </w:r>
      <w:r>
        <w:rPr>
          <w:rFonts w:ascii="Arial" w:hAnsi="Arial" w:cs="Arial"/>
          <w:sz w:val="20"/>
          <w:szCs w:val="20"/>
        </w:rPr>
        <w:t xml:space="preserve"> - одноставочный тариф на оказание услуг по передаче электрической энергии в k-м субъекте Российской Федерации, не дифференцированный по уровням напряжения, без учета выпадающих доходов.</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Одноставочный тариф на оказание услуг по передаче электрической энергии в k-м субъекте Российской Федерации, не дифференцированный по уровням напряжения (</w:t>
      </w:r>
      <w:r>
        <w:rPr>
          <w:rFonts w:ascii="Arial" w:hAnsi="Arial" w:cs="Arial"/>
          <w:noProof/>
          <w:position w:val="-9"/>
          <w:sz w:val="20"/>
          <w:szCs w:val="20"/>
          <w:lang w:eastAsia="ru-RU"/>
        </w:rPr>
        <w:drawing>
          <wp:inline distT="0" distB="0" distL="0" distR="0">
            <wp:extent cx="723900" cy="24765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723900" cy="247650"/>
                    </a:xfrm>
                    <a:prstGeom prst="rect">
                      <a:avLst/>
                    </a:prstGeom>
                    <a:noFill/>
                    <a:ln>
                      <a:noFill/>
                    </a:ln>
                  </pic:spPr>
                </pic:pic>
              </a:graphicData>
            </a:graphic>
          </wp:inline>
        </w:drawing>
      </w:r>
      <w:r>
        <w:rPr>
          <w:rFonts w:ascii="Arial" w:hAnsi="Arial" w:cs="Arial"/>
          <w:sz w:val="20"/>
          <w:szCs w:val="20"/>
        </w:rPr>
        <w:t>), в случае включения выпадающих доходов в необходимую валовую выручку территориальных сетевых организаций определяется по формуле:</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6"/>
          <w:sz w:val="20"/>
          <w:szCs w:val="20"/>
          <w:lang w:eastAsia="ru-RU"/>
        </w:rPr>
        <w:drawing>
          <wp:inline distT="0" distB="0" distL="0" distR="0">
            <wp:extent cx="2295525" cy="457200"/>
            <wp:effectExtent l="0" t="0" r="952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2295525" cy="457200"/>
                    </a:xfrm>
                    <a:prstGeom prst="rect">
                      <a:avLst/>
                    </a:prstGeom>
                    <a:noFill/>
                    <a:ln>
                      <a:noFill/>
                    </a:ln>
                  </pic:spPr>
                </pic:pic>
              </a:graphicData>
            </a:graphic>
          </wp:inline>
        </w:drawing>
      </w:r>
      <w:r>
        <w:rPr>
          <w:rFonts w:ascii="Arial" w:hAnsi="Arial" w:cs="Arial"/>
          <w:sz w:val="20"/>
          <w:szCs w:val="20"/>
        </w:rPr>
        <w:t>,</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extent cx="485775" cy="247650"/>
            <wp:effectExtent l="0" t="0" r="9525"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485775" cy="247650"/>
                    </a:xfrm>
                    <a:prstGeom prst="rect">
                      <a:avLst/>
                    </a:prstGeom>
                    <a:noFill/>
                    <a:ln>
                      <a:noFill/>
                    </a:ln>
                  </pic:spPr>
                </pic:pic>
              </a:graphicData>
            </a:graphic>
          </wp:inline>
        </w:drawing>
      </w:r>
      <w:r>
        <w:rPr>
          <w:rFonts w:ascii="Arial" w:hAnsi="Arial" w:cs="Arial"/>
          <w:sz w:val="20"/>
          <w:szCs w:val="20"/>
        </w:rPr>
        <w:t xml:space="preserve"> - необходимая валовая выручка (на содержание) территориальных сетевых организаций, учтенная органом исполнительной власти k-го субъекта Российской Федерации в области государственного регулирования тарифов при установлении единых (котловых) тарифов на услуги по передаче электрической энергии на год, в котором предоставляется субсидия (млн. рублей);</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extent cx="266700" cy="24765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Pr>
          <w:rFonts w:ascii="Arial" w:hAnsi="Arial" w:cs="Arial"/>
          <w:sz w:val="20"/>
          <w:szCs w:val="20"/>
        </w:rPr>
        <w:t xml:space="preserve"> - расходы на оплату потерь в распределительных сетях, учтенные органом исполнительной власти k-го субъекта Российской Федерации в области государственного регулирования тарифов при установлении единых (котловых) тарифов на услуги по передаче электрической энергии на год, в котором предоставляется субсидия (млн. рублей);</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9"/>
          <w:sz w:val="20"/>
          <w:szCs w:val="20"/>
          <w:lang w:eastAsia="ru-RU"/>
        </w:rPr>
        <w:drawing>
          <wp:inline distT="0" distB="0" distL="0" distR="0">
            <wp:extent cx="371475" cy="247650"/>
            <wp:effectExtent l="0" t="0" r="952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Pr>
          <w:rFonts w:ascii="Arial" w:hAnsi="Arial" w:cs="Arial"/>
          <w:sz w:val="20"/>
          <w:szCs w:val="20"/>
        </w:rPr>
        <w:t xml:space="preserve"> - выпадающие доходы без учета экономического эффекта от величины компенсации, указанной в </w:t>
      </w:r>
      <w:hyperlink w:anchor="Par6114" w:history="1">
        <w:r>
          <w:rPr>
            <w:rFonts w:ascii="Arial" w:hAnsi="Arial" w:cs="Arial"/>
            <w:color w:val="0000FF"/>
            <w:sz w:val="20"/>
            <w:szCs w:val="20"/>
          </w:rPr>
          <w:t>подпункте "к" пункта 5</w:t>
        </w:r>
      </w:hyperlink>
      <w:r>
        <w:rPr>
          <w:rFonts w:ascii="Arial" w:hAnsi="Arial" w:cs="Arial"/>
          <w:sz w:val="20"/>
          <w:szCs w:val="20"/>
        </w:rPr>
        <w:t xml:space="preserve"> Правил предоставления субсидий из федерального бюджета бюджетам субъектов Российской Федерации на ликвидацию перекрестного субсидирования в электроэнергетике в рамках </w:t>
      </w:r>
      <w:hyperlink r:id="rId234" w:history="1">
        <w:r>
          <w:rPr>
            <w:rFonts w:ascii="Arial" w:hAnsi="Arial" w:cs="Arial"/>
            <w:color w:val="0000FF"/>
            <w:sz w:val="20"/>
            <w:szCs w:val="20"/>
          </w:rPr>
          <w:t>подпрограммы</w:t>
        </w:r>
      </w:hyperlink>
      <w:r>
        <w:rPr>
          <w:rFonts w:ascii="Arial" w:hAnsi="Arial" w:cs="Arial"/>
          <w:sz w:val="20"/>
          <w:szCs w:val="20"/>
        </w:rPr>
        <w:t xml:space="preserve"> "Развитие и модернизация электроэнергетики" государственной </w:t>
      </w:r>
      <w:hyperlink r:id="rId235" w:history="1">
        <w:r>
          <w:rPr>
            <w:rFonts w:ascii="Arial" w:hAnsi="Arial" w:cs="Arial"/>
            <w:color w:val="0000FF"/>
            <w:sz w:val="20"/>
            <w:szCs w:val="20"/>
          </w:rPr>
          <w:t>программы</w:t>
        </w:r>
      </w:hyperlink>
      <w:r>
        <w:rPr>
          <w:rFonts w:ascii="Arial" w:hAnsi="Arial" w:cs="Arial"/>
          <w:sz w:val="20"/>
          <w:szCs w:val="20"/>
        </w:rPr>
        <w:t xml:space="preserve"> Российской Федерации "Энергоэффективность и развитие энергетики", утвержденных постановлением Правительства Российской Федерации от 9 октября 2015 г. N 1079 (далее - Правила) (млн. рублей);</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w:t>
      </w:r>
      <w:r>
        <w:rPr>
          <w:rFonts w:ascii="Arial" w:hAnsi="Arial" w:cs="Arial"/>
          <w:sz w:val="20"/>
          <w:szCs w:val="20"/>
          <w:vertAlign w:val="subscript"/>
        </w:rPr>
        <w:t>k</w:t>
      </w:r>
      <w:r>
        <w:rPr>
          <w:rFonts w:ascii="Arial" w:hAnsi="Arial" w:cs="Arial"/>
          <w:sz w:val="20"/>
          <w:szCs w:val="20"/>
        </w:rPr>
        <w:t xml:space="preserve"> - полезный отпуск всех групп потребителей, включая население, учтенный органом исполнительной власти k-го субъекта Российской Федерации в области государственного регулирования тарифов при установлении единых (котловых) тарифов на услуги по передаче электрической энергии на год, в котором предоставляется субсидия (млн. кВт·ч).</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Одноставочный тариф на оказание услуг по передаче электрической энергии в k-м субъекте Российской Федерации, не дифференцированный по уровням напряжения, без учета выпадающих доходов (</w:t>
      </w:r>
      <w:r>
        <w:rPr>
          <w:rFonts w:ascii="Arial" w:hAnsi="Arial" w:cs="Arial"/>
          <w:noProof/>
          <w:position w:val="-9"/>
          <w:sz w:val="20"/>
          <w:szCs w:val="20"/>
          <w:lang w:eastAsia="ru-RU"/>
        </w:rPr>
        <w:drawing>
          <wp:inline distT="0" distB="0" distL="0" distR="0">
            <wp:extent cx="800100" cy="24765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800100" cy="247650"/>
                    </a:xfrm>
                    <a:prstGeom prst="rect">
                      <a:avLst/>
                    </a:prstGeom>
                    <a:noFill/>
                    <a:ln>
                      <a:noFill/>
                    </a:ln>
                  </pic:spPr>
                </pic:pic>
              </a:graphicData>
            </a:graphic>
          </wp:inline>
        </w:drawing>
      </w:r>
      <w:r>
        <w:rPr>
          <w:rFonts w:ascii="Arial" w:hAnsi="Arial" w:cs="Arial"/>
          <w:sz w:val="20"/>
          <w:szCs w:val="20"/>
        </w:rPr>
        <w:t>) определяется по формуле:</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6"/>
          <w:sz w:val="20"/>
          <w:szCs w:val="20"/>
          <w:lang w:eastAsia="ru-RU"/>
        </w:rPr>
        <w:drawing>
          <wp:inline distT="0" distB="0" distL="0" distR="0">
            <wp:extent cx="1876425" cy="457200"/>
            <wp:effectExtent l="0" t="0" r="952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1876425" cy="457200"/>
                    </a:xfrm>
                    <a:prstGeom prst="rect">
                      <a:avLst/>
                    </a:prstGeom>
                    <a:noFill/>
                    <a:ln>
                      <a:noFill/>
                    </a:ln>
                  </pic:spPr>
                </pic:pic>
              </a:graphicData>
            </a:graphic>
          </wp:inline>
        </w:drawing>
      </w:r>
      <w:r>
        <w:rPr>
          <w:rFonts w:ascii="Arial" w:hAnsi="Arial" w:cs="Arial"/>
          <w:sz w:val="20"/>
          <w:szCs w:val="20"/>
        </w:rPr>
        <w:t>.</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bookmarkStart w:id="25" w:name="Par6222"/>
      <w:bookmarkEnd w:id="25"/>
      <w:r>
        <w:rPr>
          <w:rFonts w:ascii="Arial" w:hAnsi="Arial" w:cs="Arial"/>
          <w:sz w:val="20"/>
          <w:szCs w:val="20"/>
        </w:rPr>
        <w:t>6. Размер субсидии, предоставляемой бюджету k-го субъекта Российской Федерации в j-м году (</w:t>
      </w:r>
      <w:r>
        <w:rPr>
          <w:rFonts w:ascii="Arial" w:hAnsi="Arial" w:cs="Arial"/>
          <w:noProof/>
          <w:position w:val="-10"/>
          <w:sz w:val="20"/>
          <w:szCs w:val="20"/>
          <w:lang w:eastAsia="ru-RU"/>
        </w:rPr>
        <w:drawing>
          <wp:inline distT="0" distB="0" distL="0" distR="0">
            <wp:extent cx="257175" cy="257175"/>
            <wp:effectExtent l="0" t="0" r="9525"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Arial" w:hAnsi="Arial" w:cs="Arial"/>
          <w:sz w:val="20"/>
          <w:szCs w:val="20"/>
        </w:rPr>
        <w:t>), определяется по формуле:</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10"/>
          <w:sz w:val="20"/>
          <w:szCs w:val="20"/>
          <w:lang w:eastAsia="ru-RU"/>
        </w:rPr>
        <w:drawing>
          <wp:inline distT="0" distB="0" distL="0" distR="0">
            <wp:extent cx="1533525" cy="257175"/>
            <wp:effectExtent l="0" t="0" r="9525"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1533525" cy="257175"/>
                    </a:xfrm>
                    <a:prstGeom prst="rect">
                      <a:avLst/>
                    </a:prstGeom>
                    <a:noFill/>
                    <a:ln>
                      <a:noFill/>
                    </a:ln>
                  </pic:spPr>
                </pic:pic>
              </a:graphicData>
            </a:graphic>
          </wp:inline>
        </w:drawing>
      </w:r>
      <w:r>
        <w:rPr>
          <w:rFonts w:ascii="Arial" w:hAnsi="Arial" w:cs="Arial"/>
          <w:sz w:val="20"/>
          <w:szCs w:val="20"/>
        </w:rPr>
        <w:t>,</w:t>
      </w:r>
    </w:p>
    <w:p w:rsidR="00990CD6" w:rsidRDefault="00990CD6" w:rsidP="00990CD6">
      <w:pPr>
        <w:autoSpaceDE w:val="0"/>
        <w:autoSpaceDN w:val="0"/>
        <w:adjustRightInd w:val="0"/>
        <w:spacing w:after="0" w:line="240" w:lineRule="auto"/>
        <w:jc w:val="center"/>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j - год, в котором предоставляется субсидия;</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ВД</w:t>
      </w:r>
      <w:r>
        <w:rPr>
          <w:rFonts w:ascii="Arial" w:hAnsi="Arial" w:cs="Arial"/>
          <w:sz w:val="20"/>
          <w:szCs w:val="20"/>
          <w:vertAlign w:val="subscript"/>
        </w:rPr>
        <w:t>kj</w:t>
      </w:r>
      <w:r>
        <w:rPr>
          <w:rFonts w:ascii="Arial" w:hAnsi="Arial" w:cs="Arial"/>
          <w:sz w:val="20"/>
          <w:szCs w:val="20"/>
        </w:rPr>
        <w:t xml:space="preserve"> - выпадающие доходы территориальных сетевых организаций, функционирующих на территории k-го субъекта Российской Федерации в j-м году;</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K</w:t>
      </w:r>
      <w:r>
        <w:rPr>
          <w:rFonts w:ascii="Arial" w:hAnsi="Arial" w:cs="Arial"/>
          <w:sz w:val="20"/>
          <w:szCs w:val="20"/>
          <w:vertAlign w:val="subscript"/>
        </w:rPr>
        <w:t>kj</w:t>
      </w:r>
      <w:r>
        <w:rPr>
          <w:rFonts w:ascii="Arial" w:hAnsi="Arial" w:cs="Arial"/>
          <w:sz w:val="20"/>
          <w:szCs w:val="20"/>
        </w:rPr>
        <w:t xml:space="preserve"> - величина компенсации выпадающих доходов территориальных сетевых организаций, функционирующих на территории k-го субъекта Российской Федерации в j-м году, предусмотренная </w:t>
      </w:r>
      <w:hyperlink w:anchor="Par6114" w:history="1">
        <w:r>
          <w:rPr>
            <w:rFonts w:ascii="Arial" w:hAnsi="Arial" w:cs="Arial"/>
            <w:color w:val="0000FF"/>
            <w:sz w:val="20"/>
            <w:szCs w:val="20"/>
          </w:rPr>
          <w:t>подпунктом "к" пункта 5</w:t>
        </w:r>
      </w:hyperlink>
      <w:r>
        <w:rPr>
          <w:rFonts w:ascii="Arial" w:hAnsi="Arial" w:cs="Arial"/>
          <w:sz w:val="20"/>
          <w:szCs w:val="20"/>
        </w:rPr>
        <w:t xml:space="preserve"> Правил;</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10"/>
          <w:sz w:val="20"/>
          <w:szCs w:val="20"/>
          <w:lang w:eastAsia="ru-RU"/>
        </w:rPr>
        <w:drawing>
          <wp:inline distT="0" distB="0" distL="0" distR="0">
            <wp:extent cx="381000" cy="257175"/>
            <wp:effectExtent l="0" t="0" r="0"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Pr>
          <w:rFonts w:ascii="Arial" w:hAnsi="Arial" w:cs="Arial"/>
          <w:sz w:val="20"/>
          <w:szCs w:val="20"/>
        </w:rPr>
        <w:t xml:space="preserve"> - объем бюджетных ассигнований в j-м году k-го субъекта Российской Федерации на софинансирование мероприятий по ликвидации перекрестного субсидирования в целях компенсации экономически обоснованных затрат территориальных сетевых организаций, не учтенных при установлении регулируемых цен (тарифов) на услуги по передаче электрической энергии и связанных с прекращением с 1 января 2014 г. передачи в аренду территориальным сетевым организациям объектов электросетевого хозяйства и (или) их частей, относящихся к единой национальной (общероссийской) электрической сети, или временным продлением передачи таких объектов в аренду в порядке, определенном </w:t>
      </w:r>
      <w:hyperlink r:id="rId240" w:history="1">
        <w:r>
          <w:rPr>
            <w:rFonts w:ascii="Arial" w:hAnsi="Arial" w:cs="Arial"/>
            <w:color w:val="0000FF"/>
            <w:sz w:val="20"/>
            <w:szCs w:val="20"/>
          </w:rPr>
          <w:t>статьями 8</w:t>
        </w:r>
      </w:hyperlink>
      <w:r>
        <w:rPr>
          <w:rFonts w:ascii="Arial" w:hAnsi="Arial" w:cs="Arial"/>
          <w:sz w:val="20"/>
          <w:szCs w:val="20"/>
        </w:rPr>
        <w:t xml:space="preserve"> и </w:t>
      </w:r>
      <w:hyperlink r:id="rId241" w:history="1">
        <w:r>
          <w:rPr>
            <w:rFonts w:ascii="Arial" w:hAnsi="Arial" w:cs="Arial"/>
            <w:color w:val="0000FF"/>
            <w:sz w:val="20"/>
            <w:szCs w:val="20"/>
          </w:rPr>
          <w:t>23.2</w:t>
        </w:r>
      </w:hyperlink>
      <w:r>
        <w:rPr>
          <w:rFonts w:ascii="Arial" w:hAnsi="Arial" w:cs="Arial"/>
          <w:sz w:val="20"/>
          <w:szCs w:val="20"/>
        </w:rPr>
        <w:t xml:space="preserve"> Федерального закона "Об электроэнергетике".</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Величина компенсации, предусмотренной </w:t>
      </w:r>
      <w:hyperlink w:anchor="Par6114" w:history="1">
        <w:r>
          <w:rPr>
            <w:rFonts w:ascii="Arial" w:hAnsi="Arial" w:cs="Arial"/>
            <w:color w:val="0000FF"/>
            <w:sz w:val="20"/>
            <w:szCs w:val="20"/>
          </w:rPr>
          <w:t>подпунктом "к" пункта 5</w:t>
        </w:r>
      </w:hyperlink>
      <w:r>
        <w:rPr>
          <w:rFonts w:ascii="Arial" w:hAnsi="Arial" w:cs="Arial"/>
          <w:sz w:val="20"/>
          <w:szCs w:val="20"/>
        </w:rPr>
        <w:t xml:space="preserve"> Правил, определяется на момент заключения между Министерством энергетики Российской Федерации, федеральным органом исполнительной власти в области регулирования тарифов и получателем субсидии соглашения о предоставлении субсидии по типовой </w:t>
      </w:r>
      <w:hyperlink r:id="rId242" w:history="1">
        <w:r>
          <w:rPr>
            <w:rFonts w:ascii="Arial" w:hAnsi="Arial" w:cs="Arial"/>
            <w:color w:val="0000FF"/>
            <w:sz w:val="20"/>
            <w:szCs w:val="20"/>
          </w:rPr>
          <w:t>форме</w:t>
        </w:r>
      </w:hyperlink>
      <w:r>
        <w:rPr>
          <w:rFonts w:ascii="Arial" w:hAnsi="Arial" w:cs="Arial"/>
          <w:sz w:val="20"/>
          <w:szCs w:val="20"/>
        </w:rPr>
        <w:t>, утвержденной Министерством энергетики Российской Федерации.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Размер субсидии, предоставляемой бюджету k-го субъекта Российской Федерации в j-м году, определяемый в соответствии с </w:t>
      </w:r>
      <w:hyperlink w:anchor="Par6222" w:history="1">
        <w:r>
          <w:rPr>
            <w:rFonts w:ascii="Arial" w:hAnsi="Arial" w:cs="Arial"/>
            <w:color w:val="0000FF"/>
            <w:sz w:val="20"/>
            <w:szCs w:val="20"/>
          </w:rPr>
          <w:t>пунктом 6</w:t>
        </w:r>
      </w:hyperlink>
      <w:r>
        <w:rPr>
          <w:rFonts w:ascii="Arial" w:hAnsi="Arial" w:cs="Arial"/>
          <w:sz w:val="20"/>
          <w:szCs w:val="20"/>
        </w:rPr>
        <w:t xml:space="preserve"> настоящей методики, не может превышать размер средств, предусмотренных в федеральном бюджете на цели, указанные в </w:t>
      </w:r>
      <w:hyperlink w:anchor="Par6097" w:history="1">
        <w:r>
          <w:rPr>
            <w:rFonts w:ascii="Arial" w:hAnsi="Arial" w:cs="Arial"/>
            <w:color w:val="0000FF"/>
            <w:sz w:val="20"/>
            <w:szCs w:val="20"/>
          </w:rPr>
          <w:t>пункте 2</w:t>
        </w:r>
      </w:hyperlink>
      <w:r>
        <w:rPr>
          <w:rFonts w:ascii="Arial" w:hAnsi="Arial" w:cs="Arial"/>
          <w:sz w:val="20"/>
          <w:szCs w:val="20"/>
        </w:rPr>
        <w:t xml:space="preserve"> Правил.</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Параметры, используемые в соответствии с </w:t>
      </w:r>
      <w:hyperlink w:anchor="Par6222" w:history="1">
        <w:r>
          <w:rPr>
            <w:rFonts w:ascii="Arial" w:hAnsi="Arial" w:cs="Arial"/>
            <w:color w:val="0000FF"/>
            <w:sz w:val="20"/>
            <w:szCs w:val="20"/>
          </w:rPr>
          <w:t>пунктом 6</w:t>
        </w:r>
      </w:hyperlink>
      <w:r>
        <w:rPr>
          <w:rFonts w:ascii="Arial" w:hAnsi="Arial" w:cs="Arial"/>
          <w:sz w:val="20"/>
          <w:szCs w:val="20"/>
        </w:rPr>
        <w:t xml:space="preserve"> настоящей методики при расчете размера субсидий, направляемых получателям средств, не включают налог на добавленную стоимость.</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7</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"Развитие энергетики"</w:t>
      </w:r>
    </w:p>
    <w:p w:rsidR="00990CD6" w:rsidRDefault="00990CD6" w:rsidP="00990CD6">
      <w:pPr>
        <w:autoSpaceDE w:val="0"/>
        <w:autoSpaceDN w:val="0"/>
        <w:adjustRightInd w:val="0"/>
        <w:spacing w:after="0" w:line="240" w:lineRule="auto"/>
        <w:jc w:val="center"/>
        <w:rPr>
          <w:rFonts w:ascii="Arial" w:hAnsi="Arial" w:cs="Arial"/>
          <w:sz w:val="20"/>
          <w:szCs w:val="20"/>
        </w:rPr>
      </w:pP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6" w:name="Par6244"/>
      <w:bookmarkEnd w:id="26"/>
      <w:r>
        <w:rPr>
          <w:rFonts w:ascii="Arial" w:eastAsiaTheme="minorHAnsi" w:hAnsi="Arial" w:cs="Arial"/>
          <w:color w:val="auto"/>
          <w:sz w:val="20"/>
          <w:szCs w:val="20"/>
        </w:rPr>
        <w:t>ПЛАН</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РЕАЛИЗАЦИИ ГОСУДАРСТВЕННОЙ ПРОГРАММЫ РОССИЙСКОЙ ФЕДЕРАЦИИ</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"РАЗВИТИЕ ЭНЕРГЕТИКИ" НА 2020 ГОД И НА ПЛАНОВЫЙ ПЕРИОД</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2021 И 2022 ГОДОВ</w:t>
      </w:r>
    </w:p>
    <w:p w:rsidR="00990CD6" w:rsidRDefault="00990CD6" w:rsidP="00990CD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90CD6">
        <w:trPr>
          <w:jc w:val="center"/>
        </w:trPr>
        <w:tc>
          <w:tcPr>
            <w:tcW w:w="5000" w:type="pct"/>
            <w:tcBorders>
              <w:left w:val="single" w:sz="24" w:space="0" w:color="CED3F1"/>
              <w:right w:val="single" w:sz="24" w:space="0" w:color="F4F3F8"/>
            </w:tcBorders>
            <w:shd w:val="clear" w:color="auto" w:fill="F4F3F8"/>
          </w:tcPr>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243"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02.03.2020 N 221)</w:t>
            </w:r>
          </w:p>
        </w:tc>
      </w:tr>
    </w:tbl>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sectPr w:rsidR="00990CD6">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794"/>
        <w:gridCol w:w="1417"/>
        <w:gridCol w:w="970"/>
        <w:gridCol w:w="970"/>
        <w:gridCol w:w="970"/>
        <w:gridCol w:w="970"/>
        <w:gridCol w:w="970"/>
        <w:gridCol w:w="970"/>
        <w:gridCol w:w="970"/>
        <w:gridCol w:w="970"/>
        <w:gridCol w:w="970"/>
        <w:gridCol w:w="970"/>
        <w:gridCol w:w="970"/>
        <w:gridCol w:w="980"/>
      </w:tblGrid>
      <w:tr w:rsidR="00990CD6">
        <w:tc>
          <w:tcPr>
            <w:tcW w:w="2948" w:type="dxa"/>
            <w:vMerge w:val="restart"/>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Наименование подпрограммы, контрольного события Программы</w:t>
            </w:r>
          </w:p>
        </w:tc>
        <w:tc>
          <w:tcPr>
            <w:tcW w:w="794" w:type="dxa"/>
            <w:vMerge w:val="restart"/>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Статус </w:t>
            </w:r>
            <w:hyperlink w:anchor="Par7292" w:history="1">
              <w:r>
                <w:rPr>
                  <w:rFonts w:ascii="Arial" w:hAnsi="Arial" w:cs="Arial"/>
                  <w:color w:val="0000FF"/>
                  <w:sz w:val="20"/>
                  <w:szCs w:val="20"/>
                </w:rPr>
                <w:t>&lt;*&gt;</w:t>
              </w:r>
            </w:hyperlink>
          </w:p>
        </w:tc>
        <w:tc>
          <w:tcPr>
            <w:tcW w:w="1417" w:type="dxa"/>
            <w:vMerge w:val="restart"/>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Ответственный исполнитель</w:t>
            </w:r>
          </w:p>
        </w:tc>
        <w:tc>
          <w:tcPr>
            <w:tcW w:w="11650" w:type="dxa"/>
            <w:gridSpan w:val="12"/>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 наступления контрольного события</w:t>
            </w:r>
          </w:p>
        </w:tc>
      </w:tr>
      <w:tr w:rsidR="00990CD6">
        <w:tc>
          <w:tcPr>
            <w:tcW w:w="2948" w:type="dxa"/>
            <w:vMerge/>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both"/>
              <w:rPr>
                <w:rFonts w:ascii="Arial" w:hAnsi="Arial" w:cs="Arial"/>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both"/>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both"/>
              <w:rPr>
                <w:rFonts w:ascii="Arial" w:hAnsi="Arial" w:cs="Arial"/>
                <w:sz w:val="20"/>
                <w:szCs w:val="20"/>
              </w:rPr>
            </w:pPr>
          </w:p>
        </w:tc>
        <w:tc>
          <w:tcPr>
            <w:tcW w:w="3880" w:type="dxa"/>
            <w:gridSpan w:val="4"/>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 год</w:t>
            </w:r>
          </w:p>
        </w:tc>
        <w:tc>
          <w:tcPr>
            <w:tcW w:w="3880" w:type="dxa"/>
            <w:gridSpan w:val="4"/>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 год</w:t>
            </w:r>
          </w:p>
        </w:tc>
        <w:tc>
          <w:tcPr>
            <w:tcW w:w="3890" w:type="dxa"/>
            <w:gridSpan w:val="4"/>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год</w:t>
            </w:r>
          </w:p>
        </w:tc>
      </w:tr>
      <w:tr w:rsidR="00990CD6">
        <w:tc>
          <w:tcPr>
            <w:tcW w:w="2948" w:type="dxa"/>
            <w:vMerge/>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both"/>
              <w:rPr>
                <w:rFonts w:ascii="Arial" w:hAnsi="Arial" w:cs="Arial"/>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both"/>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both"/>
              <w:rPr>
                <w:rFonts w:ascii="Arial" w:hAnsi="Arial" w:cs="Arial"/>
                <w:sz w:val="20"/>
                <w:szCs w:val="20"/>
              </w:rPr>
            </w:pPr>
          </w:p>
        </w:tc>
        <w:tc>
          <w:tcPr>
            <w:tcW w:w="970"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 квартал</w:t>
            </w:r>
          </w:p>
        </w:tc>
        <w:tc>
          <w:tcPr>
            <w:tcW w:w="970"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 квартал</w:t>
            </w:r>
          </w:p>
        </w:tc>
        <w:tc>
          <w:tcPr>
            <w:tcW w:w="970"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III квартал</w:t>
            </w:r>
          </w:p>
        </w:tc>
        <w:tc>
          <w:tcPr>
            <w:tcW w:w="970"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IV квартал</w:t>
            </w:r>
          </w:p>
        </w:tc>
        <w:tc>
          <w:tcPr>
            <w:tcW w:w="970"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 квартал</w:t>
            </w:r>
          </w:p>
        </w:tc>
        <w:tc>
          <w:tcPr>
            <w:tcW w:w="970"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 квартал</w:t>
            </w:r>
          </w:p>
        </w:tc>
        <w:tc>
          <w:tcPr>
            <w:tcW w:w="970"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III квартал</w:t>
            </w:r>
          </w:p>
        </w:tc>
        <w:tc>
          <w:tcPr>
            <w:tcW w:w="970"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IV квартал</w:t>
            </w:r>
          </w:p>
        </w:tc>
        <w:tc>
          <w:tcPr>
            <w:tcW w:w="970"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 квартал</w:t>
            </w:r>
          </w:p>
        </w:tc>
        <w:tc>
          <w:tcPr>
            <w:tcW w:w="970"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 квартал</w:t>
            </w:r>
          </w:p>
        </w:tc>
        <w:tc>
          <w:tcPr>
            <w:tcW w:w="970"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III квартал</w:t>
            </w:r>
          </w:p>
        </w:tc>
        <w:tc>
          <w:tcPr>
            <w:tcW w:w="980" w:type="dxa"/>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IV квартал</w:t>
            </w:r>
          </w:p>
        </w:tc>
      </w:tr>
      <w:tr w:rsidR="00990CD6">
        <w:tc>
          <w:tcPr>
            <w:tcW w:w="2948" w:type="dxa"/>
            <w:tcBorders>
              <w:top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Подпрограмма "Развитие и модернизация электроэнергетики"</w:t>
            </w:r>
          </w:p>
        </w:tc>
        <w:tc>
          <w:tcPr>
            <w:tcW w:w="794" w:type="dxa"/>
            <w:tcBorders>
              <w:top w:val="single" w:sz="4" w:space="0" w:color="auto"/>
            </w:tcBorders>
          </w:tcPr>
          <w:p w:rsidR="00990CD6" w:rsidRDefault="00990CD6">
            <w:pPr>
              <w:autoSpaceDE w:val="0"/>
              <w:autoSpaceDN w:val="0"/>
              <w:adjustRightInd w:val="0"/>
              <w:spacing w:after="0" w:line="240" w:lineRule="auto"/>
              <w:rPr>
                <w:rFonts w:ascii="Arial" w:hAnsi="Arial" w:cs="Arial"/>
                <w:sz w:val="20"/>
                <w:szCs w:val="20"/>
              </w:rPr>
            </w:pPr>
          </w:p>
        </w:tc>
        <w:tc>
          <w:tcPr>
            <w:tcW w:w="1417" w:type="dxa"/>
            <w:tcBorders>
              <w:top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Контрольное событие 2.1. Проведены мониторинг и контроль хода реализации в 2020 году инвестиционного проекта "Строительство двух одноцепных ВЛ 110 кВ Певек - Билибино" (этап строительства N 1)</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Контрольное событие 2.2. Проведены мониторинг и контроль хода реализации в 2021 году инвестиционного проекта "Строительство двух одноцепных ВЛ 110 кВ Певек - Билибино" (этап строительства N 1)</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Контрольное событие 2.3. Проведены мониторинг и контроль хода реализации в 2022 году инвестиционного проекта "Строительство двух одноцепных ВЛ 110 кВ Певек - Билибино" (этап строительства N 1)</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Контрольное событие 2.4. Предоставлены субсидии бюджетам Республики Крым и г. Севастополя из федерального бюджета на цели, предусмотренные </w:t>
            </w:r>
            <w:r>
              <w:rPr>
                <w:rFonts w:ascii="Arial" w:hAnsi="Arial" w:cs="Arial"/>
                <w:sz w:val="20"/>
                <w:szCs w:val="20"/>
              </w:rPr>
              <w:lastRenderedPageBreak/>
              <w:t>мероприятием, в 2020 году</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Контрольное событие 2.5. Предоставлены субсидии бюджетам Республики Крым и г. Севастополя из федерального бюджета на цели, предусмотренные мероприятием, в 2021 году</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Контрольное событие 2.6. Предоставлены субсидии бюджетам Республики Крым и г. Севастополя из федерального бюджета на цели, предусмотренные мероприятием, в 2022 году</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Контрольное событие 2.7. Проведены мониторинг и контроль хода строительства в 2020 году генерирующих станций на территории Калининградской области и представлен соответствующий доклад в Правительство Российской Федерации</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Контрольное событие 2.8. Утверждена приказом Минэнерго России Схема и программа развития Единой энергетической системы России на 2020 - 2026 годы</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августа</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Контрольное событие 2.9. Утверждена приказом Минэнерго России Схема и программа развития Единой энергетической системы России на 2021 - 2027 годы</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августа</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Контрольное событие 2.10. </w:t>
            </w:r>
            <w:r>
              <w:rPr>
                <w:rFonts w:ascii="Arial" w:hAnsi="Arial" w:cs="Arial"/>
                <w:sz w:val="20"/>
                <w:szCs w:val="20"/>
              </w:rPr>
              <w:lastRenderedPageBreak/>
              <w:t>Утверждена приказом Минэнерго России Схема и программа развития Единой энергетической системы России на 2022 - 2028 годы</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Минэнерго </w:t>
            </w:r>
            <w:r>
              <w:rPr>
                <w:rFonts w:ascii="Arial" w:hAnsi="Arial" w:cs="Arial"/>
                <w:sz w:val="20"/>
                <w:szCs w:val="20"/>
              </w:rPr>
              <w:lastRenderedPageBreak/>
              <w:t>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1 </w:t>
            </w:r>
            <w:r>
              <w:rPr>
                <w:rFonts w:ascii="Arial" w:hAnsi="Arial" w:cs="Arial"/>
                <w:sz w:val="20"/>
                <w:szCs w:val="20"/>
              </w:rPr>
              <w:lastRenderedPageBreak/>
              <w:t>августа</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Контрольное событие 2.11. Проведен отбор проектов и заключены договоры о предоставлении мощности на оптовый рынок электрической энергии мощности с их победителями в 2020 году</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декабря</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Контрольное событие 2.12. Проведен отбор проектов и заключены договоры о предоставлении мощности на оптовый рынок электрической энергии мощности с их победителями в 2021 году</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декабря</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Контрольное событие 2.13. Проведен отбор проектов и заключены договоры о предоставлении мощности на оптовый рынок электрической энергии мощности с их победителями в 2022 году</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декабря</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Контрольное событие 2.14. Приняты изменения в нормативные правовые акты, направленные на поддержку реализации инвестиционных проектов, связанных со строительством и эксплуатацией объектов возобновляемой энергетики в изолированных энергосистемах</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июня</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Подпрограмма "Развитие нефтяной и газовой </w:t>
            </w:r>
            <w:r>
              <w:rPr>
                <w:rFonts w:ascii="Arial" w:hAnsi="Arial" w:cs="Arial"/>
                <w:sz w:val="20"/>
                <w:szCs w:val="20"/>
              </w:rPr>
              <w:lastRenderedPageBreak/>
              <w:t>отраслей"</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Контрольное событие 3.1. Представлены в Правительство Российской Федерации результаты комплексного оперативного мониторинга шельфовых проектов Российской Федерации за 2020 год и предложения по их дальнейшей реализации</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Контрольное событие 3.2. Представлены в Правительство Российской Федерации результаты комплексного оперативного мониторинга шельфовых проектов Российской Федерации за 2021 год и предложения по их дальнейшей реализации</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Контрольное событие 3.3. Представлены в Правительство Российской Федерации результаты комплексного оперативного мониторинга шельфовых проектов Российской Федерации за 2022 год и предложения по их дальнейшей реализации</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Контрольное событие 3.4. Введены в 2019 году новые газотранспортные мощности в рамках Федерального проекта "Гарантированное обеспечение транспорта нефти, нефтепродуктов, газа и газового конденсата"</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мая</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Контрольное событие 3.5. Введены в 2020 году новые газотранспортные мощности в рамках Федерального проекта "Гарантированное обеспечение транспорта нефти, нефтепродуктов, газа и газового конденсата"</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мая</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Контрольное событие 3.6. Введены в 2021 году новые газотранспортные мощности в рамках Федерального проекта "Гарантированное обеспечение транспорта нефти, нефтепродуктов, газа и газового конденсата"</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мая</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Контрольное событие 3.7. Представлен доклад в Правительство Российской Федерации о реализации инвестиционных проектов строительства, модернизации и реконструкции нефтегазохимических предприятий в 2020 году</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1, 2</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Контрольное событие 3.8. Представлен доклад в Правительство Российской Федерации о реализации инвестиционных проектов строительства, модернизации и реконструкции нефтегазохимических предприятий в 2021 году</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1, 2</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Контрольное событие 3.9. Представлен доклад в Правительство Российской Федерации о реализации инвестиционных проектов </w:t>
            </w:r>
            <w:r>
              <w:rPr>
                <w:rFonts w:ascii="Arial" w:hAnsi="Arial" w:cs="Arial"/>
                <w:sz w:val="20"/>
                <w:szCs w:val="20"/>
              </w:rPr>
              <w:lastRenderedPageBreak/>
              <w:t>строительства, модернизации и реконструкции нефтегазохимических предприятий в 2022 году</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1, 2</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Подпрограмма "Реструктуризация и развитие угольной и торфяной промышленности"</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Контрольное событие 5.1. Включены в списки получателей все обратившиеся граждане, имеющие право на получение бесплатного пайкового угля в 2020 году</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Контрольное событие 5.2. Включены в списки получателей все обратившиеся граждане, имеющие право на получение бесплатного пайкового угля в 2021 году</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Контрольное событие 5.3. Включены в списки получателей все обратившиеся граждане, имеющие право на получение бесплатного пайкового угля в 2022 году</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Контрольное событие 5.4. Обеспечены дополнительные выплаты дополнительных (негосударственных) пенсий в пределах выделенных бюджетных ассигнований в 2020 году</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Контрольное событие 5.5. Обеспечены дополнительные </w:t>
            </w:r>
            <w:r>
              <w:rPr>
                <w:rFonts w:ascii="Arial" w:hAnsi="Arial" w:cs="Arial"/>
                <w:sz w:val="20"/>
                <w:szCs w:val="20"/>
              </w:rPr>
              <w:lastRenderedPageBreak/>
              <w:t>выплаты дополнительных (негосударственных) пенсий в пределах выделенных бюджетных ассигнований в 2021 году</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Контрольное событие 5.6. Оказано содействие переселяемым из ветхого жилья гражданам в приобретении (строительстве) жилья взамен сносимого в 2020 году в рамках выделенных средств федерального бюджета</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Контрольное событие 5.7. Оказано содействие переселяемым из ветхого жилья гражданам в приобретении (строительстве) жилья взамен сносимого в 2021 году в рамках выделенных средств федерального бюджета</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Контрольное событие 5.8. Оказано содействие переселяемым из ветхого жилья гражданам в приобретении (строительстве) жилья взамен сносимого в 2022 году в рамках выделенных средств федерального бюджета</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Подпрограмма "Обеспечение реализации государственной программы Российской Федерации "Развитие </w:t>
            </w:r>
            <w:r>
              <w:rPr>
                <w:rFonts w:ascii="Arial" w:hAnsi="Arial" w:cs="Arial"/>
                <w:sz w:val="20"/>
                <w:szCs w:val="20"/>
              </w:rPr>
              <w:lastRenderedPageBreak/>
              <w:t>энергетики"</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Контрольное событие 7.1. Осуществлен ввод информации федеральными органами исполнительной власти через единую систему межведомственного электронного взаимодействия</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марта</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Контрольное событие 7.2. Проведена Коллегия Министерства энергетики Российской Федерации по итогам работы в 2019 году топливно-энергетического комплекса России</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апреля</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Контрольное событие 7.3. Проведена Коллегия Министерства энергетики Российской Федерации по итогам работы в 2020 году топливно-энергетического комплекса России</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апреля</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Контрольное событие 7.4. Проведена Коллегия Министерства энергетики Российской Федерации по итогам работы в 2021 году топливно-энергетического комплекса России</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апреля</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Контрольное событие 7.5. Перечислены взносы Российской Федерации для участия в основных международных организациях в сфере энергоэффективности и развития топливно-энергетического комплекса в </w:t>
            </w:r>
            <w:r>
              <w:rPr>
                <w:rFonts w:ascii="Arial" w:hAnsi="Arial" w:cs="Arial"/>
                <w:sz w:val="20"/>
                <w:szCs w:val="20"/>
              </w:rPr>
              <w:lastRenderedPageBreak/>
              <w:t>2020 году</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Контрольное событие 7.6. Перечислены взносы Российской Федерации для участия в основных международных организациях в сфере энергоэффективности и развития топливно-энергетического комплекса в 2021 году</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Контрольное событие 7.7. Перечислены взносы Российской Федерации для участия в основных международных организациях в сфере энергоэффективности и развития топливно-энергетического комплекса в 2022 году</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Контрольное событие 7.8. Представлен в Правительство Российской Федерации доклад о результатах мониторинга реализации проектов по внедрению инновационных технологий и современных материалов в энергетике в рамках программ инновационного развития организаций топливно-энергетического комплекса с государственным участием за 2019 год</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октября</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Контрольное событие 7.9. Представлен в Правительство Российской </w:t>
            </w:r>
            <w:r>
              <w:rPr>
                <w:rFonts w:ascii="Arial" w:hAnsi="Arial" w:cs="Arial"/>
                <w:sz w:val="20"/>
                <w:szCs w:val="20"/>
              </w:rPr>
              <w:lastRenderedPageBreak/>
              <w:t>Федерации доклад о результатах мониторинга реализации проектов по внедрению инновационных технологий и современных материалов в энергетике в рамках программ инновационного развития организаций топливно-энергетического комплекса с государственным участием за 2020 год</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октября</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Контрольное событие 7.10. Представлен в Правительство Российской Федерации доклад о результатах мониторинга реализации проектов по внедрению инновационных технологий и современных материалов в энергетике в рамках программ инновационного развития организаций топливно-энергетического комплекса с государственным участием за 2021 год</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октября</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Контрольное событие 7.11. Представлен в Правительство Российской Федерации доклад о стимулировании внедрения инновационных технологий и современных материалов в энергетике за 2019 год</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апреля</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Контрольное событие 7.12. Представлен в Правительство Российской Федерации доклад о стимулировании внедрения </w:t>
            </w:r>
            <w:r>
              <w:rPr>
                <w:rFonts w:ascii="Arial" w:hAnsi="Arial" w:cs="Arial"/>
                <w:sz w:val="20"/>
                <w:szCs w:val="20"/>
              </w:rPr>
              <w:lastRenderedPageBreak/>
              <w:t>инновационных технологий и современных материалов в энергетике за 2020 год</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апреля</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Контрольное событие 7.13. Представлен в Правительство Российской Федерации доклад о стимулировании внедрения инновационных технологий и современных материалов в энергетике за 2021 год</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апреля</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Контрольное событие 7.14. Проведен отбор и мониторинг реализации пилотных проектов по внедрению цифровых технологий и платформенных решений в топливно-энергетическом комплексе в 2020 году</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июня</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Контрольное событие 7.15. Проведен отбор и мониторинг реализации пилотных проектов по внедрению цифровых технологий и платформенных решений в топливно-энергетическом комплексе в 2021 году</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июня</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Контрольное событие 7.16. Проведен отбор и мониторинг реализации пилотных проектов по внедрению цифровых технологий и платформенных решений в топливно-энергетическом комплексе в 2022 году</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июня</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Подпрограмма "Развитие рынка газомоторного топлива"</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Контрольное событие 8.1. Заключены соглашения о предоставлении субсидий в 2021 году на поддержку мероприятий по развитию заправочной инфраструктуры компримированного природного газа</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Контрольное событие 8.2. Заключены соглашения о предоставлении субсидий в 2022 году на поддержку мероприятий по развитию заправочной инфраструктуры компримированного природного газа</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Контрольное событие 8.3. Заключены соглашения о предоставлении субсидий в 2023 году на поддержку мероприятий по развитию заправочной инфраструктуры компримированного природного газа</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Контрольное событие 8.4. Подготовлены и направлены в Правительство Российской Федерации предложения по совершенствованию нормативно-правовой базы по вопросу дальнейшего снижения класса опасности объектов заправки природным газом на основе сравнительного анализа аварийности по итогам снижения класса опасности автогазонаполнительных компрессорных станций до IV</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сентября</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Контрольное событие 8.5. Заключены соглашения о предоставлении поддержки в 2020 году на приобретение техники, использующей природный газ как моторное топливо</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Минпромторг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марта</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Контрольное событие 8.6. Заключены соглашения о предоставлении поддержки в 2021 году на приобретение техники, использующей природный газ как моторное топливо</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Минпромторг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марта</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Контрольное событие 8.7. Заключены соглашения о предоставлении поддержки в 2022 году на приобретение техники, использующей природный газ как моторное топливо</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Минпромторг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марта</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Контрольное событие 8.8. Заключены соглашения о предоставлении субсидий на компенсацию части затрат на переоборудование существующей автомобильной техники в 2021 году</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Контрольное событие 8.9. Заключены соглашения о предоставлении субсидий на компенсацию части затрат на переоборудование существующей автомобильной техники в 2022 году</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Контрольное событие 8.10. Заключены соглашения о </w:t>
            </w:r>
            <w:r>
              <w:rPr>
                <w:rFonts w:ascii="Arial" w:hAnsi="Arial" w:cs="Arial"/>
                <w:sz w:val="20"/>
                <w:szCs w:val="20"/>
              </w:rPr>
              <w:lastRenderedPageBreak/>
              <w:t>предоставлении субсидий на компенсацию части затрат на переоборудование существующей автомобильной техники в 2023 году</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декабря</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Контрольное событие 8.11. Представлен доклад в Правительство Российской Федерации о необходимости совершенствования нормативно-правового регулирования вопросов отнесения автотранспортных средств, работающих на природном газе, к категориям автотранспортных средств, на которые не распространяются ограничения на въезд в соответствующие зоны в зависимости от экологического класса</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июля</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Контрольное событие 8.12. Представлен доклад в Правительство Российской Федерации с предложениями о совершенствовании процедур учета автомобильного транспорта с целью обеспечения мониторинга развития рынка газомоторного топлива</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июня</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Контрольное событие 8.13. Заключены соглашения о предоставлении субсидий в 2020 году на поддержку мероприятий по развитию производственной и заправочной инфраструктуры </w:t>
            </w:r>
            <w:r>
              <w:rPr>
                <w:rFonts w:ascii="Arial" w:hAnsi="Arial" w:cs="Arial"/>
                <w:sz w:val="20"/>
                <w:szCs w:val="20"/>
              </w:rPr>
              <w:lastRenderedPageBreak/>
              <w:t>сжиженного природного газа</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июня</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Контрольное событие 8.14. Заключены соглашения о предоставлении субсидий в 2021 году на поддержку мероприятий по развитию производственной и заправочной инфраструктуры сжиженного природного газа</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марта</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94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Контрольное событие 8.15. Заключены соглашения о предоставлении субсидий в 2022 году на поддержку мероприятий по развитию производственной и заправочной инфраструктуры сжиженного природного газа</w:t>
            </w:r>
          </w:p>
        </w:tc>
        <w:tc>
          <w:tcPr>
            <w:tcW w:w="79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марта</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948" w:type="dxa"/>
            <w:tcBorders>
              <w:bottom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Контрольное событие 8.16. Представлен доклад в Правительство Российской Федерации с предложениями о льготных налоговых и инвестиционных режимах для создания объектов бункеровочной инфраструктуры сжиженного природного газа для водного транспорта</w:t>
            </w:r>
          </w:p>
        </w:tc>
        <w:tc>
          <w:tcPr>
            <w:tcW w:w="794"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bottom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Минэнерго России</w:t>
            </w:r>
          </w:p>
        </w:tc>
        <w:tc>
          <w:tcPr>
            <w:tcW w:w="970"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августа</w:t>
            </w:r>
          </w:p>
        </w:tc>
        <w:tc>
          <w:tcPr>
            <w:tcW w:w="970"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70"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0"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27" w:name="Par7292"/>
      <w:bookmarkEnd w:id="27"/>
      <w:r>
        <w:rPr>
          <w:rFonts w:ascii="Arial" w:hAnsi="Arial" w:cs="Arial"/>
          <w:sz w:val="20"/>
          <w:szCs w:val="20"/>
        </w:rPr>
        <w:t xml:space="preserve">&lt;*&gt; Статус "1" присвоен контрольному событию, включенному в </w:t>
      </w:r>
      <w:hyperlink r:id="rId244" w:history="1">
        <w:r>
          <w:rPr>
            <w:rFonts w:ascii="Arial" w:hAnsi="Arial" w:cs="Arial"/>
            <w:color w:val="0000FF"/>
            <w:sz w:val="20"/>
            <w:szCs w:val="20"/>
          </w:rPr>
          <w:t>план</w:t>
        </w:r>
      </w:hyperlink>
      <w:r>
        <w:rPr>
          <w:rFonts w:ascii="Arial" w:hAnsi="Arial" w:cs="Arial"/>
          <w:sz w:val="20"/>
          <w:szCs w:val="20"/>
        </w:rPr>
        <w:t xml:space="preserve"> деятельности Министерства энергетики Российской Федерации на период 2019 - 2024 годов, утвержденный приказом Минэнерго России от 28 января 2019 г. N 45, статус "2" присвоен контрольным событиям, включенным в </w:t>
      </w:r>
      <w:hyperlink r:id="rId245" w:history="1">
        <w:r>
          <w:rPr>
            <w:rFonts w:ascii="Arial" w:hAnsi="Arial" w:cs="Arial"/>
            <w:color w:val="0000FF"/>
            <w:sz w:val="20"/>
            <w:szCs w:val="20"/>
          </w:rPr>
          <w:t>план</w:t>
        </w:r>
      </w:hyperlink>
      <w:r>
        <w:rPr>
          <w:rFonts w:ascii="Arial" w:hAnsi="Arial" w:cs="Arial"/>
          <w:sz w:val="20"/>
          <w:szCs w:val="20"/>
        </w:rPr>
        <w:t xml:space="preserve"> развития газо- и нефтехимии России на период до 2030 года, утвержденный приказом Минэнерго России от 1 марта 2012 г. N 79.</w:t>
      </w:r>
    </w:p>
    <w:p w:rsidR="00990CD6" w:rsidRDefault="00990CD6" w:rsidP="00990CD6">
      <w:pPr>
        <w:autoSpaceDE w:val="0"/>
        <w:autoSpaceDN w:val="0"/>
        <w:adjustRightInd w:val="0"/>
        <w:spacing w:after="0" w:line="240" w:lineRule="auto"/>
        <w:ind w:firstLine="540"/>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p>
    <w:p w:rsidR="00990CD6" w:rsidRDefault="00990CD6" w:rsidP="00990CD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7(1)</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"Развитие энергетики"</w:t>
      </w:r>
    </w:p>
    <w:p w:rsidR="00990CD6" w:rsidRDefault="00990CD6" w:rsidP="00990CD6">
      <w:pPr>
        <w:autoSpaceDE w:val="0"/>
        <w:autoSpaceDN w:val="0"/>
        <w:adjustRightInd w:val="0"/>
        <w:spacing w:after="0" w:line="240" w:lineRule="auto"/>
        <w:jc w:val="right"/>
        <w:rPr>
          <w:rFonts w:ascii="Arial" w:hAnsi="Arial" w:cs="Arial"/>
          <w:sz w:val="20"/>
          <w:szCs w:val="20"/>
        </w:rPr>
      </w:pP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8" w:name="Par7303"/>
      <w:bookmarkEnd w:id="28"/>
      <w:r>
        <w:rPr>
          <w:rFonts w:ascii="Arial" w:eastAsiaTheme="minorHAnsi" w:hAnsi="Arial" w:cs="Arial"/>
          <w:color w:val="auto"/>
          <w:sz w:val="20"/>
          <w:szCs w:val="20"/>
        </w:rPr>
        <w:t>СВЕДЕНИЯ</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ЦЕЛЯХ, ЗАДАЧАХ И ЦЕЛЕВЫХ ПОКАЗАТЕЛЯХ (ИНДИКАТОРАХ)</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ГОСУДАРСТВЕННОЙ ПРОГРАММЫ РОССИЙСКОЙ ФЕДЕРАЦИИ</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"РАЗВИТИЕ ЭНЕРГЕТИКИ" НА ПРИОРИТЕТНЫХ</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ТЕРРИТОРИЯХ РОССИЙСКОЙ ФЕДЕРАЦИИ</w:t>
      </w:r>
    </w:p>
    <w:p w:rsidR="00990CD6" w:rsidRDefault="00990CD6" w:rsidP="00990CD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4184"/>
      </w:tblGrid>
      <w:tr w:rsidR="00990CD6">
        <w:trPr>
          <w:jc w:val="center"/>
        </w:trPr>
        <w:tc>
          <w:tcPr>
            <w:tcW w:w="5000" w:type="pct"/>
            <w:tcBorders>
              <w:left w:val="single" w:sz="24" w:space="0" w:color="CED3F1"/>
              <w:right w:val="single" w:sz="24" w:space="0" w:color="F4F3F8"/>
            </w:tcBorders>
            <w:shd w:val="clear" w:color="auto" w:fill="F4F3F8"/>
          </w:tcPr>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246"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02.03.2020 N 221)</w:t>
            </w:r>
          </w:p>
        </w:tc>
      </w:tr>
    </w:tbl>
    <w:p w:rsidR="00990CD6" w:rsidRDefault="00990CD6" w:rsidP="00990CD6">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146"/>
        <w:gridCol w:w="1146"/>
        <w:gridCol w:w="1146"/>
        <w:gridCol w:w="1146"/>
        <w:gridCol w:w="1146"/>
        <w:gridCol w:w="1146"/>
        <w:gridCol w:w="1146"/>
        <w:gridCol w:w="1146"/>
      </w:tblGrid>
      <w:tr w:rsidR="00990CD6">
        <w:tc>
          <w:tcPr>
            <w:tcW w:w="3798" w:type="dxa"/>
            <w:vMerge w:val="restart"/>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Территория (приоритетная территория, субъект Российской Федерации, входящий в состав приоритетной территории)</w:t>
            </w:r>
          </w:p>
        </w:tc>
        <w:tc>
          <w:tcPr>
            <w:tcW w:w="9168" w:type="dxa"/>
            <w:gridSpan w:val="8"/>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Значения показателей (индикаторов)</w:t>
            </w:r>
          </w:p>
        </w:tc>
      </w:tr>
      <w:tr w:rsidR="00990CD6">
        <w:tc>
          <w:tcPr>
            <w:tcW w:w="3798" w:type="dxa"/>
            <w:vMerge/>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both"/>
              <w:rPr>
                <w:rFonts w:ascii="Arial" w:hAnsi="Arial" w:cs="Arial"/>
                <w:sz w:val="20"/>
                <w:szCs w:val="20"/>
              </w:rPr>
            </w:pPr>
          </w:p>
        </w:tc>
        <w:tc>
          <w:tcPr>
            <w:tcW w:w="2292"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 год</w:t>
            </w:r>
          </w:p>
        </w:tc>
        <w:tc>
          <w:tcPr>
            <w:tcW w:w="1146"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1146"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 год</w:t>
            </w:r>
          </w:p>
        </w:tc>
        <w:tc>
          <w:tcPr>
            <w:tcW w:w="1146"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 год</w:t>
            </w:r>
          </w:p>
        </w:tc>
        <w:tc>
          <w:tcPr>
            <w:tcW w:w="1146"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год</w:t>
            </w:r>
          </w:p>
        </w:tc>
        <w:tc>
          <w:tcPr>
            <w:tcW w:w="1146"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146" w:type="dxa"/>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r>
      <w:tr w:rsidR="00990CD6">
        <w:tc>
          <w:tcPr>
            <w:tcW w:w="3798" w:type="dxa"/>
            <w:vMerge/>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both"/>
              <w:rPr>
                <w:rFonts w:ascii="Arial" w:hAnsi="Arial" w:cs="Arial"/>
                <w:sz w:val="20"/>
                <w:szCs w:val="20"/>
              </w:rPr>
            </w:pPr>
          </w:p>
        </w:tc>
        <w:tc>
          <w:tcPr>
            <w:tcW w:w="1146"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146"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1146"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146"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146"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146"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146"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146" w:type="dxa"/>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r>
      <w:tr w:rsidR="00990CD6">
        <w:tc>
          <w:tcPr>
            <w:tcW w:w="12966" w:type="dxa"/>
            <w:gridSpan w:val="9"/>
            <w:tcBorders>
              <w:top w:val="single" w:sz="4" w:space="0" w:color="auto"/>
            </w:tcBorders>
          </w:tcPr>
          <w:p w:rsidR="00990CD6" w:rsidRDefault="00990CD6">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Приоритетная территория: Дальневосточный федеральный округ</w:t>
            </w:r>
          </w:p>
        </w:tc>
      </w:tr>
      <w:tr w:rsidR="00990CD6">
        <w:tc>
          <w:tcPr>
            <w:tcW w:w="12966" w:type="dxa"/>
            <w:gridSpan w:val="9"/>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Цель: гарантированное обеспечение доступной электрической энергией потребителей Дальнего Востока, а также повышение эффективности использования топливно-энергетических ресурсов Дальнего Востока</w:t>
            </w:r>
          </w:p>
        </w:tc>
      </w:tr>
      <w:tr w:rsidR="00990CD6">
        <w:tc>
          <w:tcPr>
            <w:tcW w:w="12966" w:type="dxa"/>
            <w:gridSpan w:val="9"/>
          </w:tcPr>
          <w:p w:rsidR="00990CD6" w:rsidRDefault="00990CD6">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Подпрограмма "Развитие и модернизация электроэнергетики"</w:t>
            </w:r>
          </w:p>
        </w:tc>
      </w:tr>
      <w:tr w:rsidR="00990CD6">
        <w:tc>
          <w:tcPr>
            <w:tcW w:w="12966" w:type="dxa"/>
            <w:gridSpan w:val="9"/>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Задачи: развитие магистральной электрической сети, обоснованное в схеме и программе развития Единой энергетической системы России, для покрытия перспективного спроса на электрическую энергию и мощность; согласованное развитие единой национальной (общероссийской) электрической сети, включая развитие электроэнергетических систем субъектов Российской Федерации (в том числе технологически изолированных); обеспечение устойчивого энергоснабжения потребителей на территориях субъектов Российской Федерации, входящих в состав Дальневосточного федерального округа</w:t>
            </w:r>
          </w:p>
        </w:tc>
      </w:tr>
      <w:tr w:rsidR="00990CD6">
        <w:tc>
          <w:tcPr>
            <w:tcW w:w="12966" w:type="dxa"/>
            <w:gridSpan w:val="9"/>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Цель и задачи достигаются за счет реализации мероприятий комплексного </w:t>
            </w:r>
            <w:hyperlink r:id="rId247" w:history="1">
              <w:r>
                <w:rPr>
                  <w:rFonts w:ascii="Arial" w:hAnsi="Arial" w:cs="Arial"/>
                  <w:color w:val="0000FF"/>
                  <w:sz w:val="20"/>
                  <w:szCs w:val="20"/>
                </w:rPr>
                <w:t>плана</w:t>
              </w:r>
            </w:hyperlink>
            <w:r>
              <w:rPr>
                <w:rFonts w:ascii="Arial" w:hAnsi="Arial" w:cs="Arial"/>
                <w:sz w:val="20"/>
                <w:szCs w:val="20"/>
              </w:rPr>
              <w:t xml:space="preserve"> модернизации и расширения магистральной инфраструктуры на период до 2024 года, утвержденного распоряжением Правительства Российской Федерации от 30 сентября 2018 г. N 2101-р</w:t>
            </w:r>
          </w:p>
        </w:tc>
      </w:tr>
      <w:tr w:rsidR="00990CD6">
        <w:tc>
          <w:tcPr>
            <w:tcW w:w="12966" w:type="dxa"/>
            <w:gridSpan w:val="9"/>
          </w:tcPr>
          <w:p w:rsidR="00990CD6" w:rsidRDefault="00990CD6">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Подпрограмма "Развитие нефтяной и газовой отраслей"</w:t>
            </w:r>
          </w:p>
        </w:tc>
      </w:tr>
      <w:tr w:rsidR="00990CD6">
        <w:tc>
          <w:tcPr>
            <w:tcW w:w="12966" w:type="dxa"/>
            <w:gridSpan w:val="9"/>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Задача: обеспечение стабильной выработки моторных топлив (автомобильного бензина, дизельного топлива и топлива для реактивных двигателей) на нефтеперерабатывающих заводах Дальневосточного федерального округа</w:t>
            </w:r>
          </w:p>
        </w:tc>
      </w:tr>
      <w:tr w:rsidR="00990CD6">
        <w:tc>
          <w:tcPr>
            <w:tcW w:w="12966" w:type="dxa"/>
            <w:gridSpan w:val="9"/>
          </w:tcPr>
          <w:p w:rsidR="00990CD6" w:rsidRDefault="00990CD6">
            <w:pPr>
              <w:autoSpaceDE w:val="0"/>
              <w:autoSpaceDN w:val="0"/>
              <w:adjustRightInd w:val="0"/>
              <w:spacing w:after="0" w:line="240" w:lineRule="auto"/>
              <w:jc w:val="center"/>
              <w:outlineLvl w:val="4"/>
              <w:rPr>
                <w:rFonts w:ascii="Arial" w:hAnsi="Arial" w:cs="Arial"/>
                <w:sz w:val="20"/>
                <w:szCs w:val="20"/>
              </w:rPr>
            </w:pPr>
            <w:r>
              <w:rPr>
                <w:rFonts w:ascii="Arial" w:hAnsi="Arial" w:cs="Arial"/>
                <w:sz w:val="20"/>
                <w:szCs w:val="20"/>
              </w:rPr>
              <w:t xml:space="preserve">Выработка моторных топлив (автомобильного бензина, дизельного топлива и топлива для реактивных двигателей) на </w:t>
            </w:r>
            <w:r>
              <w:rPr>
                <w:rFonts w:ascii="Arial" w:hAnsi="Arial" w:cs="Arial"/>
                <w:sz w:val="20"/>
                <w:szCs w:val="20"/>
              </w:rPr>
              <w:lastRenderedPageBreak/>
              <w:t>нефтеперерабатывающих заводах Дальневосточного федерального округа, млн. тонн</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Дальневосточный федеральный округ</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Амурская область</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Еврейская автономная область</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Забайкальский край</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Камчатский край</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Магаданская область</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Приморский край</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Бурятия</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Саха (Якутия)</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Сахалинская область</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Хабаровский край</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Чукотский автономный округ</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2966" w:type="dxa"/>
            <w:gridSpan w:val="9"/>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Задача: продолжение планомерной социально и экономически обоснованной газификации Дальнего Востока</w:t>
            </w:r>
          </w:p>
        </w:tc>
      </w:tr>
      <w:tr w:rsidR="00990CD6">
        <w:tc>
          <w:tcPr>
            <w:tcW w:w="12966" w:type="dxa"/>
            <w:gridSpan w:val="9"/>
          </w:tcPr>
          <w:p w:rsidR="00990CD6" w:rsidRDefault="00990CD6">
            <w:pPr>
              <w:autoSpaceDE w:val="0"/>
              <w:autoSpaceDN w:val="0"/>
              <w:adjustRightInd w:val="0"/>
              <w:spacing w:after="0" w:line="240" w:lineRule="auto"/>
              <w:jc w:val="center"/>
              <w:outlineLvl w:val="4"/>
              <w:rPr>
                <w:rFonts w:ascii="Arial" w:hAnsi="Arial" w:cs="Arial"/>
                <w:sz w:val="20"/>
                <w:szCs w:val="20"/>
              </w:rPr>
            </w:pPr>
            <w:r>
              <w:rPr>
                <w:rFonts w:ascii="Arial" w:hAnsi="Arial" w:cs="Arial"/>
                <w:sz w:val="20"/>
                <w:szCs w:val="20"/>
              </w:rPr>
              <w:t>Уровень газификации потребителей Дальневосточного федерального округа природным газом, процентов</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Российская Федерация</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68,6</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Дальневосточный федеральный округ</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Амурская область</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Еврейская автономная область</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Забайкальский край</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Камчатский край</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Магаданская область</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Приморский край</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Республика Бурятия</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Саха (Якутия)</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33,8</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33,8</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Сахалинская область</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37,8</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37,8</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Хабаровский край</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19,7</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19,7</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Чукотский автономный округ</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2966" w:type="dxa"/>
            <w:gridSpan w:val="9"/>
          </w:tcPr>
          <w:p w:rsidR="00990CD6" w:rsidRDefault="00990CD6">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Подпрограмма "Реструктуризация и развитие угольной и торфяной промышленности"</w:t>
            </w:r>
          </w:p>
        </w:tc>
      </w:tr>
      <w:tr w:rsidR="00990CD6">
        <w:tc>
          <w:tcPr>
            <w:tcW w:w="12966" w:type="dxa"/>
            <w:gridSpan w:val="9"/>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Задача: реализация инвестиционных проектов в новых районах угледобычи с благоприятными горно-геологическими условиями</w:t>
            </w:r>
          </w:p>
        </w:tc>
      </w:tr>
      <w:tr w:rsidR="00990CD6">
        <w:tc>
          <w:tcPr>
            <w:tcW w:w="12966" w:type="dxa"/>
            <w:gridSpan w:val="9"/>
          </w:tcPr>
          <w:p w:rsidR="00990CD6" w:rsidRDefault="00990CD6">
            <w:pPr>
              <w:autoSpaceDE w:val="0"/>
              <w:autoSpaceDN w:val="0"/>
              <w:adjustRightInd w:val="0"/>
              <w:spacing w:after="0" w:line="240" w:lineRule="auto"/>
              <w:jc w:val="center"/>
              <w:outlineLvl w:val="4"/>
              <w:rPr>
                <w:rFonts w:ascii="Arial" w:hAnsi="Arial" w:cs="Arial"/>
                <w:sz w:val="20"/>
                <w:szCs w:val="20"/>
              </w:rPr>
            </w:pPr>
            <w:r>
              <w:rPr>
                <w:rFonts w:ascii="Arial" w:hAnsi="Arial" w:cs="Arial"/>
                <w:sz w:val="20"/>
                <w:szCs w:val="20"/>
              </w:rPr>
              <w:t>Добыча угля, млн. тонн</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Дальневосточный федеральный округ</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73,4</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75,6</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78,4</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81,6</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84,9</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91,6</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Амурская область</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Еврейская автономная область</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Забайкальский край</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23,3</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Камчатский край</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0,07</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Магаданская область</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0,45</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Приморский край</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Бурятия</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Саха (Якутия)</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Сахалинская область</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Хабаровский край</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Чукотский автономный округ</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990CD6">
        <w:tc>
          <w:tcPr>
            <w:tcW w:w="12966" w:type="dxa"/>
            <w:gridSpan w:val="9"/>
          </w:tcPr>
          <w:p w:rsidR="00990CD6" w:rsidRDefault="00990CD6">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Подпрограмма "Развитие рынка газомоторного топлива"</w:t>
            </w:r>
          </w:p>
        </w:tc>
      </w:tr>
      <w:tr w:rsidR="00990CD6">
        <w:tc>
          <w:tcPr>
            <w:tcW w:w="12966" w:type="dxa"/>
            <w:gridSpan w:val="9"/>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Задача: стимулирование создания бункеровочной инфраструктуры сжиженного природного газа в ключевых морских портах Дальневосточного и Арктического бассейнов для обеспечения северного завоза судами, работающими на сжиженном природном газе, и повышения привлекательности морских маршрутов, проходящих по Азиатско-Тихоокеанскому транспортному коридору и Северному </w:t>
            </w:r>
            <w:r>
              <w:rPr>
                <w:rFonts w:ascii="Arial" w:hAnsi="Arial" w:cs="Arial"/>
                <w:sz w:val="20"/>
                <w:szCs w:val="20"/>
              </w:rPr>
              <w:lastRenderedPageBreak/>
              <w:t>морскому пути; стимулирование строительства новых паромов, использующих сжиженный природный газ, для организации паромного сообщения на линии Петропавловск-Камчатский - Владивосток с возможностью захода в г. Магадан и на о. Сахалин; стимулирование создания производственно-сбытовой инфраструктуры сжиженного природного газа для обеспечения работы газомоторных магистральных и маневровых локомотивов на Северной железной дороге</w:t>
            </w:r>
          </w:p>
        </w:tc>
      </w:tr>
      <w:tr w:rsidR="00990CD6">
        <w:tc>
          <w:tcPr>
            <w:tcW w:w="12966" w:type="dxa"/>
            <w:gridSpan w:val="9"/>
          </w:tcPr>
          <w:p w:rsidR="00990CD6" w:rsidRDefault="00990CD6">
            <w:pPr>
              <w:autoSpaceDE w:val="0"/>
              <w:autoSpaceDN w:val="0"/>
              <w:adjustRightInd w:val="0"/>
              <w:spacing w:after="0" w:line="240" w:lineRule="auto"/>
              <w:jc w:val="center"/>
              <w:outlineLvl w:val="4"/>
              <w:rPr>
                <w:rFonts w:ascii="Arial" w:hAnsi="Arial" w:cs="Arial"/>
                <w:sz w:val="20"/>
                <w:szCs w:val="20"/>
              </w:rPr>
            </w:pPr>
            <w:r>
              <w:rPr>
                <w:rFonts w:ascii="Arial" w:hAnsi="Arial" w:cs="Arial"/>
                <w:sz w:val="20"/>
                <w:szCs w:val="20"/>
              </w:rPr>
              <w:lastRenderedPageBreak/>
              <w:t>Объем потребления природного газа в качестве моторного топлива, млн. куб. метров</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Дальневосточный федеральный округ</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14,6</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15,28</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21,29</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24,74</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38,21</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Амурская область</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Еврейская автономная область</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Забайкальский край</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Камчатский край</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1,34</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Магаданская область</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Приморский край</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Бурятия</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Саха (Якутия)</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9,94</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11,89</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12,53</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13,16</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Сахалинская область</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1,92</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2,18</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2,29</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9,87</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Хабаровский край</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0,23</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1,68</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5,55</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5,84</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8,46</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13,78</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Чукотский автономный округ</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2966" w:type="dxa"/>
            <w:gridSpan w:val="9"/>
          </w:tcPr>
          <w:p w:rsidR="00990CD6" w:rsidRDefault="00990CD6">
            <w:pPr>
              <w:autoSpaceDE w:val="0"/>
              <w:autoSpaceDN w:val="0"/>
              <w:adjustRightInd w:val="0"/>
              <w:spacing w:after="0" w:line="240" w:lineRule="auto"/>
              <w:jc w:val="center"/>
              <w:outlineLvl w:val="4"/>
              <w:rPr>
                <w:rFonts w:ascii="Arial" w:hAnsi="Arial" w:cs="Arial"/>
                <w:sz w:val="20"/>
                <w:szCs w:val="20"/>
              </w:rPr>
            </w:pPr>
            <w:r>
              <w:rPr>
                <w:rFonts w:ascii="Arial" w:hAnsi="Arial" w:cs="Arial"/>
                <w:sz w:val="20"/>
                <w:szCs w:val="20"/>
              </w:rPr>
              <w:t>Количество стационарных объектов заправки природным газом, штук</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Дальневосточный федеральный округ</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Амурская область</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Еврейская автономная область</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Забайкальский край</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Камчатский край</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Магаданская область</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Приморский край</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Бурятия</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Саха (Якутия)</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Сахалинская область</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Хабаровский край</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Чукотский автономный округ</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2966" w:type="dxa"/>
            <w:gridSpan w:val="9"/>
          </w:tcPr>
          <w:p w:rsidR="00990CD6" w:rsidRDefault="00990CD6">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Приоритетная территория: Северо-Кавказский федеральный округ</w:t>
            </w:r>
          </w:p>
        </w:tc>
      </w:tr>
      <w:tr w:rsidR="00990CD6">
        <w:tc>
          <w:tcPr>
            <w:tcW w:w="12966" w:type="dxa"/>
            <w:gridSpan w:val="9"/>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Цель: повышение надежности обеспечения Северо-Кавказского федерального округа топливно-энергетическими ресурсами</w:t>
            </w:r>
          </w:p>
        </w:tc>
      </w:tr>
      <w:tr w:rsidR="00990CD6">
        <w:tc>
          <w:tcPr>
            <w:tcW w:w="12966" w:type="dxa"/>
            <w:gridSpan w:val="9"/>
          </w:tcPr>
          <w:p w:rsidR="00990CD6" w:rsidRDefault="00990CD6">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Подпрограмма "Развитие нефтяной и газовой отраслей"</w:t>
            </w:r>
          </w:p>
        </w:tc>
      </w:tr>
      <w:tr w:rsidR="00990CD6">
        <w:tc>
          <w:tcPr>
            <w:tcW w:w="12966" w:type="dxa"/>
            <w:gridSpan w:val="9"/>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Задача: повышение надежности энергоснабжения Северо-Кавказского федерального округа</w:t>
            </w:r>
          </w:p>
        </w:tc>
      </w:tr>
      <w:tr w:rsidR="00990CD6">
        <w:tc>
          <w:tcPr>
            <w:tcW w:w="12966" w:type="dxa"/>
            <w:gridSpan w:val="9"/>
          </w:tcPr>
          <w:p w:rsidR="00990CD6" w:rsidRDefault="00990CD6">
            <w:pPr>
              <w:autoSpaceDE w:val="0"/>
              <w:autoSpaceDN w:val="0"/>
              <w:adjustRightInd w:val="0"/>
              <w:spacing w:after="0" w:line="240" w:lineRule="auto"/>
              <w:jc w:val="center"/>
              <w:outlineLvl w:val="4"/>
              <w:rPr>
                <w:rFonts w:ascii="Arial" w:hAnsi="Arial" w:cs="Arial"/>
                <w:sz w:val="20"/>
                <w:szCs w:val="20"/>
              </w:rPr>
            </w:pPr>
            <w:r>
              <w:rPr>
                <w:rFonts w:ascii="Arial" w:hAnsi="Arial" w:cs="Arial"/>
                <w:sz w:val="20"/>
                <w:szCs w:val="20"/>
              </w:rPr>
              <w:t>Объем производства крупнотоннажных полимеров, включая каучук, млн. тонн</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Северо-Кавказский федеральный округ</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Дагестан</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Ингушетия</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Кабардино-Балкарская Республика</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Карачаево-Черкесская Республика</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Северная Осетия - Алания</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Ставропольский край</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Чеченская Республика</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2966" w:type="dxa"/>
            <w:gridSpan w:val="9"/>
          </w:tcPr>
          <w:p w:rsidR="00990CD6" w:rsidRDefault="00990CD6">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Подпрограмма "Развитие рынка газомоторного топлива"</w:t>
            </w:r>
          </w:p>
        </w:tc>
      </w:tr>
      <w:tr w:rsidR="00990CD6">
        <w:tc>
          <w:tcPr>
            <w:tcW w:w="12966" w:type="dxa"/>
            <w:gridSpan w:val="9"/>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Задача: поддержка создания сети автомобильных газонаполнительных компрессорных станций и криогенных автозаправочных станций по наиболее загруженным направлениям автомобильных дорог общего пользования, перехода на использование природного газа транспортных средств, находящихся в собственности субъектов Российской Федерации, входящих в состав Северо-Кавказского федерального округа, и муниципальных образований, а также осуществляющих перевозки по маршрутам регулярных перевозок</w:t>
            </w:r>
          </w:p>
        </w:tc>
      </w:tr>
      <w:tr w:rsidR="00990CD6">
        <w:tc>
          <w:tcPr>
            <w:tcW w:w="12966" w:type="dxa"/>
            <w:gridSpan w:val="9"/>
          </w:tcPr>
          <w:p w:rsidR="00990CD6" w:rsidRDefault="00990CD6">
            <w:pPr>
              <w:autoSpaceDE w:val="0"/>
              <w:autoSpaceDN w:val="0"/>
              <w:adjustRightInd w:val="0"/>
              <w:spacing w:after="0" w:line="240" w:lineRule="auto"/>
              <w:jc w:val="center"/>
              <w:outlineLvl w:val="4"/>
              <w:rPr>
                <w:rFonts w:ascii="Arial" w:hAnsi="Arial" w:cs="Arial"/>
                <w:sz w:val="20"/>
                <w:szCs w:val="20"/>
              </w:rPr>
            </w:pPr>
            <w:r>
              <w:rPr>
                <w:rFonts w:ascii="Arial" w:hAnsi="Arial" w:cs="Arial"/>
                <w:sz w:val="20"/>
                <w:szCs w:val="20"/>
              </w:rPr>
              <w:lastRenderedPageBreak/>
              <w:t>Объем потребления природного газа в качестве моторного топлива, млн. куб. метров</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Северо-Кавказский федеральный округ</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99,59</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120,95</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141,5</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171,92</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193,05</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217,32</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247,89</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Дагестан</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18,53</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20,46</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21,42</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26,91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30,34</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34,28</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38,47</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Ингушетия</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10,72</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11,64</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12,24</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12,9</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13,55</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Кабардино-Балкарская Республика</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20,95</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31,74</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35,42</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37,33</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41,67</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Карачаево-Черкесская Республика</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3,38</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3,47</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3,63</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3,94</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4,15</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4,37</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4,59</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Северная Осетия - Алания</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12,15</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13,88</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16,94</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Ставропольский край</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42,09</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53,29</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64,06</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73,23</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81,09</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90,08</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104,42</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Чеченская Республика</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0,92</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11,26</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15,93</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21,42</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27,39</w:t>
            </w:r>
          </w:p>
        </w:tc>
      </w:tr>
      <w:tr w:rsidR="00990CD6">
        <w:tc>
          <w:tcPr>
            <w:tcW w:w="12966" w:type="dxa"/>
            <w:gridSpan w:val="9"/>
          </w:tcPr>
          <w:p w:rsidR="00990CD6" w:rsidRDefault="00990CD6">
            <w:pPr>
              <w:autoSpaceDE w:val="0"/>
              <w:autoSpaceDN w:val="0"/>
              <w:adjustRightInd w:val="0"/>
              <w:spacing w:after="0" w:line="240" w:lineRule="auto"/>
              <w:jc w:val="center"/>
              <w:outlineLvl w:val="4"/>
              <w:rPr>
                <w:rFonts w:ascii="Arial" w:hAnsi="Arial" w:cs="Arial"/>
                <w:sz w:val="20"/>
                <w:szCs w:val="20"/>
              </w:rPr>
            </w:pPr>
            <w:r>
              <w:rPr>
                <w:rFonts w:ascii="Arial" w:hAnsi="Arial" w:cs="Arial"/>
                <w:sz w:val="20"/>
                <w:szCs w:val="20"/>
              </w:rPr>
              <w:t>Количество стационарных объектов заправки природным газом, штук</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Северо-Кавказский федеральный округ</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Дагестан</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Ингушетия</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Кабардино-Балкарская Республика</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Карачаево-Черкесская Республика</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Северная Осетия - Алания</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Ставропольский край</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Чеченская Республика</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r>
      <w:tr w:rsidR="00990CD6">
        <w:tc>
          <w:tcPr>
            <w:tcW w:w="12966" w:type="dxa"/>
            <w:gridSpan w:val="9"/>
          </w:tcPr>
          <w:p w:rsidR="00990CD6" w:rsidRDefault="00990CD6">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Приоритетная территория: Калининградская область</w:t>
            </w:r>
          </w:p>
        </w:tc>
      </w:tr>
      <w:tr w:rsidR="00990CD6">
        <w:tc>
          <w:tcPr>
            <w:tcW w:w="12966" w:type="dxa"/>
            <w:gridSpan w:val="9"/>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Цель: создание новых топливно-энергетических и энергопромышленных комплексов, стимулирующих социально-экономическое развитие Калининградской области и повышение энергетической безопасности региона</w:t>
            </w:r>
          </w:p>
        </w:tc>
      </w:tr>
      <w:tr w:rsidR="00990CD6">
        <w:tc>
          <w:tcPr>
            <w:tcW w:w="12966" w:type="dxa"/>
            <w:gridSpan w:val="9"/>
          </w:tcPr>
          <w:p w:rsidR="00990CD6" w:rsidRDefault="00990CD6">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Подпрограмма "Развитие и модернизация электроэнергетики"</w:t>
            </w:r>
          </w:p>
        </w:tc>
      </w:tr>
      <w:tr w:rsidR="00990CD6">
        <w:tc>
          <w:tcPr>
            <w:tcW w:w="12966" w:type="dxa"/>
            <w:gridSpan w:val="9"/>
          </w:tcPr>
          <w:p w:rsidR="00990CD6" w:rsidRDefault="00990CD6">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lastRenderedPageBreak/>
              <w:t>Подпрограмма "Развитие нефтяной и газовой отраслей"</w:t>
            </w:r>
          </w:p>
        </w:tc>
      </w:tr>
      <w:tr w:rsidR="00990CD6">
        <w:tc>
          <w:tcPr>
            <w:tcW w:w="12966" w:type="dxa"/>
            <w:gridSpan w:val="9"/>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Задача: повышение надежности энергообеспечения Калининградской области, в том числе электро- и газоснабжения</w:t>
            </w:r>
          </w:p>
        </w:tc>
      </w:tr>
      <w:tr w:rsidR="00990CD6">
        <w:tc>
          <w:tcPr>
            <w:tcW w:w="12966" w:type="dxa"/>
            <w:gridSpan w:val="9"/>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Показатели обозначены в рамках государственной </w:t>
            </w:r>
            <w:hyperlink r:id="rId248" w:history="1">
              <w:r>
                <w:rPr>
                  <w:rFonts w:ascii="Arial" w:hAnsi="Arial" w:cs="Arial"/>
                  <w:color w:val="0000FF"/>
                  <w:sz w:val="20"/>
                  <w:szCs w:val="20"/>
                </w:rPr>
                <w:t>программы</w:t>
              </w:r>
            </w:hyperlink>
            <w:r>
              <w:rPr>
                <w:rFonts w:ascii="Arial" w:hAnsi="Arial" w:cs="Arial"/>
                <w:sz w:val="20"/>
                <w:szCs w:val="20"/>
              </w:rPr>
              <w:t xml:space="preserve"> Российской Федерации "Социально-экономическое развитие Калининградской области", утвержденной постановлением Правительства Российской Федерации от 15 апреля 2014 г. N 311 "Об утверждении государственной программы Российской Федерации "Социально-экономическое развитие Калининградской области"</w:t>
            </w:r>
          </w:p>
        </w:tc>
      </w:tr>
      <w:tr w:rsidR="00990CD6">
        <w:tc>
          <w:tcPr>
            <w:tcW w:w="12966" w:type="dxa"/>
            <w:gridSpan w:val="9"/>
          </w:tcPr>
          <w:p w:rsidR="00990CD6" w:rsidRDefault="00990CD6">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Подпрограмма "Развитие рынка газомоторного топлива"</w:t>
            </w:r>
          </w:p>
        </w:tc>
      </w:tr>
      <w:tr w:rsidR="00990CD6">
        <w:tc>
          <w:tcPr>
            <w:tcW w:w="12966" w:type="dxa"/>
            <w:gridSpan w:val="9"/>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Задача: стимулирование строительства автомобильных газонаполнительных компрессорных станций и создания производственно-сбытовой инфраструктуры сжиженного природного газа по наиболее загруженным направлениям автомобильных дорог общего пользования, создание бункера сжиженного природного газа в крупных морских портах</w:t>
            </w:r>
          </w:p>
        </w:tc>
      </w:tr>
      <w:tr w:rsidR="00990CD6">
        <w:tc>
          <w:tcPr>
            <w:tcW w:w="12966" w:type="dxa"/>
            <w:gridSpan w:val="9"/>
          </w:tcPr>
          <w:p w:rsidR="00990CD6" w:rsidRDefault="00990CD6">
            <w:pPr>
              <w:autoSpaceDE w:val="0"/>
              <w:autoSpaceDN w:val="0"/>
              <w:adjustRightInd w:val="0"/>
              <w:spacing w:after="0" w:line="240" w:lineRule="auto"/>
              <w:jc w:val="center"/>
              <w:outlineLvl w:val="4"/>
              <w:rPr>
                <w:rFonts w:ascii="Arial" w:hAnsi="Arial" w:cs="Arial"/>
                <w:sz w:val="20"/>
                <w:szCs w:val="20"/>
              </w:rPr>
            </w:pPr>
            <w:r>
              <w:rPr>
                <w:rFonts w:ascii="Arial" w:hAnsi="Arial" w:cs="Arial"/>
                <w:sz w:val="20"/>
                <w:szCs w:val="20"/>
              </w:rPr>
              <w:t>Объем потребления природного газа в качестве моторного топлива, млн. куб. метров</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Калининградская область</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2,35</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2,52</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10,03</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22,81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30,98</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47,22</w:t>
            </w:r>
          </w:p>
        </w:tc>
      </w:tr>
      <w:tr w:rsidR="00990CD6">
        <w:tc>
          <w:tcPr>
            <w:tcW w:w="12966" w:type="dxa"/>
            <w:gridSpan w:val="9"/>
          </w:tcPr>
          <w:p w:rsidR="00990CD6" w:rsidRDefault="00990CD6">
            <w:pPr>
              <w:autoSpaceDE w:val="0"/>
              <w:autoSpaceDN w:val="0"/>
              <w:adjustRightInd w:val="0"/>
              <w:spacing w:after="0" w:line="240" w:lineRule="auto"/>
              <w:jc w:val="center"/>
              <w:outlineLvl w:val="4"/>
              <w:rPr>
                <w:rFonts w:ascii="Arial" w:hAnsi="Arial" w:cs="Arial"/>
                <w:sz w:val="20"/>
                <w:szCs w:val="20"/>
              </w:rPr>
            </w:pPr>
            <w:r>
              <w:rPr>
                <w:rFonts w:ascii="Arial" w:hAnsi="Arial" w:cs="Arial"/>
                <w:sz w:val="20"/>
                <w:szCs w:val="20"/>
              </w:rPr>
              <w:t>Количество стационарных объектов заправки природным газом, штук</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Калининградская область</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r>
      <w:tr w:rsidR="00990CD6">
        <w:tc>
          <w:tcPr>
            <w:tcW w:w="12966" w:type="dxa"/>
            <w:gridSpan w:val="9"/>
          </w:tcPr>
          <w:p w:rsidR="00990CD6" w:rsidRDefault="00990CD6">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Приоритетные территории: Республика Крым и г. Севастополь</w:t>
            </w:r>
          </w:p>
        </w:tc>
      </w:tr>
      <w:tr w:rsidR="00990CD6">
        <w:tc>
          <w:tcPr>
            <w:tcW w:w="12966" w:type="dxa"/>
            <w:gridSpan w:val="9"/>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Цель: создание новых топливно-энергетических и энергопромышленных комплексов, стимулирующих социально-экономическое развитие Республики Крым и г. Севастополя, повышение надежности обеспечения Республики Крым и г. Севастополя топливно-энергетическими ресурсами</w:t>
            </w:r>
          </w:p>
        </w:tc>
      </w:tr>
      <w:tr w:rsidR="00990CD6">
        <w:tc>
          <w:tcPr>
            <w:tcW w:w="12966" w:type="dxa"/>
            <w:gridSpan w:val="9"/>
          </w:tcPr>
          <w:p w:rsidR="00990CD6" w:rsidRDefault="00990CD6">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Подпрограмма "Развитие и модернизация электроэнергетики"</w:t>
            </w:r>
          </w:p>
        </w:tc>
      </w:tr>
      <w:tr w:rsidR="00990CD6">
        <w:tc>
          <w:tcPr>
            <w:tcW w:w="12966" w:type="dxa"/>
            <w:gridSpan w:val="9"/>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Задача: повышение экономической эффективности и надежности функционирования электроэнергетики Республики Крым и г. Севастополя, а также повышение доступности энергоресурсов</w:t>
            </w:r>
          </w:p>
        </w:tc>
      </w:tr>
      <w:tr w:rsidR="00990CD6">
        <w:tc>
          <w:tcPr>
            <w:tcW w:w="12966" w:type="dxa"/>
            <w:gridSpan w:val="9"/>
          </w:tcPr>
          <w:p w:rsidR="00990CD6" w:rsidRDefault="00990CD6">
            <w:pPr>
              <w:autoSpaceDE w:val="0"/>
              <w:autoSpaceDN w:val="0"/>
              <w:adjustRightInd w:val="0"/>
              <w:spacing w:after="0" w:line="240" w:lineRule="auto"/>
              <w:jc w:val="center"/>
              <w:outlineLvl w:val="4"/>
              <w:rPr>
                <w:rFonts w:ascii="Arial" w:hAnsi="Arial" w:cs="Arial"/>
                <w:sz w:val="20"/>
                <w:szCs w:val="20"/>
              </w:rPr>
            </w:pPr>
            <w:r>
              <w:rPr>
                <w:rFonts w:ascii="Arial" w:hAnsi="Arial" w:cs="Arial"/>
                <w:sz w:val="20"/>
                <w:szCs w:val="20"/>
              </w:rPr>
              <w:t>Соотношение необходимой валовой выручки от оказания услуг по передаче электрической энергии, оказываемых потребителям, рассчитываемой по утвержденным тарифам без учета расходов на покупку потерь и с учетом предоставленной субсидии, к необходимой валовой выручке от оказания услуг по передаче электрической энергии, рассчитанной по экономически обоснованным тарифам без учета расходов на покупку потерь, единиц</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Крым</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Город Севастополь</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2966" w:type="dxa"/>
            <w:gridSpan w:val="9"/>
          </w:tcPr>
          <w:p w:rsidR="00990CD6" w:rsidRDefault="00990CD6">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Подпрограмма "Развитие рынка газомоторного топлива"</w:t>
            </w:r>
          </w:p>
        </w:tc>
      </w:tr>
      <w:tr w:rsidR="00990CD6">
        <w:tc>
          <w:tcPr>
            <w:tcW w:w="12966" w:type="dxa"/>
            <w:gridSpan w:val="9"/>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Задача: стимулирование строительства автомобильных газонаполнительных компрессорных станций и создания производственно-</w:t>
            </w:r>
            <w:r>
              <w:rPr>
                <w:rFonts w:ascii="Arial" w:hAnsi="Arial" w:cs="Arial"/>
                <w:sz w:val="20"/>
                <w:szCs w:val="20"/>
              </w:rPr>
              <w:lastRenderedPageBreak/>
              <w:t>сбытовой инфраструктуры сжиженного природного газа по наиболее загруженным направлениям автомобильных дорог общего пользования, создание бункера сжиженного природного газа в крупных морских портах</w:t>
            </w:r>
          </w:p>
        </w:tc>
      </w:tr>
      <w:tr w:rsidR="00990CD6">
        <w:tc>
          <w:tcPr>
            <w:tcW w:w="12966" w:type="dxa"/>
            <w:gridSpan w:val="9"/>
          </w:tcPr>
          <w:p w:rsidR="00990CD6" w:rsidRDefault="00990CD6">
            <w:pPr>
              <w:autoSpaceDE w:val="0"/>
              <w:autoSpaceDN w:val="0"/>
              <w:adjustRightInd w:val="0"/>
              <w:spacing w:after="0" w:line="240" w:lineRule="auto"/>
              <w:jc w:val="center"/>
              <w:outlineLvl w:val="4"/>
              <w:rPr>
                <w:rFonts w:ascii="Arial" w:hAnsi="Arial" w:cs="Arial"/>
                <w:sz w:val="20"/>
                <w:szCs w:val="20"/>
              </w:rPr>
            </w:pPr>
            <w:r>
              <w:rPr>
                <w:rFonts w:ascii="Arial" w:hAnsi="Arial" w:cs="Arial"/>
                <w:sz w:val="20"/>
                <w:szCs w:val="20"/>
              </w:rPr>
              <w:lastRenderedPageBreak/>
              <w:t>Объем потребления природного газа в качестве моторного топлива, млн. куб. метров</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Крым и город Севастополь</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9,77</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11,46</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16,68</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19,58</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22,95</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26,55</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Крым</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9,13</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9,37</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14,3</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17,08</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23,78</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Город Севастополь</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0,64</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2,19</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2,38</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2,64</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2,77</w:t>
            </w:r>
          </w:p>
        </w:tc>
      </w:tr>
      <w:tr w:rsidR="00990CD6">
        <w:tc>
          <w:tcPr>
            <w:tcW w:w="12966" w:type="dxa"/>
            <w:gridSpan w:val="9"/>
          </w:tcPr>
          <w:p w:rsidR="00990CD6" w:rsidRDefault="00990CD6">
            <w:pPr>
              <w:autoSpaceDE w:val="0"/>
              <w:autoSpaceDN w:val="0"/>
              <w:adjustRightInd w:val="0"/>
              <w:spacing w:after="0" w:line="240" w:lineRule="auto"/>
              <w:jc w:val="center"/>
              <w:outlineLvl w:val="4"/>
              <w:rPr>
                <w:rFonts w:ascii="Arial" w:hAnsi="Arial" w:cs="Arial"/>
                <w:sz w:val="20"/>
                <w:szCs w:val="20"/>
              </w:rPr>
            </w:pPr>
            <w:r>
              <w:rPr>
                <w:rFonts w:ascii="Arial" w:hAnsi="Arial" w:cs="Arial"/>
                <w:sz w:val="20"/>
                <w:szCs w:val="20"/>
              </w:rPr>
              <w:t>Количество стационарных объектов заправки природным газом, штук</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Крым и город Севастополь</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Крым</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Город Севастополь</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990CD6">
        <w:tc>
          <w:tcPr>
            <w:tcW w:w="12966" w:type="dxa"/>
            <w:gridSpan w:val="9"/>
          </w:tcPr>
          <w:p w:rsidR="00990CD6" w:rsidRDefault="00990CD6">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Приоритетная территория: Арктическая зона Российской Федерации</w:t>
            </w:r>
          </w:p>
        </w:tc>
      </w:tr>
      <w:tr w:rsidR="00990CD6">
        <w:tc>
          <w:tcPr>
            <w:tcW w:w="12966" w:type="dxa"/>
            <w:gridSpan w:val="9"/>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Цель: создание новых топливно-энергетических и энергопромышленных комплексов, стимулирующих социально-экономическое развитие Арктической зоны Российской Федерации, повышение надежности обеспечения Арктической зоны Российской Федерации топливно-энергетическими ресурсами</w:t>
            </w:r>
          </w:p>
        </w:tc>
      </w:tr>
      <w:tr w:rsidR="00990CD6">
        <w:tc>
          <w:tcPr>
            <w:tcW w:w="12966" w:type="dxa"/>
            <w:gridSpan w:val="9"/>
          </w:tcPr>
          <w:p w:rsidR="00990CD6" w:rsidRDefault="00990CD6">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Подпрограмма "Развитие и модернизация электроэнергетики"</w:t>
            </w:r>
          </w:p>
        </w:tc>
      </w:tr>
      <w:tr w:rsidR="00990CD6">
        <w:tc>
          <w:tcPr>
            <w:tcW w:w="12966" w:type="dxa"/>
            <w:gridSpan w:val="9"/>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Задача: реализация комплекса мероприятий по замещению мощностей Билибинской атомной электростанции в Чукотском автономном округе</w:t>
            </w:r>
          </w:p>
        </w:tc>
      </w:tr>
      <w:tr w:rsidR="00990CD6">
        <w:tc>
          <w:tcPr>
            <w:tcW w:w="12966" w:type="dxa"/>
            <w:gridSpan w:val="9"/>
          </w:tcPr>
          <w:p w:rsidR="00990CD6" w:rsidRDefault="00990CD6">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Подпрограмма "Развитие нефтяной и газовой отраслей"</w:t>
            </w:r>
          </w:p>
        </w:tc>
      </w:tr>
      <w:tr w:rsidR="00990CD6">
        <w:tc>
          <w:tcPr>
            <w:tcW w:w="12966" w:type="dxa"/>
            <w:gridSpan w:val="9"/>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Задача: создание и развитие новых центров добычи углеводородов, включая производство сжиженного природного газа</w:t>
            </w:r>
          </w:p>
        </w:tc>
      </w:tr>
      <w:tr w:rsidR="00990CD6">
        <w:tc>
          <w:tcPr>
            <w:tcW w:w="12966" w:type="dxa"/>
            <w:gridSpan w:val="9"/>
          </w:tcPr>
          <w:p w:rsidR="00990CD6" w:rsidRDefault="00990CD6">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Подпрограмма "Реструктуризация и развитие угольной и торфяной промышленности"</w:t>
            </w:r>
          </w:p>
        </w:tc>
      </w:tr>
      <w:tr w:rsidR="00990CD6">
        <w:tc>
          <w:tcPr>
            <w:tcW w:w="12966" w:type="dxa"/>
            <w:gridSpan w:val="9"/>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Задача: развитие угледобычи в Арктической зоне Российской Федерации</w:t>
            </w:r>
          </w:p>
        </w:tc>
      </w:tr>
      <w:tr w:rsidR="00990CD6">
        <w:tc>
          <w:tcPr>
            <w:tcW w:w="12966" w:type="dxa"/>
            <w:gridSpan w:val="9"/>
          </w:tcPr>
          <w:p w:rsidR="00990CD6" w:rsidRDefault="00990CD6">
            <w:pPr>
              <w:autoSpaceDE w:val="0"/>
              <w:autoSpaceDN w:val="0"/>
              <w:adjustRightInd w:val="0"/>
              <w:spacing w:after="0" w:line="240" w:lineRule="auto"/>
              <w:jc w:val="center"/>
              <w:outlineLvl w:val="4"/>
              <w:rPr>
                <w:rFonts w:ascii="Arial" w:hAnsi="Arial" w:cs="Arial"/>
                <w:sz w:val="20"/>
                <w:szCs w:val="20"/>
              </w:rPr>
            </w:pPr>
            <w:r>
              <w:rPr>
                <w:rFonts w:ascii="Arial" w:hAnsi="Arial" w:cs="Arial"/>
                <w:sz w:val="20"/>
                <w:szCs w:val="20"/>
              </w:rPr>
              <w:t>Добыча угля, млн. тонн</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Арктическая зона Российской Федерации</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14,3</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16,3</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Мурманская область</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Ненецкий автономный округ</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Чукотский автономный округ</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Ямало-Ненецкий автономный округ</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Республика Карелия </w:t>
            </w:r>
            <w:hyperlink w:anchor="Par8329" w:history="1">
              <w:r>
                <w:rPr>
                  <w:rFonts w:ascii="Arial" w:hAnsi="Arial" w:cs="Arial"/>
                  <w:color w:val="0000FF"/>
                  <w:sz w:val="20"/>
                  <w:szCs w:val="20"/>
                </w:rPr>
                <w:t>&lt;1&gt;</w:t>
              </w:r>
            </w:hyperlink>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Республика Коми </w:t>
            </w:r>
            <w:hyperlink w:anchor="Par8330" w:history="1">
              <w:r>
                <w:rPr>
                  <w:rFonts w:ascii="Arial" w:hAnsi="Arial" w:cs="Arial"/>
                  <w:color w:val="0000FF"/>
                  <w:sz w:val="20"/>
                  <w:szCs w:val="20"/>
                </w:rPr>
                <w:t>&lt;2&gt;</w:t>
              </w:r>
            </w:hyperlink>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Республика Саха (Якутия) </w:t>
            </w:r>
            <w:hyperlink w:anchor="Par8331" w:history="1">
              <w:r>
                <w:rPr>
                  <w:rFonts w:ascii="Arial" w:hAnsi="Arial" w:cs="Arial"/>
                  <w:color w:val="0000FF"/>
                  <w:sz w:val="20"/>
                  <w:szCs w:val="20"/>
                </w:rPr>
                <w:t>&lt;3&gt;</w:t>
              </w:r>
            </w:hyperlink>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r>
      <w:tr w:rsidR="00990CD6">
        <w:tc>
          <w:tcPr>
            <w:tcW w:w="379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Красноярский край </w:t>
            </w:r>
            <w:hyperlink w:anchor="Par8332" w:history="1">
              <w:r>
                <w:rPr>
                  <w:rFonts w:ascii="Arial" w:hAnsi="Arial" w:cs="Arial"/>
                  <w:color w:val="0000FF"/>
                  <w:sz w:val="20"/>
                  <w:szCs w:val="20"/>
                </w:rPr>
                <w:t>&lt;4&gt;</w:t>
              </w:r>
            </w:hyperlink>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11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r>
      <w:tr w:rsidR="00990CD6">
        <w:tc>
          <w:tcPr>
            <w:tcW w:w="3798" w:type="dxa"/>
            <w:tcBorders>
              <w:bottom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Архангельская область </w:t>
            </w:r>
            <w:hyperlink w:anchor="Par8333" w:history="1">
              <w:r>
                <w:rPr>
                  <w:rFonts w:ascii="Arial" w:hAnsi="Arial" w:cs="Arial"/>
                  <w:color w:val="0000FF"/>
                  <w:sz w:val="20"/>
                  <w:szCs w:val="20"/>
                </w:rPr>
                <w:t>&lt;5&gt;</w:t>
              </w:r>
            </w:hyperlink>
          </w:p>
        </w:tc>
        <w:tc>
          <w:tcPr>
            <w:tcW w:w="1146"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46"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990CD6" w:rsidRDefault="00990CD6" w:rsidP="00990CD6">
      <w:pPr>
        <w:autoSpaceDE w:val="0"/>
        <w:autoSpaceDN w:val="0"/>
        <w:adjustRightInd w:val="0"/>
        <w:spacing w:after="0" w:line="240" w:lineRule="auto"/>
        <w:jc w:val="both"/>
        <w:rPr>
          <w:rFonts w:ascii="Arial" w:hAnsi="Arial" w:cs="Arial"/>
          <w:sz w:val="20"/>
          <w:szCs w:val="20"/>
        </w:rPr>
        <w:sectPr w:rsidR="00990CD6">
          <w:pgSz w:w="16838" w:h="11906" w:orient="landscape"/>
          <w:pgMar w:top="1133" w:right="1440" w:bottom="566" w:left="1440" w:header="0" w:footer="0" w:gutter="0"/>
          <w:cols w:space="720"/>
          <w:noEndnote/>
        </w:sect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29" w:name="Par8329"/>
      <w:bookmarkEnd w:id="29"/>
      <w:r>
        <w:rPr>
          <w:rFonts w:ascii="Arial" w:hAnsi="Arial" w:cs="Arial"/>
          <w:sz w:val="20"/>
          <w:szCs w:val="20"/>
        </w:rPr>
        <w:t xml:space="preserve">&lt;1&gt; Под Республикой Карелия подразумеваются территории муниципальных образований "Беломорский муниципальный район", "Лоухский муниципальный район" и "Кемский муниципальный район" Республики Карелия, входящие в состав сухопутных территорий Арктической зоны Российской Федерации в соответствии с </w:t>
      </w:r>
      <w:hyperlink r:id="rId249"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 мая 2014 г. N 296 "О сухопутных территориях Арктической зоны Российской Федерации".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30" w:name="Par8330"/>
      <w:bookmarkEnd w:id="30"/>
      <w:r>
        <w:rPr>
          <w:rFonts w:ascii="Arial" w:hAnsi="Arial" w:cs="Arial"/>
          <w:sz w:val="20"/>
          <w:szCs w:val="20"/>
        </w:rPr>
        <w:t xml:space="preserve">&lt;2&gt; Под Республикой Коми подразумевается территория муниципального образования городского округа "Воркута" Республики Коми, входящая в состав сухопутных территорий Арктической зоны Российской Федерации в соответствии с </w:t>
      </w:r>
      <w:hyperlink r:id="rId250"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 мая 2014 г. N 296 "О сухопутных территориях Арктической зоны Российской Федерации".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31" w:name="Par8331"/>
      <w:bookmarkEnd w:id="31"/>
      <w:r>
        <w:rPr>
          <w:rFonts w:ascii="Arial" w:hAnsi="Arial" w:cs="Arial"/>
          <w:sz w:val="20"/>
          <w:szCs w:val="20"/>
        </w:rPr>
        <w:t xml:space="preserve">&lt;3&gt; Под Республикой Саха (Якутия) подразумеваются территории Абыйского улуса (района), Аллаиховского улуса (района), Анабарского национального (долгано-эвенкийского) улуса (района), Булунского улуса (района), Верхнеколымского улуса (района), Верхоянского района, Жиганского национального эвенкийского района, Момского района, Нижнеколымского района, Оленекского эвенкийского национального района, Среднеколымского улуса (района), Усть-Янского улуса (района) и Эвено-Бытантайского национального улуса (района) Республики Саха (Якутия), входящие в состав сухопутных территорий Арктической зоны Российской Федерации в соответствии с </w:t>
      </w:r>
      <w:hyperlink r:id="rId251"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 мая 2014 г. N 296 "О сухопутных территориях Арктической зоны Российской Федерации".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32" w:name="Par8332"/>
      <w:bookmarkEnd w:id="32"/>
      <w:r>
        <w:rPr>
          <w:rFonts w:ascii="Arial" w:hAnsi="Arial" w:cs="Arial"/>
          <w:sz w:val="20"/>
          <w:szCs w:val="20"/>
        </w:rPr>
        <w:t xml:space="preserve">&lt;4&gt; Под Красноярским краем подразумеваются территории городского округа г. Норильска, Таймырского Долгано-Ненецкого муниципального района, Туруханского района Красноярского края, входящие в состав сухопутных территорий Арктической зоны Российской Федерации в соответствии с </w:t>
      </w:r>
      <w:hyperlink r:id="rId252"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 мая 2014 г. N 296 "О сухопутных территориях Арктической зоны Российской Федерации".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33" w:name="Par8333"/>
      <w:bookmarkEnd w:id="33"/>
      <w:r>
        <w:rPr>
          <w:rFonts w:ascii="Arial" w:hAnsi="Arial" w:cs="Arial"/>
          <w:sz w:val="20"/>
          <w:szCs w:val="20"/>
        </w:rPr>
        <w:t xml:space="preserve">&lt;5&gt; Под Архангельской областью подразумеваются территории муниципальных образований "Город Архангельск", "Мезенский муниципальный район", "Новая Земля", "Город Новодвинск", "Онежский муниципальный район", "Приморский муниципальный район", "Северодвинск" Архангельской области, входящие в состав сухопутных территорий Арктической зоны Российской Федерации в соответствии с </w:t>
      </w:r>
      <w:hyperlink r:id="rId253"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 мая 2014 г. N 296 "О сухопутных территориях Арктической зоны Российской Федерации".</w:t>
      </w:r>
    </w:p>
    <w:p w:rsidR="00990CD6" w:rsidRDefault="00990CD6" w:rsidP="00990CD6">
      <w:pPr>
        <w:autoSpaceDE w:val="0"/>
        <w:autoSpaceDN w:val="0"/>
        <w:adjustRightInd w:val="0"/>
        <w:spacing w:after="0" w:line="240" w:lineRule="auto"/>
        <w:ind w:firstLine="540"/>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7(2)</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"Развитие энергетики"</w:t>
      </w:r>
    </w:p>
    <w:p w:rsidR="00990CD6" w:rsidRDefault="00990CD6" w:rsidP="00990CD6">
      <w:pPr>
        <w:autoSpaceDE w:val="0"/>
        <w:autoSpaceDN w:val="0"/>
        <w:adjustRightInd w:val="0"/>
        <w:spacing w:after="0" w:line="240" w:lineRule="auto"/>
        <w:jc w:val="right"/>
        <w:rPr>
          <w:rFonts w:ascii="Arial" w:hAnsi="Arial" w:cs="Arial"/>
          <w:sz w:val="20"/>
          <w:szCs w:val="20"/>
        </w:rPr>
      </w:pP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34" w:name="Par8344"/>
      <w:bookmarkEnd w:id="34"/>
      <w:r>
        <w:rPr>
          <w:rFonts w:ascii="Arial" w:eastAsiaTheme="minorHAnsi" w:hAnsi="Arial" w:cs="Arial"/>
          <w:color w:val="auto"/>
          <w:sz w:val="20"/>
          <w:szCs w:val="20"/>
        </w:rPr>
        <w:t>СВЕДЕНИЯ</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РЕСУРСНОМ ОБЕСПЕЧЕНИИ ЗА СЧЕТ СРЕДСТВ ФЕДЕРАЛЬНОГО</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БЮДЖЕТА РЕАЛИЗАЦИИ МЕРОПРИЯТИЙ ГОСУДАРСТВЕННОЙ</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ПРОГРАММЫ РОССИЙСКОЙ ФЕДЕРАЦИИ "РАЗВИТИЕ ЭНЕРГЕТИКИ"</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ПРИОРИТЕТНЫХ ТЕРРИТОРИЯХ РОССИЙСКОЙ ФЕДЕРАЦИИ</w:t>
      </w:r>
    </w:p>
    <w:p w:rsidR="00990CD6" w:rsidRDefault="00990CD6" w:rsidP="00990CD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90CD6">
        <w:trPr>
          <w:jc w:val="center"/>
        </w:trPr>
        <w:tc>
          <w:tcPr>
            <w:tcW w:w="5000" w:type="pct"/>
            <w:tcBorders>
              <w:left w:val="single" w:sz="24" w:space="0" w:color="CED3F1"/>
              <w:right w:val="single" w:sz="24" w:space="0" w:color="F4F3F8"/>
            </w:tcBorders>
            <w:shd w:val="clear" w:color="auto" w:fill="F4F3F8"/>
          </w:tcPr>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254"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02.03.2020 N 221)</w:t>
            </w:r>
          </w:p>
        </w:tc>
      </w:tr>
    </w:tbl>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990CD6" w:rsidRDefault="00990CD6" w:rsidP="00990CD6">
      <w:pPr>
        <w:autoSpaceDE w:val="0"/>
        <w:autoSpaceDN w:val="0"/>
        <w:adjustRightInd w:val="0"/>
        <w:spacing w:after="0" w:line="240" w:lineRule="auto"/>
        <w:jc w:val="right"/>
        <w:rPr>
          <w:rFonts w:ascii="Arial" w:hAnsi="Arial" w:cs="Arial"/>
          <w:sz w:val="20"/>
          <w:szCs w:val="20"/>
        </w:rPr>
        <w:sectPr w:rsidR="00990CD6">
          <w:pgSz w:w="11906" w:h="16838"/>
          <w:pgMar w:top="1440" w:right="566" w:bottom="1440" w:left="1133" w:header="0" w:footer="0" w:gutter="0"/>
          <w:cols w:space="720"/>
          <w:noEndnote/>
        </w:sectPr>
      </w:pPr>
    </w:p>
    <w:p w:rsidR="00990CD6" w:rsidRDefault="00990CD6" w:rsidP="00990CD6">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2966"/>
        <w:gridCol w:w="701"/>
        <w:gridCol w:w="552"/>
        <w:gridCol w:w="691"/>
        <w:gridCol w:w="648"/>
        <w:gridCol w:w="1248"/>
        <w:gridCol w:w="1248"/>
        <w:gridCol w:w="1248"/>
        <w:gridCol w:w="1248"/>
        <w:gridCol w:w="1248"/>
        <w:gridCol w:w="1250"/>
      </w:tblGrid>
      <w:tr w:rsidR="00990CD6">
        <w:tc>
          <w:tcPr>
            <w:tcW w:w="2154" w:type="dxa"/>
            <w:vMerge w:val="restart"/>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Программы, подпрограммы Программы, основного мероприятия</w:t>
            </w:r>
          </w:p>
        </w:tc>
        <w:tc>
          <w:tcPr>
            <w:tcW w:w="2966" w:type="dxa"/>
            <w:vMerge w:val="restart"/>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Территория (приоритетная территория, субъект Российской Федерации, входящий в состав приоритетной территории)</w:t>
            </w:r>
          </w:p>
        </w:tc>
        <w:tc>
          <w:tcPr>
            <w:tcW w:w="2592" w:type="dxa"/>
            <w:gridSpan w:val="4"/>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 бюджетной классификации</w:t>
            </w:r>
          </w:p>
        </w:tc>
        <w:tc>
          <w:tcPr>
            <w:tcW w:w="7490" w:type="dxa"/>
            <w:gridSpan w:val="6"/>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Объемы бюджетных ассигнований</w:t>
            </w:r>
          </w:p>
        </w:tc>
      </w:tr>
      <w:tr w:rsidR="00990CD6">
        <w:tc>
          <w:tcPr>
            <w:tcW w:w="2154" w:type="dxa"/>
            <w:vMerge/>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966"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701" w:type="dxa"/>
            <w:vMerge w:val="restart"/>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ГРБС</w:t>
            </w:r>
          </w:p>
        </w:tc>
        <w:tc>
          <w:tcPr>
            <w:tcW w:w="552" w:type="dxa"/>
            <w:vMerge w:val="restart"/>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ГП</w:t>
            </w:r>
          </w:p>
        </w:tc>
        <w:tc>
          <w:tcPr>
            <w:tcW w:w="691" w:type="dxa"/>
            <w:vMerge w:val="restart"/>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пГП</w:t>
            </w:r>
          </w:p>
        </w:tc>
        <w:tc>
          <w:tcPr>
            <w:tcW w:w="648" w:type="dxa"/>
            <w:vMerge w:val="restart"/>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ОМ</w:t>
            </w:r>
          </w:p>
        </w:tc>
        <w:tc>
          <w:tcPr>
            <w:tcW w:w="1248"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1248"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 год</w:t>
            </w:r>
          </w:p>
        </w:tc>
        <w:tc>
          <w:tcPr>
            <w:tcW w:w="1248"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 год</w:t>
            </w:r>
          </w:p>
        </w:tc>
        <w:tc>
          <w:tcPr>
            <w:tcW w:w="1248"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год</w:t>
            </w:r>
          </w:p>
        </w:tc>
        <w:tc>
          <w:tcPr>
            <w:tcW w:w="1248"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250" w:type="dxa"/>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r>
      <w:tr w:rsidR="00990CD6">
        <w:tc>
          <w:tcPr>
            <w:tcW w:w="2154" w:type="dxa"/>
            <w:vMerge/>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966"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701"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552"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691"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648"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1248"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248"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248"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248"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248"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250" w:type="dxa"/>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r>
      <w:tr w:rsidR="00990CD6">
        <w:tc>
          <w:tcPr>
            <w:tcW w:w="15202" w:type="dxa"/>
            <w:gridSpan w:val="12"/>
            <w:tcBorders>
              <w:top w:val="single" w:sz="4" w:space="0" w:color="auto"/>
            </w:tcBorders>
          </w:tcPr>
          <w:p w:rsidR="00990CD6" w:rsidRDefault="00990CD6">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Приоритетная территория: Дальневосточный федеральный округ</w:t>
            </w:r>
          </w:p>
        </w:tc>
      </w:tr>
      <w:tr w:rsidR="00990CD6">
        <w:tc>
          <w:tcPr>
            <w:tcW w:w="2154"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программа Российской Федерации "Развитие энергетики"</w:t>
            </w:r>
          </w:p>
        </w:tc>
        <w:tc>
          <w:tcPr>
            <w:tcW w:w="2966"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Дальневосточный федеральный округ</w:t>
            </w:r>
          </w:p>
        </w:tc>
        <w:tc>
          <w:tcPr>
            <w:tcW w:w="70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4126562,6</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6276366,7</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101968,8</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66215,4</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37758</w:t>
            </w:r>
          </w:p>
        </w:tc>
        <w:tc>
          <w:tcPr>
            <w:tcW w:w="12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56859</w:t>
            </w:r>
          </w:p>
        </w:tc>
      </w:tr>
      <w:tr w:rsidR="00990CD6">
        <w:tc>
          <w:tcPr>
            <w:tcW w:w="2154" w:type="dxa"/>
            <w:vMerge/>
          </w:tcPr>
          <w:p w:rsidR="00990CD6" w:rsidRDefault="00990CD6">
            <w:pPr>
              <w:autoSpaceDE w:val="0"/>
              <w:autoSpaceDN w:val="0"/>
              <w:adjustRightInd w:val="0"/>
              <w:spacing w:after="0" w:line="240" w:lineRule="auto"/>
              <w:rPr>
                <w:rFonts w:ascii="Arial" w:hAnsi="Arial" w:cs="Arial"/>
                <w:sz w:val="24"/>
                <w:szCs w:val="24"/>
              </w:rPr>
            </w:pPr>
          </w:p>
        </w:tc>
        <w:tc>
          <w:tcPr>
            <w:tcW w:w="2966"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Амурская область</w:t>
            </w:r>
          </w:p>
        </w:tc>
        <w:tc>
          <w:tcPr>
            <w:tcW w:w="70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154" w:type="dxa"/>
            <w:vMerge/>
          </w:tcPr>
          <w:p w:rsidR="00990CD6" w:rsidRDefault="00990CD6">
            <w:pPr>
              <w:autoSpaceDE w:val="0"/>
              <w:autoSpaceDN w:val="0"/>
              <w:adjustRightInd w:val="0"/>
              <w:spacing w:after="0" w:line="240" w:lineRule="auto"/>
              <w:rPr>
                <w:rFonts w:ascii="Arial" w:hAnsi="Arial" w:cs="Arial"/>
                <w:sz w:val="24"/>
                <w:szCs w:val="24"/>
              </w:rPr>
            </w:pPr>
          </w:p>
        </w:tc>
        <w:tc>
          <w:tcPr>
            <w:tcW w:w="2966"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Еврейская автономная область</w:t>
            </w:r>
          </w:p>
        </w:tc>
        <w:tc>
          <w:tcPr>
            <w:tcW w:w="70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154" w:type="dxa"/>
            <w:vMerge/>
          </w:tcPr>
          <w:p w:rsidR="00990CD6" w:rsidRDefault="00990CD6">
            <w:pPr>
              <w:autoSpaceDE w:val="0"/>
              <w:autoSpaceDN w:val="0"/>
              <w:adjustRightInd w:val="0"/>
              <w:spacing w:after="0" w:line="240" w:lineRule="auto"/>
              <w:rPr>
                <w:rFonts w:ascii="Arial" w:hAnsi="Arial" w:cs="Arial"/>
                <w:sz w:val="24"/>
                <w:szCs w:val="24"/>
              </w:rPr>
            </w:pPr>
          </w:p>
        </w:tc>
        <w:tc>
          <w:tcPr>
            <w:tcW w:w="2966"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Забайкальский край</w:t>
            </w:r>
          </w:p>
        </w:tc>
        <w:tc>
          <w:tcPr>
            <w:tcW w:w="70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154" w:type="dxa"/>
            <w:vMerge/>
          </w:tcPr>
          <w:p w:rsidR="00990CD6" w:rsidRDefault="00990CD6">
            <w:pPr>
              <w:autoSpaceDE w:val="0"/>
              <w:autoSpaceDN w:val="0"/>
              <w:adjustRightInd w:val="0"/>
              <w:spacing w:after="0" w:line="240" w:lineRule="auto"/>
              <w:rPr>
                <w:rFonts w:ascii="Arial" w:hAnsi="Arial" w:cs="Arial"/>
                <w:sz w:val="24"/>
                <w:szCs w:val="24"/>
              </w:rPr>
            </w:pPr>
          </w:p>
        </w:tc>
        <w:tc>
          <w:tcPr>
            <w:tcW w:w="2966"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Камчатский край</w:t>
            </w:r>
          </w:p>
        </w:tc>
        <w:tc>
          <w:tcPr>
            <w:tcW w:w="70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154" w:type="dxa"/>
            <w:vMerge/>
          </w:tcPr>
          <w:p w:rsidR="00990CD6" w:rsidRDefault="00990CD6">
            <w:pPr>
              <w:autoSpaceDE w:val="0"/>
              <w:autoSpaceDN w:val="0"/>
              <w:adjustRightInd w:val="0"/>
              <w:spacing w:after="0" w:line="240" w:lineRule="auto"/>
              <w:rPr>
                <w:rFonts w:ascii="Arial" w:hAnsi="Arial" w:cs="Arial"/>
                <w:sz w:val="24"/>
                <w:szCs w:val="24"/>
              </w:rPr>
            </w:pPr>
          </w:p>
        </w:tc>
        <w:tc>
          <w:tcPr>
            <w:tcW w:w="2966"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Магаданская область</w:t>
            </w:r>
          </w:p>
        </w:tc>
        <w:tc>
          <w:tcPr>
            <w:tcW w:w="70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154" w:type="dxa"/>
            <w:vMerge/>
          </w:tcPr>
          <w:p w:rsidR="00990CD6" w:rsidRDefault="00990CD6">
            <w:pPr>
              <w:autoSpaceDE w:val="0"/>
              <w:autoSpaceDN w:val="0"/>
              <w:adjustRightInd w:val="0"/>
              <w:spacing w:after="0" w:line="240" w:lineRule="auto"/>
              <w:rPr>
                <w:rFonts w:ascii="Arial" w:hAnsi="Arial" w:cs="Arial"/>
                <w:sz w:val="24"/>
                <w:szCs w:val="24"/>
              </w:rPr>
            </w:pPr>
          </w:p>
        </w:tc>
        <w:tc>
          <w:tcPr>
            <w:tcW w:w="2966"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Приморский край</w:t>
            </w:r>
          </w:p>
        </w:tc>
        <w:tc>
          <w:tcPr>
            <w:tcW w:w="70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120732,4</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269564,1</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94165,8</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66215,4</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37758</w:t>
            </w:r>
          </w:p>
        </w:tc>
        <w:tc>
          <w:tcPr>
            <w:tcW w:w="12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56859</w:t>
            </w:r>
          </w:p>
        </w:tc>
      </w:tr>
      <w:tr w:rsidR="00990CD6">
        <w:tc>
          <w:tcPr>
            <w:tcW w:w="2154" w:type="dxa"/>
            <w:vMerge/>
          </w:tcPr>
          <w:p w:rsidR="00990CD6" w:rsidRDefault="00990CD6">
            <w:pPr>
              <w:autoSpaceDE w:val="0"/>
              <w:autoSpaceDN w:val="0"/>
              <w:adjustRightInd w:val="0"/>
              <w:spacing w:after="0" w:line="240" w:lineRule="auto"/>
              <w:rPr>
                <w:rFonts w:ascii="Arial" w:hAnsi="Arial" w:cs="Arial"/>
                <w:sz w:val="24"/>
                <w:szCs w:val="24"/>
              </w:rPr>
            </w:pPr>
          </w:p>
        </w:tc>
        <w:tc>
          <w:tcPr>
            <w:tcW w:w="2966"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Бурятия</w:t>
            </w:r>
          </w:p>
        </w:tc>
        <w:tc>
          <w:tcPr>
            <w:tcW w:w="70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5830,2</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6802,6</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7803</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154" w:type="dxa"/>
            <w:vMerge/>
          </w:tcPr>
          <w:p w:rsidR="00990CD6" w:rsidRDefault="00990CD6">
            <w:pPr>
              <w:autoSpaceDE w:val="0"/>
              <w:autoSpaceDN w:val="0"/>
              <w:adjustRightInd w:val="0"/>
              <w:spacing w:after="0" w:line="240" w:lineRule="auto"/>
              <w:rPr>
                <w:rFonts w:ascii="Arial" w:hAnsi="Arial" w:cs="Arial"/>
                <w:sz w:val="24"/>
                <w:szCs w:val="24"/>
              </w:rPr>
            </w:pPr>
          </w:p>
        </w:tc>
        <w:tc>
          <w:tcPr>
            <w:tcW w:w="2966"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Саха (Якутия)</w:t>
            </w:r>
          </w:p>
        </w:tc>
        <w:tc>
          <w:tcPr>
            <w:tcW w:w="70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154" w:type="dxa"/>
            <w:vMerge/>
          </w:tcPr>
          <w:p w:rsidR="00990CD6" w:rsidRDefault="00990CD6">
            <w:pPr>
              <w:autoSpaceDE w:val="0"/>
              <w:autoSpaceDN w:val="0"/>
              <w:adjustRightInd w:val="0"/>
              <w:spacing w:after="0" w:line="240" w:lineRule="auto"/>
              <w:rPr>
                <w:rFonts w:ascii="Arial" w:hAnsi="Arial" w:cs="Arial"/>
                <w:sz w:val="24"/>
                <w:szCs w:val="24"/>
              </w:rPr>
            </w:pPr>
          </w:p>
        </w:tc>
        <w:tc>
          <w:tcPr>
            <w:tcW w:w="2966"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Сахалинская область</w:t>
            </w:r>
          </w:p>
        </w:tc>
        <w:tc>
          <w:tcPr>
            <w:tcW w:w="70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154" w:type="dxa"/>
            <w:vMerge/>
          </w:tcPr>
          <w:p w:rsidR="00990CD6" w:rsidRDefault="00990CD6">
            <w:pPr>
              <w:autoSpaceDE w:val="0"/>
              <w:autoSpaceDN w:val="0"/>
              <w:adjustRightInd w:val="0"/>
              <w:spacing w:after="0" w:line="240" w:lineRule="auto"/>
              <w:rPr>
                <w:rFonts w:ascii="Arial" w:hAnsi="Arial" w:cs="Arial"/>
                <w:sz w:val="24"/>
                <w:szCs w:val="24"/>
              </w:rPr>
            </w:pPr>
          </w:p>
        </w:tc>
        <w:tc>
          <w:tcPr>
            <w:tcW w:w="2966"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Хабаровский край</w:t>
            </w:r>
          </w:p>
        </w:tc>
        <w:tc>
          <w:tcPr>
            <w:tcW w:w="70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154" w:type="dxa"/>
            <w:vMerge/>
          </w:tcPr>
          <w:p w:rsidR="00990CD6" w:rsidRDefault="00990CD6">
            <w:pPr>
              <w:autoSpaceDE w:val="0"/>
              <w:autoSpaceDN w:val="0"/>
              <w:adjustRightInd w:val="0"/>
              <w:spacing w:after="0" w:line="240" w:lineRule="auto"/>
              <w:rPr>
                <w:rFonts w:ascii="Arial" w:hAnsi="Arial" w:cs="Arial"/>
                <w:sz w:val="24"/>
                <w:szCs w:val="24"/>
              </w:rPr>
            </w:pPr>
          </w:p>
        </w:tc>
        <w:tc>
          <w:tcPr>
            <w:tcW w:w="2966"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Чукотский автономный округ</w:t>
            </w:r>
          </w:p>
        </w:tc>
        <w:tc>
          <w:tcPr>
            <w:tcW w:w="70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4000000</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6000000</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154"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Подпрограмма "Развитие и модернизация электроэнергетики"</w:t>
            </w:r>
          </w:p>
        </w:tc>
        <w:tc>
          <w:tcPr>
            <w:tcW w:w="2966"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Дальневосточный федеральный округ</w:t>
            </w:r>
          </w:p>
        </w:tc>
        <w:tc>
          <w:tcPr>
            <w:tcW w:w="70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4000000</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6000000</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154" w:type="dxa"/>
            <w:vMerge/>
          </w:tcPr>
          <w:p w:rsidR="00990CD6" w:rsidRDefault="00990CD6">
            <w:pPr>
              <w:autoSpaceDE w:val="0"/>
              <w:autoSpaceDN w:val="0"/>
              <w:adjustRightInd w:val="0"/>
              <w:spacing w:after="0" w:line="240" w:lineRule="auto"/>
              <w:rPr>
                <w:rFonts w:ascii="Arial" w:hAnsi="Arial" w:cs="Arial"/>
                <w:sz w:val="24"/>
                <w:szCs w:val="24"/>
              </w:rPr>
            </w:pPr>
          </w:p>
        </w:tc>
        <w:tc>
          <w:tcPr>
            <w:tcW w:w="2966"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Чукотский автономный округ</w:t>
            </w:r>
          </w:p>
        </w:tc>
        <w:tc>
          <w:tcPr>
            <w:tcW w:w="70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4000000</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6000000</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154"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Основное мероприятие 2.2. Модернизация и </w:t>
            </w:r>
            <w:r>
              <w:rPr>
                <w:rFonts w:ascii="Arial" w:hAnsi="Arial" w:cs="Arial"/>
                <w:sz w:val="20"/>
                <w:szCs w:val="20"/>
              </w:rPr>
              <w:lastRenderedPageBreak/>
              <w:t>новое строительство электросетевых объектов</w:t>
            </w:r>
          </w:p>
        </w:tc>
        <w:tc>
          <w:tcPr>
            <w:tcW w:w="2966"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Дальневосточный федеральный округ</w:t>
            </w:r>
          </w:p>
        </w:tc>
        <w:tc>
          <w:tcPr>
            <w:tcW w:w="70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4000000</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6000000</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154" w:type="dxa"/>
            <w:vMerge/>
          </w:tcPr>
          <w:p w:rsidR="00990CD6" w:rsidRDefault="00990CD6">
            <w:pPr>
              <w:autoSpaceDE w:val="0"/>
              <w:autoSpaceDN w:val="0"/>
              <w:adjustRightInd w:val="0"/>
              <w:spacing w:after="0" w:line="240" w:lineRule="auto"/>
              <w:rPr>
                <w:rFonts w:ascii="Arial" w:hAnsi="Arial" w:cs="Arial"/>
                <w:sz w:val="24"/>
                <w:szCs w:val="24"/>
              </w:rPr>
            </w:pPr>
          </w:p>
        </w:tc>
        <w:tc>
          <w:tcPr>
            <w:tcW w:w="2966"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Чукотский автономный округ</w:t>
            </w:r>
          </w:p>
        </w:tc>
        <w:tc>
          <w:tcPr>
            <w:tcW w:w="70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4000000</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6000000</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154"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Подпрограмма "Реструктуризация и развитие угольной и торфяной промышленности"</w:t>
            </w:r>
          </w:p>
        </w:tc>
        <w:tc>
          <w:tcPr>
            <w:tcW w:w="2966"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Дальневосточный федеральный округ</w:t>
            </w:r>
          </w:p>
        </w:tc>
        <w:tc>
          <w:tcPr>
            <w:tcW w:w="70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6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126562,6</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276366,7</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101968,8</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66215,4</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37758</w:t>
            </w:r>
          </w:p>
        </w:tc>
        <w:tc>
          <w:tcPr>
            <w:tcW w:w="12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56859</w:t>
            </w:r>
          </w:p>
        </w:tc>
      </w:tr>
      <w:tr w:rsidR="00990CD6">
        <w:tc>
          <w:tcPr>
            <w:tcW w:w="2154" w:type="dxa"/>
            <w:vMerge/>
          </w:tcPr>
          <w:p w:rsidR="00990CD6" w:rsidRDefault="00990CD6">
            <w:pPr>
              <w:autoSpaceDE w:val="0"/>
              <w:autoSpaceDN w:val="0"/>
              <w:adjustRightInd w:val="0"/>
              <w:spacing w:after="0" w:line="240" w:lineRule="auto"/>
              <w:rPr>
                <w:rFonts w:ascii="Arial" w:hAnsi="Arial" w:cs="Arial"/>
                <w:sz w:val="24"/>
                <w:szCs w:val="24"/>
              </w:rPr>
            </w:pPr>
          </w:p>
        </w:tc>
        <w:tc>
          <w:tcPr>
            <w:tcW w:w="2966"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Приморский край</w:t>
            </w:r>
          </w:p>
        </w:tc>
        <w:tc>
          <w:tcPr>
            <w:tcW w:w="70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6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120732,4</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269564,1</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94165,8</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66215,4</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37758</w:t>
            </w:r>
          </w:p>
        </w:tc>
        <w:tc>
          <w:tcPr>
            <w:tcW w:w="12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56859</w:t>
            </w:r>
          </w:p>
        </w:tc>
      </w:tr>
      <w:tr w:rsidR="00990CD6">
        <w:tc>
          <w:tcPr>
            <w:tcW w:w="2154" w:type="dxa"/>
            <w:vMerge/>
          </w:tcPr>
          <w:p w:rsidR="00990CD6" w:rsidRDefault="00990CD6">
            <w:pPr>
              <w:autoSpaceDE w:val="0"/>
              <w:autoSpaceDN w:val="0"/>
              <w:adjustRightInd w:val="0"/>
              <w:spacing w:after="0" w:line="240" w:lineRule="auto"/>
              <w:rPr>
                <w:rFonts w:ascii="Arial" w:hAnsi="Arial" w:cs="Arial"/>
                <w:sz w:val="24"/>
                <w:szCs w:val="24"/>
              </w:rPr>
            </w:pPr>
          </w:p>
        </w:tc>
        <w:tc>
          <w:tcPr>
            <w:tcW w:w="2966"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Бурятия</w:t>
            </w:r>
          </w:p>
        </w:tc>
        <w:tc>
          <w:tcPr>
            <w:tcW w:w="70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6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5830,2</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6802,6</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7803</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154"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5.7. Реструктуризация угольной промышленности</w:t>
            </w:r>
          </w:p>
        </w:tc>
        <w:tc>
          <w:tcPr>
            <w:tcW w:w="2966"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Дальневосточный федеральный округ</w:t>
            </w:r>
          </w:p>
        </w:tc>
        <w:tc>
          <w:tcPr>
            <w:tcW w:w="70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6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126562,6</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276366,7</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101968,8</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66215,4</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37758</w:t>
            </w:r>
          </w:p>
        </w:tc>
        <w:tc>
          <w:tcPr>
            <w:tcW w:w="12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56859</w:t>
            </w:r>
          </w:p>
        </w:tc>
      </w:tr>
      <w:tr w:rsidR="00990CD6">
        <w:tc>
          <w:tcPr>
            <w:tcW w:w="2154" w:type="dxa"/>
            <w:vMerge/>
          </w:tcPr>
          <w:p w:rsidR="00990CD6" w:rsidRDefault="00990CD6">
            <w:pPr>
              <w:autoSpaceDE w:val="0"/>
              <w:autoSpaceDN w:val="0"/>
              <w:adjustRightInd w:val="0"/>
              <w:spacing w:after="0" w:line="240" w:lineRule="auto"/>
              <w:rPr>
                <w:rFonts w:ascii="Arial" w:hAnsi="Arial" w:cs="Arial"/>
                <w:sz w:val="24"/>
                <w:szCs w:val="24"/>
              </w:rPr>
            </w:pPr>
          </w:p>
        </w:tc>
        <w:tc>
          <w:tcPr>
            <w:tcW w:w="2966"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Приморский край</w:t>
            </w:r>
          </w:p>
        </w:tc>
        <w:tc>
          <w:tcPr>
            <w:tcW w:w="70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6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120732,4</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269564,1</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94165,8</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66215,4</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37758</w:t>
            </w:r>
          </w:p>
        </w:tc>
        <w:tc>
          <w:tcPr>
            <w:tcW w:w="12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56859</w:t>
            </w:r>
          </w:p>
        </w:tc>
      </w:tr>
      <w:tr w:rsidR="00990CD6">
        <w:tc>
          <w:tcPr>
            <w:tcW w:w="2154" w:type="dxa"/>
            <w:vMerge/>
          </w:tcPr>
          <w:p w:rsidR="00990CD6" w:rsidRDefault="00990CD6">
            <w:pPr>
              <w:autoSpaceDE w:val="0"/>
              <w:autoSpaceDN w:val="0"/>
              <w:adjustRightInd w:val="0"/>
              <w:spacing w:after="0" w:line="240" w:lineRule="auto"/>
              <w:rPr>
                <w:rFonts w:ascii="Arial" w:hAnsi="Arial" w:cs="Arial"/>
                <w:sz w:val="24"/>
                <w:szCs w:val="24"/>
              </w:rPr>
            </w:pPr>
          </w:p>
        </w:tc>
        <w:tc>
          <w:tcPr>
            <w:tcW w:w="2966"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Бурятия</w:t>
            </w:r>
          </w:p>
        </w:tc>
        <w:tc>
          <w:tcPr>
            <w:tcW w:w="70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6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5830,2</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6802,6</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7803</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5202" w:type="dxa"/>
            <w:gridSpan w:val="12"/>
          </w:tcPr>
          <w:p w:rsidR="00990CD6" w:rsidRDefault="00990CD6">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Приоритетная территория: Северо-Кавказский федеральный округ</w:t>
            </w:r>
          </w:p>
        </w:tc>
      </w:tr>
      <w:tr w:rsidR="00990CD6">
        <w:tc>
          <w:tcPr>
            <w:tcW w:w="2154"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программа Российской Федерации "Развитие энергетики"</w:t>
            </w:r>
          </w:p>
        </w:tc>
        <w:tc>
          <w:tcPr>
            <w:tcW w:w="2966"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Северо-Кавказский федеральный округ</w:t>
            </w:r>
          </w:p>
        </w:tc>
        <w:tc>
          <w:tcPr>
            <w:tcW w:w="70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96000</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96000</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96000</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96000</w:t>
            </w:r>
          </w:p>
        </w:tc>
        <w:tc>
          <w:tcPr>
            <w:tcW w:w="12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96000</w:t>
            </w:r>
          </w:p>
        </w:tc>
      </w:tr>
      <w:tr w:rsidR="00990CD6">
        <w:tc>
          <w:tcPr>
            <w:tcW w:w="2154" w:type="dxa"/>
            <w:vMerge/>
          </w:tcPr>
          <w:p w:rsidR="00990CD6" w:rsidRDefault="00990CD6">
            <w:pPr>
              <w:autoSpaceDE w:val="0"/>
              <w:autoSpaceDN w:val="0"/>
              <w:adjustRightInd w:val="0"/>
              <w:spacing w:after="0" w:line="240" w:lineRule="auto"/>
              <w:rPr>
                <w:rFonts w:ascii="Arial" w:hAnsi="Arial" w:cs="Arial"/>
                <w:sz w:val="24"/>
                <w:szCs w:val="24"/>
              </w:rPr>
            </w:pPr>
          </w:p>
        </w:tc>
        <w:tc>
          <w:tcPr>
            <w:tcW w:w="2966"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Дагестан</w:t>
            </w:r>
          </w:p>
        </w:tc>
        <w:tc>
          <w:tcPr>
            <w:tcW w:w="70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154" w:type="dxa"/>
            <w:vMerge/>
          </w:tcPr>
          <w:p w:rsidR="00990CD6" w:rsidRDefault="00990CD6">
            <w:pPr>
              <w:autoSpaceDE w:val="0"/>
              <w:autoSpaceDN w:val="0"/>
              <w:adjustRightInd w:val="0"/>
              <w:spacing w:after="0" w:line="240" w:lineRule="auto"/>
              <w:rPr>
                <w:rFonts w:ascii="Arial" w:hAnsi="Arial" w:cs="Arial"/>
                <w:sz w:val="24"/>
                <w:szCs w:val="24"/>
              </w:rPr>
            </w:pPr>
          </w:p>
        </w:tc>
        <w:tc>
          <w:tcPr>
            <w:tcW w:w="2966"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Ингушетия</w:t>
            </w:r>
          </w:p>
        </w:tc>
        <w:tc>
          <w:tcPr>
            <w:tcW w:w="70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154" w:type="dxa"/>
            <w:vMerge/>
          </w:tcPr>
          <w:p w:rsidR="00990CD6" w:rsidRDefault="00990CD6">
            <w:pPr>
              <w:autoSpaceDE w:val="0"/>
              <w:autoSpaceDN w:val="0"/>
              <w:adjustRightInd w:val="0"/>
              <w:spacing w:after="0" w:line="240" w:lineRule="auto"/>
              <w:rPr>
                <w:rFonts w:ascii="Arial" w:hAnsi="Arial" w:cs="Arial"/>
                <w:sz w:val="24"/>
                <w:szCs w:val="24"/>
              </w:rPr>
            </w:pPr>
          </w:p>
        </w:tc>
        <w:tc>
          <w:tcPr>
            <w:tcW w:w="2966"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Кабардино-Балкарская Республика</w:t>
            </w:r>
          </w:p>
        </w:tc>
        <w:tc>
          <w:tcPr>
            <w:tcW w:w="70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154"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программа Российской Федерации "Развитие энергетики"</w:t>
            </w:r>
          </w:p>
        </w:tc>
        <w:tc>
          <w:tcPr>
            <w:tcW w:w="2966"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Карачаево-Черкесская Республика</w:t>
            </w:r>
          </w:p>
        </w:tc>
        <w:tc>
          <w:tcPr>
            <w:tcW w:w="70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154" w:type="dxa"/>
            <w:vMerge/>
          </w:tcPr>
          <w:p w:rsidR="00990CD6" w:rsidRDefault="00990CD6">
            <w:pPr>
              <w:autoSpaceDE w:val="0"/>
              <w:autoSpaceDN w:val="0"/>
              <w:adjustRightInd w:val="0"/>
              <w:spacing w:after="0" w:line="240" w:lineRule="auto"/>
              <w:rPr>
                <w:rFonts w:ascii="Arial" w:hAnsi="Arial" w:cs="Arial"/>
                <w:sz w:val="24"/>
                <w:szCs w:val="24"/>
              </w:rPr>
            </w:pPr>
          </w:p>
        </w:tc>
        <w:tc>
          <w:tcPr>
            <w:tcW w:w="2966"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Северная Осетия - Алания</w:t>
            </w:r>
          </w:p>
        </w:tc>
        <w:tc>
          <w:tcPr>
            <w:tcW w:w="70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154" w:type="dxa"/>
            <w:vMerge/>
          </w:tcPr>
          <w:p w:rsidR="00990CD6" w:rsidRDefault="00990CD6">
            <w:pPr>
              <w:autoSpaceDE w:val="0"/>
              <w:autoSpaceDN w:val="0"/>
              <w:adjustRightInd w:val="0"/>
              <w:spacing w:after="0" w:line="240" w:lineRule="auto"/>
              <w:rPr>
                <w:rFonts w:ascii="Arial" w:hAnsi="Arial" w:cs="Arial"/>
                <w:sz w:val="24"/>
                <w:szCs w:val="24"/>
              </w:rPr>
            </w:pPr>
          </w:p>
        </w:tc>
        <w:tc>
          <w:tcPr>
            <w:tcW w:w="2966"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Ставропольский край</w:t>
            </w:r>
          </w:p>
        </w:tc>
        <w:tc>
          <w:tcPr>
            <w:tcW w:w="70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96000</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96000</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96000</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96000</w:t>
            </w:r>
          </w:p>
        </w:tc>
        <w:tc>
          <w:tcPr>
            <w:tcW w:w="12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96000</w:t>
            </w:r>
          </w:p>
        </w:tc>
      </w:tr>
      <w:tr w:rsidR="00990CD6">
        <w:tc>
          <w:tcPr>
            <w:tcW w:w="2154" w:type="dxa"/>
            <w:vMerge/>
          </w:tcPr>
          <w:p w:rsidR="00990CD6" w:rsidRDefault="00990CD6">
            <w:pPr>
              <w:autoSpaceDE w:val="0"/>
              <w:autoSpaceDN w:val="0"/>
              <w:adjustRightInd w:val="0"/>
              <w:spacing w:after="0" w:line="240" w:lineRule="auto"/>
              <w:rPr>
                <w:rFonts w:ascii="Arial" w:hAnsi="Arial" w:cs="Arial"/>
                <w:sz w:val="24"/>
                <w:szCs w:val="24"/>
              </w:rPr>
            </w:pPr>
          </w:p>
        </w:tc>
        <w:tc>
          <w:tcPr>
            <w:tcW w:w="2966"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Чеченская Республика</w:t>
            </w:r>
          </w:p>
        </w:tc>
        <w:tc>
          <w:tcPr>
            <w:tcW w:w="70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154"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Подпрограмма "Развитие рынка газомоторного топлива"</w:t>
            </w:r>
          </w:p>
        </w:tc>
        <w:tc>
          <w:tcPr>
            <w:tcW w:w="2966"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Северо-Кавказский федеральный округ</w:t>
            </w:r>
          </w:p>
        </w:tc>
        <w:tc>
          <w:tcPr>
            <w:tcW w:w="70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6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96000</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96000</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96000</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96000</w:t>
            </w:r>
          </w:p>
        </w:tc>
        <w:tc>
          <w:tcPr>
            <w:tcW w:w="12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96000</w:t>
            </w:r>
          </w:p>
        </w:tc>
      </w:tr>
      <w:tr w:rsidR="00990CD6">
        <w:tc>
          <w:tcPr>
            <w:tcW w:w="2154" w:type="dxa"/>
            <w:vMerge/>
          </w:tcPr>
          <w:p w:rsidR="00990CD6" w:rsidRDefault="00990CD6">
            <w:pPr>
              <w:autoSpaceDE w:val="0"/>
              <w:autoSpaceDN w:val="0"/>
              <w:adjustRightInd w:val="0"/>
              <w:spacing w:after="0" w:line="240" w:lineRule="auto"/>
              <w:rPr>
                <w:rFonts w:ascii="Arial" w:hAnsi="Arial" w:cs="Arial"/>
                <w:sz w:val="24"/>
                <w:szCs w:val="24"/>
              </w:rPr>
            </w:pPr>
          </w:p>
        </w:tc>
        <w:tc>
          <w:tcPr>
            <w:tcW w:w="2966"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Ставропольский край</w:t>
            </w:r>
          </w:p>
        </w:tc>
        <w:tc>
          <w:tcPr>
            <w:tcW w:w="70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6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96000</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96000</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96000</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96000</w:t>
            </w:r>
          </w:p>
        </w:tc>
        <w:tc>
          <w:tcPr>
            <w:tcW w:w="12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96000</w:t>
            </w:r>
          </w:p>
        </w:tc>
      </w:tr>
      <w:tr w:rsidR="00990CD6">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Основное мероприятие 8.1. Развитие заправочной</w:t>
            </w:r>
          </w:p>
        </w:tc>
        <w:tc>
          <w:tcPr>
            <w:tcW w:w="2966"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Северо-Кавказский федеральный округ</w:t>
            </w:r>
          </w:p>
        </w:tc>
        <w:tc>
          <w:tcPr>
            <w:tcW w:w="70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6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96000</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96000</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96000</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96000</w:t>
            </w:r>
          </w:p>
        </w:tc>
        <w:tc>
          <w:tcPr>
            <w:tcW w:w="12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96000</w:t>
            </w:r>
          </w:p>
        </w:tc>
      </w:tr>
      <w:tr w:rsidR="00990CD6">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инфраструктуры компримированного природного газа</w:t>
            </w:r>
          </w:p>
        </w:tc>
        <w:tc>
          <w:tcPr>
            <w:tcW w:w="2966"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Ставропольский край</w:t>
            </w:r>
          </w:p>
        </w:tc>
        <w:tc>
          <w:tcPr>
            <w:tcW w:w="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022</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6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96000</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96000</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96000</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96000</w:t>
            </w:r>
          </w:p>
        </w:tc>
        <w:tc>
          <w:tcPr>
            <w:tcW w:w="12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96000</w:t>
            </w:r>
          </w:p>
        </w:tc>
      </w:tr>
      <w:tr w:rsidR="00990CD6">
        <w:tc>
          <w:tcPr>
            <w:tcW w:w="13952" w:type="dxa"/>
            <w:gridSpan w:val="11"/>
          </w:tcPr>
          <w:p w:rsidR="00990CD6" w:rsidRDefault="00990CD6">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Приоритетная территория: Калининградская область</w:t>
            </w:r>
          </w:p>
        </w:tc>
        <w:tc>
          <w:tcPr>
            <w:tcW w:w="1250"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программа Российской Федерации "Развитие энергетики"</w:t>
            </w:r>
          </w:p>
        </w:tc>
        <w:tc>
          <w:tcPr>
            <w:tcW w:w="2966"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Калининградская область</w:t>
            </w:r>
          </w:p>
        </w:tc>
        <w:tc>
          <w:tcPr>
            <w:tcW w:w="70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3952" w:type="dxa"/>
            <w:gridSpan w:val="11"/>
          </w:tcPr>
          <w:p w:rsidR="00990CD6" w:rsidRDefault="00990CD6">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Приоритетные территории: Республика Крым и г. Севастополь</w:t>
            </w:r>
          </w:p>
        </w:tc>
        <w:tc>
          <w:tcPr>
            <w:tcW w:w="1250"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2154"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программа Российской Федерации "Развитие энергетики"</w:t>
            </w:r>
          </w:p>
        </w:tc>
        <w:tc>
          <w:tcPr>
            <w:tcW w:w="2966"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Крым и г. Севастополь</w:t>
            </w:r>
          </w:p>
        </w:tc>
        <w:tc>
          <w:tcPr>
            <w:tcW w:w="70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4825050</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3523550</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1218104</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1218104</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154" w:type="dxa"/>
            <w:vMerge/>
          </w:tcPr>
          <w:p w:rsidR="00990CD6" w:rsidRDefault="00990CD6">
            <w:pPr>
              <w:autoSpaceDE w:val="0"/>
              <w:autoSpaceDN w:val="0"/>
              <w:adjustRightInd w:val="0"/>
              <w:spacing w:after="0" w:line="240" w:lineRule="auto"/>
              <w:rPr>
                <w:rFonts w:ascii="Arial" w:hAnsi="Arial" w:cs="Arial"/>
                <w:sz w:val="24"/>
                <w:szCs w:val="24"/>
              </w:rPr>
            </w:pPr>
          </w:p>
        </w:tc>
        <w:tc>
          <w:tcPr>
            <w:tcW w:w="2966"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Крым</w:t>
            </w:r>
          </w:p>
        </w:tc>
        <w:tc>
          <w:tcPr>
            <w:tcW w:w="70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4544886</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3121660,1</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1218104</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1218104</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154" w:type="dxa"/>
            <w:vMerge/>
          </w:tcPr>
          <w:p w:rsidR="00990CD6" w:rsidRDefault="00990CD6">
            <w:pPr>
              <w:autoSpaceDE w:val="0"/>
              <w:autoSpaceDN w:val="0"/>
              <w:adjustRightInd w:val="0"/>
              <w:spacing w:after="0" w:line="240" w:lineRule="auto"/>
              <w:rPr>
                <w:rFonts w:ascii="Arial" w:hAnsi="Arial" w:cs="Arial"/>
                <w:sz w:val="24"/>
                <w:szCs w:val="24"/>
              </w:rPr>
            </w:pPr>
          </w:p>
        </w:tc>
        <w:tc>
          <w:tcPr>
            <w:tcW w:w="2966"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город Севастополь</w:t>
            </w:r>
          </w:p>
        </w:tc>
        <w:tc>
          <w:tcPr>
            <w:tcW w:w="70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280164</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401889,9</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154"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Подпрограмма "Развитие и модернизация электроэнергетики"</w:t>
            </w:r>
          </w:p>
        </w:tc>
        <w:tc>
          <w:tcPr>
            <w:tcW w:w="2966"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Крым и г. Севастополь</w:t>
            </w:r>
          </w:p>
        </w:tc>
        <w:tc>
          <w:tcPr>
            <w:tcW w:w="70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4825050</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3523550</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1218104</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1218104</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154" w:type="dxa"/>
            <w:vMerge/>
          </w:tcPr>
          <w:p w:rsidR="00990CD6" w:rsidRDefault="00990CD6">
            <w:pPr>
              <w:autoSpaceDE w:val="0"/>
              <w:autoSpaceDN w:val="0"/>
              <w:adjustRightInd w:val="0"/>
              <w:spacing w:after="0" w:line="240" w:lineRule="auto"/>
              <w:rPr>
                <w:rFonts w:ascii="Arial" w:hAnsi="Arial" w:cs="Arial"/>
                <w:sz w:val="24"/>
                <w:szCs w:val="24"/>
              </w:rPr>
            </w:pPr>
          </w:p>
        </w:tc>
        <w:tc>
          <w:tcPr>
            <w:tcW w:w="2966"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Крым</w:t>
            </w:r>
          </w:p>
        </w:tc>
        <w:tc>
          <w:tcPr>
            <w:tcW w:w="70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4544886</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3121660,1</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1218104</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1218104</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154" w:type="dxa"/>
            <w:vMerge/>
          </w:tcPr>
          <w:p w:rsidR="00990CD6" w:rsidRDefault="00990CD6">
            <w:pPr>
              <w:autoSpaceDE w:val="0"/>
              <w:autoSpaceDN w:val="0"/>
              <w:adjustRightInd w:val="0"/>
              <w:spacing w:after="0" w:line="240" w:lineRule="auto"/>
              <w:rPr>
                <w:rFonts w:ascii="Arial" w:hAnsi="Arial" w:cs="Arial"/>
                <w:sz w:val="24"/>
                <w:szCs w:val="24"/>
              </w:rPr>
            </w:pPr>
          </w:p>
        </w:tc>
        <w:tc>
          <w:tcPr>
            <w:tcW w:w="2966"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город Севастополь</w:t>
            </w:r>
          </w:p>
        </w:tc>
        <w:tc>
          <w:tcPr>
            <w:tcW w:w="70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280164</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401889,9</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154"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Основное мероприятие 2.6. Возмещение территориальным сетевым организациям недополученных доходов, вызванных установлением экономически </w:t>
            </w:r>
            <w:r>
              <w:rPr>
                <w:rFonts w:ascii="Arial" w:hAnsi="Arial" w:cs="Arial"/>
                <w:sz w:val="20"/>
                <w:szCs w:val="20"/>
              </w:rPr>
              <w:lastRenderedPageBreak/>
              <w:t>необоснованных тарифных решений</w:t>
            </w:r>
          </w:p>
        </w:tc>
        <w:tc>
          <w:tcPr>
            <w:tcW w:w="2966"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Республика Крым и г. Севастополь</w:t>
            </w:r>
          </w:p>
        </w:tc>
        <w:tc>
          <w:tcPr>
            <w:tcW w:w="70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4825050</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3523550</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1218104</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1218104</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154" w:type="dxa"/>
            <w:vMerge/>
          </w:tcPr>
          <w:p w:rsidR="00990CD6" w:rsidRDefault="00990CD6">
            <w:pPr>
              <w:autoSpaceDE w:val="0"/>
              <w:autoSpaceDN w:val="0"/>
              <w:adjustRightInd w:val="0"/>
              <w:spacing w:after="0" w:line="240" w:lineRule="auto"/>
              <w:rPr>
                <w:rFonts w:ascii="Arial" w:hAnsi="Arial" w:cs="Arial"/>
                <w:sz w:val="24"/>
                <w:szCs w:val="24"/>
              </w:rPr>
            </w:pPr>
          </w:p>
        </w:tc>
        <w:tc>
          <w:tcPr>
            <w:tcW w:w="2966"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Крым</w:t>
            </w:r>
          </w:p>
        </w:tc>
        <w:tc>
          <w:tcPr>
            <w:tcW w:w="70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4544886</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3121660,1</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1218104</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1218104</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154" w:type="dxa"/>
            <w:vMerge/>
          </w:tcPr>
          <w:p w:rsidR="00990CD6" w:rsidRDefault="00990CD6">
            <w:pPr>
              <w:autoSpaceDE w:val="0"/>
              <w:autoSpaceDN w:val="0"/>
              <w:adjustRightInd w:val="0"/>
              <w:spacing w:after="0" w:line="240" w:lineRule="auto"/>
              <w:rPr>
                <w:rFonts w:ascii="Arial" w:hAnsi="Arial" w:cs="Arial"/>
                <w:sz w:val="24"/>
                <w:szCs w:val="24"/>
              </w:rPr>
            </w:pPr>
          </w:p>
        </w:tc>
        <w:tc>
          <w:tcPr>
            <w:tcW w:w="2966"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город Севастополь</w:t>
            </w:r>
          </w:p>
        </w:tc>
        <w:tc>
          <w:tcPr>
            <w:tcW w:w="70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280164</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401889,9</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3952" w:type="dxa"/>
            <w:gridSpan w:val="11"/>
          </w:tcPr>
          <w:p w:rsidR="00990CD6" w:rsidRDefault="00990CD6">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Приоритетная территория: Арктическая зона Российской Федерации</w:t>
            </w:r>
          </w:p>
        </w:tc>
        <w:tc>
          <w:tcPr>
            <w:tcW w:w="1250"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2154"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программа Российской Федерации "Развитие энергетики"</w:t>
            </w:r>
          </w:p>
        </w:tc>
        <w:tc>
          <w:tcPr>
            <w:tcW w:w="2966"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Арктическая зона Российской Федерации</w:t>
            </w:r>
          </w:p>
        </w:tc>
        <w:tc>
          <w:tcPr>
            <w:tcW w:w="70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4000000</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6000000</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154" w:type="dxa"/>
            <w:vMerge/>
          </w:tcPr>
          <w:p w:rsidR="00990CD6" w:rsidRDefault="00990CD6">
            <w:pPr>
              <w:autoSpaceDE w:val="0"/>
              <w:autoSpaceDN w:val="0"/>
              <w:adjustRightInd w:val="0"/>
              <w:spacing w:after="0" w:line="240" w:lineRule="auto"/>
              <w:rPr>
                <w:rFonts w:ascii="Arial" w:hAnsi="Arial" w:cs="Arial"/>
                <w:sz w:val="24"/>
                <w:szCs w:val="24"/>
              </w:rPr>
            </w:pPr>
          </w:p>
        </w:tc>
        <w:tc>
          <w:tcPr>
            <w:tcW w:w="2966"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Мурманская область</w:t>
            </w:r>
          </w:p>
        </w:tc>
        <w:tc>
          <w:tcPr>
            <w:tcW w:w="70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154" w:type="dxa"/>
            <w:vMerge/>
          </w:tcPr>
          <w:p w:rsidR="00990CD6" w:rsidRDefault="00990CD6">
            <w:pPr>
              <w:autoSpaceDE w:val="0"/>
              <w:autoSpaceDN w:val="0"/>
              <w:adjustRightInd w:val="0"/>
              <w:spacing w:after="0" w:line="240" w:lineRule="auto"/>
              <w:rPr>
                <w:rFonts w:ascii="Arial" w:hAnsi="Arial" w:cs="Arial"/>
                <w:sz w:val="24"/>
                <w:szCs w:val="24"/>
              </w:rPr>
            </w:pPr>
          </w:p>
        </w:tc>
        <w:tc>
          <w:tcPr>
            <w:tcW w:w="2966"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Ненецкий автономный округ</w:t>
            </w:r>
          </w:p>
        </w:tc>
        <w:tc>
          <w:tcPr>
            <w:tcW w:w="70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154" w:type="dxa"/>
            <w:vMerge/>
          </w:tcPr>
          <w:p w:rsidR="00990CD6" w:rsidRDefault="00990CD6">
            <w:pPr>
              <w:autoSpaceDE w:val="0"/>
              <w:autoSpaceDN w:val="0"/>
              <w:adjustRightInd w:val="0"/>
              <w:spacing w:after="0" w:line="240" w:lineRule="auto"/>
              <w:rPr>
                <w:rFonts w:ascii="Arial" w:hAnsi="Arial" w:cs="Arial"/>
                <w:sz w:val="24"/>
                <w:szCs w:val="24"/>
              </w:rPr>
            </w:pPr>
          </w:p>
        </w:tc>
        <w:tc>
          <w:tcPr>
            <w:tcW w:w="2966"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Чукотский автономный округ</w:t>
            </w:r>
          </w:p>
        </w:tc>
        <w:tc>
          <w:tcPr>
            <w:tcW w:w="70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4000000</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6000000</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154" w:type="dxa"/>
            <w:vMerge/>
          </w:tcPr>
          <w:p w:rsidR="00990CD6" w:rsidRDefault="00990CD6">
            <w:pPr>
              <w:autoSpaceDE w:val="0"/>
              <w:autoSpaceDN w:val="0"/>
              <w:adjustRightInd w:val="0"/>
              <w:spacing w:after="0" w:line="240" w:lineRule="auto"/>
              <w:rPr>
                <w:rFonts w:ascii="Arial" w:hAnsi="Arial" w:cs="Arial"/>
                <w:sz w:val="24"/>
                <w:szCs w:val="24"/>
              </w:rPr>
            </w:pPr>
          </w:p>
        </w:tc>
        <w:tc>
          <w:tcPr>
            <w:tcW w:w="2966"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Ямало-Ненецкий автономный округ</w:t>
            </w:r>
          </w:p>
        </w:tc>
        <w:tc>
          <w:tcPr>
            <w:tcW w:w="70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154" w:type="dxa"/>
            <w:vMerge/>
          </w:tcPr>
          <w:p w:rsidR="00990CD6" w:rsidRDefault="00990CD6">
            <w:pPr>
              <w:autoSpaceDE w:val="0"/>
              <w:autoSpaceDN w:val="0"/>
              <w:adjustRightInd w:val="0"/>
              <w:spacing w:after="0" w:line="240" w:lineRule="auto"/>
              <w:rPr>
                <w:rFonts w:ascii="Arial" w:hAnsi="Arial" w:cs="Arial"/>
                <w:sz w:val="24"/>
                <w:szCs w:val="24"/>
              </w:rPr>
            </w:pPr>
          </w:p>
        </w:tc>
        <w:tc>
          <w:tcPr>
            <w:tcW w:w="2966"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Республика Карелия </w:t>
            </w:r>
            <w:hyperlink w:anchor="Par9038" w:history="1">
              <w:r>
                <w:rPr>
                  <w:rFonts w:ascii="Arial" w:hAnsi="Arial" w:cs="Arial"/>
                  <w:color w:val="0000FF"/>
                  <w:sz w:val="20"/>
                  <w:szCs w:val="20"/>
                </w:rPr>
                <w:t>&lt;1&gt;</w:t>
              </w:r>
            </w:hyperlink>
          </w:p>
        </w:tc>
        <w:tc>
          <w:tcPr>
            <w:tcW w:w="70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91" w:type="dxa"/>
          </w:tcPr>
          <w:p w:rsidR="00990CD6" w:rsidRDefault="00990CD6">
            <w:pPr>
              <w:autoSpaceDE w:val="0"/>
              <w:autoSpaceDN w:val="0"/>
              <w:adjustRightInd w:val="0"/>
              <w:spacing w:after="0" w:line="240" w:lineRule="auto"/>
              <w:rPr>
                <w:rFonts w:ascii="Arial" w:hAnsi="Arial" w:cs="Arial"/>
                <w:sz w:val="20"/>
                <w:szCs w:val="20"/>
              </w:rPr>
            </w:pPr>
          </w:p>
        </w:tc>
        <w:tc>
          <w:tcPr>
            <w:tcW w:w="6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154" w:type="dxa"/>
            <w:vMerge/>
          </w:tcPr>
          <w:p w:rsidR="00990CD6" w:rsidRDefault="00990CD6">
            <w:pPr>
              <w:autoSpaceDE w:val="0"/>
              <w:autoSpaceDN w:val="0"/>
              <w:adjustRightInd w:val="0"/>
              <w:spacing w:after="0" w:line="240" w:lineRule="auto"/>
              <w:rPr>
                <w:rFonts w:ascii="Arial" w:hAnsi="Arial" w:cs="Arial"/>
                <w:sz w:val="24"/>
                <w:szCs w:val="24"/>
              </w:rPr>
            </w:pPr>
          </w:p>
        </w:tc>
        <w:tc>
          <w:tcPr>
            <w:tcW w:w="2966"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Республика Коми </w:t>
            </w:r>
            <w:hyperlink w:anchor="Par9039" w:history="1">
              <w:r>
                <w:rPr>
                  <w:rFonts w:ascii="Arial" w:hAnsi="Arial" w:cs="Arial"/>
                  <w:color w:val="0000FF"/>
                  <w:sz w:val="20"/>
                  <w:szCs w:val="20"/>
                </w:rPr>
                <w:t>&lt;2&gt;</w:t>
              </w:r>
            </w:hyperlink>
          </w:p>
        </w:tc>
        <w:tc>
          <w:tcPr>
            <w:tcW w:w="70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154" w:type="dxa"/>
            <w:vMerge/>
          </w:tcPr>
          <w:p w:rsidR="00990CD6" w:rsidRDefault="00990CD6">
            <w:pPr>
              <w:autoSpaceDE w:val="0"/>
              <w:autoSpaceDN w:val="0"/>
              <w:adjustRightInd w:val="0"/>
              <w:spacing w:after="0" w:line="240" w:lineRule="auto"/>
              <w:rPr>
                <w:rFonts w:ascii="Arial" w:hAnsi="Arial" w:cs="Arial"/>
                <w:sz w:val="24"/>
                <w:szCs w:val="24"/>
              </w:rPr>
            </w:pPr>
          </w:p>
        </w:tc>
        <w:tc>
          <w:tcPr>
            <w:tcW w:w="2966"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Республика Саха (Якутия) </w:t>
            </w:r>
            <w:hyperlink w:anchor="Par9040" w:history="1">
              <w:r>
                <w:rPr>
                  <w:rFonts w:ascii="Arial" w:hAnsi="Arial" w:cs="Arial"/>
                  <w:color w:val="0000FF"/>
                  <w:sz w:val="20"/>
                  <w:szCs w:val="20"/>
                </w:rPr>
                <w:t>&lt;3&gt;</w:t>
              </w:r>
            </w:hyperlink>
          </w:p>
        </w:tc>
        <w:tc>
          <w:tcPr>
            <w:tcW w:w="70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154" w:type="dxa"/>
            <w:vMerge/>
          </w:tcPr>
          <w:p w:rsidR="00990CD6" w:rsidRDefault="00990CD6">
            <w:pPr>
              <w:autoSpaceDE w:val="0"/>
              <w:autoSpaceDN w:val="0"/>
              <w:adjustRightInd w:val="0"/>
              <w:spacing w:after="0" w:line="240" w:lineRule="auto"/>
              <w:rPr>
                <w:rFonts w:ascii="Arial" w:hAnsi="Arial" w:cs="Arial"/>
                <w:sz w:val="24"/>
                <w:szCs w:val="24"/>
              </w:rPr>
            </w:pPr>
          </w:p>
        </w:tc>
        <w:tc>
          <w:tcPr>
            <w:tcW w:w="2966"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Красноярский край </w:t>
            </w:r>
            <w:hyperlink w:anchor="Par9041" w:history="1">
              <w:r>
                <w:rPr>
                  <w:rFonts w:ascii="Arial" w:hAnsi="Arial" w:cs="Arial"/>
                  <w:color w:val="0000FF"/>
                  <w:sz w:val="20"/>
                  <w:szCs w:val="20"/>
                </w:rPr>
                <w:t>&lt;4&gt;</w:t>
              </w:r>
            </w:hyperlink>
          </w:p>
        </w:tc>
        <w:tc>
          <w:tcPr>
            <w:tcW w:w="70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154" w:type="dxa"/>
            <w:vMerge/>
          </w:tcPr>
          <w:p w:rsidR="00990CD6" w:rsidRDefault="00990CD6">
            <w:pPr>
              <w:autoSpaceDE w:val="0"/>
              <w:autoSpaceDN w:val="0"/>
              <w:adjustRightInd w:val="0"/>
              <w:spacing w:after="0" w:line="240" w:lineRule="auto"/>
              <w:rPr>
                <w:rFonts w:ascii="Arial" w:hAnsi="Arial" w:cs="Arial"/>
                <w:sz w:val="24"/>
                <w:szCs w:val="24"/>
              </w:rPr>
            </w:pPr>
          </w:p>
        </w:tc>
        <w:tc>
          <w:tcPr>
            <w:tcW w:w="2966"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Архангельская область </w:t>
            </w:r>
            <w:hyperlink w:anchor="Par9042" w:history="1">
              <w:r>
                <w:rPr>
                  <w:rFonts w:ascii="Arial" w:hAnsi="Arial" w:cs="Arial"/>
                  <w:color w:val="0000FF"/>
                  <w:sz w:val="20"/>
                  <w:szCs w:val="20"/>
                </w:rPr>
                <w:t>&lt;5&gt;</w:t>
              </w:r>
            </w:hyperlink>
          </w:p>
        </w:tc>
        <w:tc>
          <w:tcPr>
            <w:tcW w:w="70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154"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Подпрограмма "Развитие и модернизация электроэнергетики"</w:t>
            </w:r>
          </w:p>
        </w:tc>
        <w:tc>
          <w:tcPr>
            <w:tcW w:w="2966"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Арктическая зона Российской Федерации</w:t>
            </w:r>
          </w:p>
        </w:tc>
        <w:tc>
          <w:tcPr>
            <w:tcW w:w="70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4000000</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6000000</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154" w:type="dxa"/>
            <w:vMerge/>
          </w:tcPr>
          <w:p w:rsidR="00990CD6" w:rsidRDefault="00990CD6">
            <w:pPr>
              <w:autoSpaceDE w:val="0"/>
              <w:autoSpaceDN w:val="0"/>
              <w:adjustRightInd w:val="0"/>
              <w:spacing w:after="0" w:line="240" w:lineRule="auto"/>
              <w:rPr>
                <w:rFonts w:ascii="Arial" w:hAnsi="Arial" w:cs="Arial"/>
                <w:sz w:val="24"/>
                <w:szCs w:val="24"/>
              </w:rPr>
            </w:pPr>
          </w:p>
        </w:tc>
        <w:tc>
          <w:tcPr>
            <w:tcW w:w="2966"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Чукотский автономный округ</w:t>
            </w:r>
          </w:p>
        </w:tc>
        <w:tc>
          <w:tcPr>
            <w:tcW w:w="70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4000000</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6000000</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154" w:type="dxa"/>
            <w:vMerge w:val="restart"/>
            <w:tcBorders>
              <w:bottom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2.2. Модернизация и новое строительство электросетевых объектов</w:t>
            </w:r>
          </w:p>
        </w:tc>
        <w:tc>
          <w:tcPr>
            <w:tcW w:w="2966"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Арктическая зона Российской Федерации</w:t>
            </w:r>
          </w:p>
        </w:tc>
        <w:tc>
          <w:tcPr>
            <w:tcW w:w="70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9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4000000</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6000000</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154"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966" w:type="dxa"/>
            <w:tcBorders>
              <w:bottom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Чукотский автономный округ</w:t>
            </w:r>
          </w:p>
        </w:tc>
        <w:tc>
          <w:tcPr>
            <w:tcW w:w="701"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52"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91"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48"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248"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4000000</w:t>
            </w:r>
          </w:p>
        </w:tc>
        <w:tc>
          <w:tcPr>
            <w:tcW w:w="1248"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6000000</w:t>
            </w:r>
          </w:p>
        </w:tc>
        <w:tc>
          <w:tcPr>
            <w:tcW w:w="1248"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8"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50"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990CD6" w:rsidRDefault="00990CD6" w:rsidP="00990CD6">
      <w:pPr>
        <w:autoSpaceDE w:val="0"/>
        <w:autoSpaceDN w:val="0"/>
        <w:adjustRightInd w:val="0"/>
        <w:spacing w:after="0" w:line="240" w:lineRule="auto"/>
        <w:rPr>
          <w:rFonts w:ascii="Arial" w:hAnsi="Arial" w:cs="Arial"/>
          <w:sz w:val="24"/>
          <w:szCs w:val="24"/>
        </w:rPr>
        <w:sectPr w:rsidR="00990CD6">
          <w:pgSz w:w="16838" w:h="11906" w:orient="landscape"/>
          <w:pgMar w:top="1133" w:right="1440" w:bottom="566" w:left="1440" w:header="0" w:footer="0" w:gutter="0"/>
          <w:cols w:space="720"/>
          <w:noEndnote/>
        </w:sect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35" w:name="Par9038"/>
      <w:bookmarkEnd w:id="35"/>
      <w:r>
        <w:rPr>
          <w:rFonts w:ascii="Arial" w:hAnsi="Arial" w:cs="Arial"/>
          <w:sz w:val="20"/>
          <w:szCs w:val="20"/>
        </w:rPr>
        <w:t xml:space="preserve">&lt;1&gt; Под Республикой Карелия подразумеваются территории муниципальных образований "Беломорский муниципальный район", "Лоухский муниципальный район" и "Кемский муниципальный район" Республики Карелия, входящие в состав сухопутных территорий Арктической зоны Российской Федерации в соответствии с </w:t>
      </w:r>
      <w:hyperlink r:id="rId255"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 мая 2014 г. N 296 "О сухопутных территориях Арктической зоны Российской Федерации".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36" w:name="Par9039"/>
      <w:bookmarkEnd w:id="36"/>
      <w:r>
        <w:rPr>
          <w:rFonts w:ascii="Arial" w:hAnsi="Arial" w:cs="Arial"/>
          <w:sz w:val="20"/>
          <w:szCs w:val="20"/>
        </w:rPr>
        <w:t xml:space="preserve">&lt;2&gt; Под Республикой Коми подразумевается территория муниципального образования городского округа "Воркута" Республики Коми, входящая в состав сухопутных территорий Арктической зоны Российской Федерации в соответствии с </w:t>
      </w:r>
      <w:hyperlink r:id="rId256"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 мая 2014 г. N 296 "О сухопутных территориях Арктической зоны Российской Федерации".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37" w:name="Par9040"/>
      <w:bookmarkEnd w:id="37"/>
      <w:r>
        <w:rPr>
          <w:rFonts w:ascii="Arial" w:hAnsi="Arial" w:cs="Arial"/>
          <w:sz w:val="20"/>
          <w:szCs w:val="20"/>
        </w:rPr>
        <w:t xml:space="preserve">&lt;3&gt; Под Республикой Саха (Якутия) подразумеваются территории Абыйского улуса (района), Аллаиховского улуса (района), Анабарского национального (долгано-эвенкийского) улуса (района), Булунского улуса (района), Верхнеколымского улуса (района), Верхоянского района, Жиганского национального эвенкийского района, Момского района, Нижнеколымского района, Оленекского эвенкийского национального района, Среднеколымского улуса (района), Усть-Янского улуса (района) и Эвено-Бытантайского национального улуса (района) Республики Саха (Якутия), входящие в состав сухопутных территорий Арктической зоны Российской Федерации в соответствии с </w:t>
      </w:r>
      <w:hyperlink r:id="rId257"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 мая 2014 г. N 296 "О сухопутных территориях Арктической зоны Российской Федерации".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38" w:name="Par9041"/>
      <w:bookmarkEnd w:id="38"/>
      <w:r>
        <w:rPr>
          <w:rFonts w:ascii="Arial" w:hAnsi="Arial" w:cs="Arial"/>
          <w:sz w:val="20"/>
          <w:szCs w:val="20"/>
        </w:rPr>
        <w:t xml:space="preserve">&lt;4&gt; Под Красноярским краем подразумеваются территории городского округа г. Норильска, Таймырского Долгано-Ненецкого муниципального района, Туруханского района Красноярского края, входящие в состав сухопутных территорий Арктической зоны Российской Федерации в соответствии с </w:t>
      </w:r>
      <w:hyperlink r:id="rId258"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 мая 2014 г. N 296 "О сухопутных территориях Арктической зоны Российской Федерации".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39" w:name="Par9042"/>
      <w:bookmarkEnd w:id="39"/>
      <w:r>
        <w:rPr>
          <w:rFonts w:ascii="Arial" w:hAnsi="Arial" w:cs="Arial"/>
          <w:sz w:val="20"/>
          <w:szCs w:val="20"/>
        </w:rPr>
        <w:t xml:space="preserve">&lt;5&gt; Под Архангельской областью подразумеваются территории муниципальных образований "Город Архангельск", "Мезенский муниципальный район", "Новая Земля", "Город Новодвинск", "Онежский муниципальный район", "Приморский муниципальный район", "Северодвинск" Архангельской области, входящие в состав сухопутных территорий Арктической зоны Российской Федерации в соответствии с </w:t>
      </w:r>
      <w:hyperlink r:id="rId259"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 мая 2014 г. N 296 "О сухопутных территориях Арктической зоны Российской Федерации".</w:t>
      </w:r>
    </w:p>
    <w:p w:rsidR="00990CD6" w:rsidRDefault="00990CD6" w:rsidP="00990CD6">
      <w:pPr>
        <w:autoSpaceDE w:val="0"/>
        <w:autoSpaceDN w:val="0"/>
        <w:adjustRightInd w:val="0"/>
        <w:spacing w:after="0" w:line="240" w:lineRule="auto"/>
        <w:ind w:firstLine="540"/>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7(3)</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"Развитие энергетики"</w:t>
      </w:r>
    </w:p>
    <w:p w:rsidR="00990CD6" w:rsidRDefault="00990CD6" w:rsidP="00990CD6">
      <w:pPr>
        <w:autoSpaceDE w:val="0"/>
        <w:autoSpaceDN w:val="0"/>
        <w:adjustRightInd w:val="0"/>
        <w:spacing w:after="0" w:line="240" w:lineRule="auto"/>
        <w:jc w:val="right"/>
        <w:rPr>
          <w:rFonts w:ascii="Arial" w:hAnsi="Arial" w:cs="Arial"/>
          <w:sz w:val="20"/>
          <w:szCs w:val="20"/>
        </w:rPr>
      </w:pP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40" w:name="Par9053"/>
      <w:bookmarkEnd w:id="40"/>
      <w:r>
        <w:rPr>
          <w:rFonts w:ascii="Arial" w:eastAsiaTheme="minorHAnsi" w:hAnsi="Arial" w:cs="Arial"/>
          <w:color w:val="auto"/>
          <w:sz w:val="20"/>
          <w:szCs w:val="20"/>
        </w:rPr>
        <w:t>СВЕДЕНИЯ</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РЕСУРСНОМ ОБЕСПЕЧЕНИИ И ПРОГНОЗНОЙ (СПРАВОЧНОЙ) ОЦЕНКЕ</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РАСХОДОВ ФЕДЕРАЛЬНОГО БЮДЖЕТА, БЮДЖЕТОВ ГОСУДАРСТВЕННЫХ</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ВНЕБЮДЖЕТНЫХ ФОНДОВ РОССИЙСКОЙ ФЕДЕРАЦИИ, БЮДЖЕТОВ</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СУБЪЕКТОВ РОССИЙСКОЙ ФЕДЕРАЦИИ, ТЕРРИТОРИАЛЬНЫХ</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ГОСУДАРСТВЕННЫХ ВНЕБЮДЖЕТНЫХ ФОНДОВ, МЕСТНЫХ БЮДЖЕТОВ,</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КОМПАНИЙ С ГОСУДАРСТВЕННЫМ УЧАСТИЕМ И ИНЫХ ВНЕБЮДЖЕТНЫХ</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ИСТОЧНИКОВ НА РЕАЛИЗАЦИЮ МЕРОПРИЯТИЙ ГОСУДАРСТВЕННОЙ</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ПРОГРАММЫ РОССИЙСКОЙ ФЕДЕРАЦИИ "РАЗВИТИЕ ЭНЕРГЕТИКИ"</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ПРИОРИТЕТНЫХ ТЕРРИТОРИЯХ РОССИЙСКОЙ ФЕДЕРАЦИИ</w:t>
      </w:r>
    </w:p>
    <w:p w:rsidR="00990CD6" w:rsidRDefault="00990CD6" w:rsidP="00990CD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90CD6">
        <w:trPr>
          <w:jc w:val="center"/>
        </w:trPr>
        <w:tc>
          <w:tcPr>
            <w:tcW w:w="5000" w:type="pct"/>
            <w:tcBorders>
              <w:left w:val="single" w:sz="24" w:space="0" w:color="CED3F1"/>
              <w:right w:val="single" w:sz="24" w:space="0" w:color="F4F3F8"/>
            </w:tcBorders>
            <w:shd w:val="clear" w:color="auto" w:fill="F4F3F8"/>
          </w:tcPr>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260"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02.03.2020 N 221)</w:t>
            </w:r>
          </w:p>
        </w:tc>
      </w:tr>
    </w:tbl>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(тыс. рублей)</w:t>
      </w:r>
    </w:p>
    <w:p w:rsidR="00990CD6" w:rsidRDefault="00990CD6" w:rsidP="00990CD6">
      <w:pPr>
        <w:autoSpaceDE w:val="0"/>
        <w:autoSpaceDN w:val="0"/>
        <w:adjustRightInd w:val="0"/>
        <w:spacing w:after="0" w:line="240" w:lineRule="auto"/>
        <w:jc w:val="right"/>
        <w:rPr>
          <w:rFonts w:ascii="Arial" w:hAnsi="Arial" w:cs="Arial"/>
          <w:sz w:val="20"/>
          <w:szCs w:val="20"/>
        </w:rPr>
        <w:sectPr w:rsidR="00990CD6">
          <w:pgSz w:w="11906" w:h="16838"/>
          <w:pgMar w:top="1440" w:right="566" w:bottom="1440" w:left="1133" w:header="0" w:footer="0" w:gutter="0"/>
          <w:cols w:space="720"/>
          <w:noEndnote/>
        </w:sectPr>
      </w:pPr>
    </w:p>
    <w:p w:rsidR="00990CD6" w:rsidRDefault="00990CD6" w:rsidP="00990CD6">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2154"/>
        <w:gridCol w:w="1361"/>
        <w:gridCol w:w="1361"/>
        <w:gridCol w:w="1289"/>
        <w:gridCol w:w="1289"/>
        <w:gridCol w:w="1289"/>
        <w:gridCol w:w="1290"/>
      </w:tblGrid>
      <w:tr w:rsidR="00990CD6">
        <w:tc>
          <w:tcPr>
            <w:tcW w:w="2268" w:type="dxa"/>
            <w:vMerge w:val="restart"/>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Территория (приоритетная территория, субъект Российской Федерации, входящий в состав приоритетной территории)</w:t>
            </w:r>
          </w:p>
        </w:tc>
        <w:tc>
          <w:tcPr>
            <w:tcW w:w="2154" w:type="dxa"/>
            <w:vMerge w:val="restart"/>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Источник финансирования</w:t>
            </w:r>
          </w:p>
        </w:tc>
        <w:tc>
          <w:tcPr>
            <w:tcW w:w="7879" w:type="dxa"/>
            <w:gridSpan w:val="6"/>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Оценка расходов</w:t>
            </w:r>
          </w:p>
        </w:tc>
      </w:tr>
      <w:tr w:rsidR="00990CD6">
        <w:tc>
          <w:tcPr>
            <w:tcW w:w="2268" w:type="dxa"/>
            <w:vMerge/>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154"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1361"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 год</w:t>
            </w:r>
          </w:p>
        </w:tc>
        <w:tc>
          <w:tcPr>
            <w:tcW w:w="1289"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 год</w:t>
            </w:r>
          </w:p>
        </w:tc>
        <w:tc>
          <w:tcPr>
            <w:tcW w:w="1289"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год</w:t>
            </w:r>
          </w:p>
        </w:tc>
        <w:tc>
          <w:tcPr>
            <w:tcW w:w="1289"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290" w:type="dxa"/>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r>
      <w:tr w:rsidR="00990CD6">
        <w:tc>
          <w:tcPr>
            <w:tcW w:w="2268" w:type="dxa"/>
            <w:vMerge/>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154"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361"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289"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289"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289"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290" w:type="dxa"/>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r>
      <w:tr w:rsidR="00990CD6">
        <w:tc>
          <w:tcPr>
            <w:tcW w:w="12301" w:type="dxa"/>
            <w:gridSpan w:val="8"/>
            <w:tcBorders>
              <w:top w:val="single" w:sz="4" w:space="0" w:color="auto"/>
            </w:tcBorders>
          </w:tcPr>
          <w:p w:rsidR="00990CD6" w:rsidRDefault="00990CD6">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Приоритетная территория: Дальневосточный федеральный округ</w:t>
            </w:r>
          </w:p>
        </w:tc>
      </w:tr>
      <w:tr w:rsidR="00990CD6">
        <w:tc>
          <w:tcPr>
            <w:tcW w:w="2268"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Дальневосточный федеральный округ</w:t>
            </w: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97314378,1</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53095844</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60614146,5</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56293693,1</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38572554,9</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60447290,1</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90"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федеральный бюджет</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4126562,6</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6276366,7</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101968,8</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66215,4</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37758</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56859</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государственные внебюджетные фонды Российской Федерации</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бюджеты субъектов Российской Федерации</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64930,9</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18894,3</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150000</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200000</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территориальные государственные внебюджетные фонды</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местные бюджеты</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1325,1</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385,6</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компании с государственным участием</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93121559,5</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46800197,4</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60512177,7</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56077477,7</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38334796,9</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60390431,1</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иные внебюджетные источники</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Амурская область</w:t>
            </w: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15645453,2</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5654481,6</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13625730,9</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9185543,6</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12661535,8</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8942369,3</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90"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средства компаний с государственным участием</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15645453,2</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5654481,6</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13625730,9</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9185543,6</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12661535,8</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8942369,3</w:t>
            </w:r>
          </w:p>
        </w:tc>
      </w:tr>
      <w:tr w:rsidR="00990CD6">
        <w:tc>
          <w:tcPr>
            <w:tcW w:w="2268"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Еврейская автономная область</w:t>
            </w: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5728675,1</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3393134</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2664839</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680765</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629265,5</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2006583,7</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90"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средства компаний с государственным участием</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5728675,1</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3393134</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2664839</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680765</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629265,5</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2006583,7</w:t>
            </w:r>
          </w:p>
        </w:tc>
      </w:tr>
      <w:tr w:rsidR="00990CD6">
        <w:tc>
          <w:tcPr>
            <w:tcW w:w="2268"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Забайкальский край</w:t>
            </w: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1906874,2</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2061180,6</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1424531,4</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1912255,1</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1849570,4</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1788789,4</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90"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средства компаний с государственным участием</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1906874,2</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2061180,6</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1424531,4</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1912255,1</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1849570,4</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1788789,4</w:t>
            </w:r>
          </w:p>
        </w:tc>
      </w:tr>
      <w:tr w:rsidR="00990CD6">
        <w:tc>
          <w:tcPr>
            <w:tcW w:w="2268"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Камчатский край</w:t>
            </w: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2722663,7</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1741219,5</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627667,7</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678532,2</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731351,2</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356997,5</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90"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бюджеты субъектов Российской Федерации</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64930,9</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18894,3</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150000</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200000</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местные бюджеты</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1325,1</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385,6</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средства компаний с государственным участием</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2656407,7</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1721939,6</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627667,7</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528532,2</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531351,2</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356997,5</w:t>
            </w:r>
          </w:p>
        </w:tc>
      </w:tr>
      <w:tr w:rsidR="00990CD6">
        <w:tc>
          <w:tcPr>
            <w:tcW w:w="2268"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Магаданская область</w:t>
            </w: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486803,1</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425668,5</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500125,7</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359270,6</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328169,1</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212701,3</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90"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средства компаний с государственным участием</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486803,1</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425668,5</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500125,7</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359270,6</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328169,1</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212701,3</w:t>
            </w:r>
          </w:p>
        </w:tc>
      </w:tr>
      <w:tr w:rsidR="00990CD6">
        <w:tc>
          <w:tcPr>
            <w:tcW w:w="2268"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Приморский край</w:t>
            </w: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6115261,4</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4457537,8</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6836586,9</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11745028,2</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6288679,2</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5427145,4</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90"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федеральный бюджет</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120732,4</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269564,1</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94165,8</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66215,4</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37758</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56859</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средства компаний с государственным участием</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5994529</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4187973,7</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6742421,1</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11678812,8</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6250921,2</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5370286,4</w:t>
            </w:r>
          </w:p>
        </w:tc>
      </w:tr>
      <w:tr w:rsidR="00990CD6">
        <w:tc>
          <w:tcPr>
            <w:tcW w:w="2268"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Бурятия</w:t>
            </w: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1138153</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3666935,9</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4738658,6</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11931097,7</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3515393</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24303677,8</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90"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федеральный бюджет</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5830,2</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6802,6</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7803</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средства компаний с государственным участием</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1132322,8</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3660133,3</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4730855,6</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11931097,7</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3515393</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24303677,8</w:t>
            </w:r>
          </w:p>
        </w:tc>
      </w:tr>
      <w:tr w:rsidR="00990CD6">
        <w:tc>
          <w:tcPr>
            <w:tcW w:w="2268"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Саха (Якутия)</w:t>
            </w: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11009270,8</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6783942,3</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9121271,4</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5669428</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8216741,4</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13638493,3</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90"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средства компаний с государственным участием</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11009270,8</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6783942,3</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9121271,4</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5669428</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8216741,4</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13638493,3</w:t>
            </w:r>
          </w:p>
        </w:tc>
      </w:tr>
      <w:tr w:rsidR="00990CD6">
        <w:tc>
          <w:tcPr>
            <w:tcW w:w="2268"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Сахалинская область</w:t>
            </w: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9066554,3</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2193725,6</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2965210</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2221802,9</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2684477,6</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2461379,5</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90"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 xml:space="preserve">средства </w:t>
            </w:r>
            <w:r>
              <w:rPr>
                <w:rFonts w:ascii="Arial" w:hAnsi="Arial" w:cs="Arial"/>
                <w:sz w:val="20"/>
                <w:szCs w:val="20"/>
              </w:rPr>
              <w:lastRenderedPageBreak/>
              <w:t>компаний с государственным участием</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9066554,3</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2193725,6</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2965210</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2221802,9</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2684477,6</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2461379,5</w:t>
            </w:r>
          </w:p>
        </w:tc>
      </w:tr>
      <w:tr w:rsidR="00990CD6">
        <w:tc>
          <w:tcPr>
            <w:tcW w:w="2268"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Хабаровский край</w:t>
            </w: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27323808,5</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11691824</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5913167,4</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1143425,4</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1581937,6</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1259156,1</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90"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средства компаний с государственным участием</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27323808,5</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11691824</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5913167,4</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1143425,4</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1581937,6</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1259156,1</w:t>
            </w:r>
          </w:p>
        </w:tc>
      </w:tr>
      <w:tr w:rsidR="00990CD6">
        <w:tc>
          <w:tcPr>
            <w:tcW w:w="2268"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Чукотский автономный округ</w:t>
            </w: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16170860,8</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11026194,2</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12196357,5</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10766544,4</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85434,1</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49996,8</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90"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федеральный бюджет</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4000000</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6000000</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средства компаний с государственным участием</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12170860,8</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5026194,2</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12196357,5</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10766544,4</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85434,1</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49996,8</w:t>
            </w:r>
          </w:p>
        </w:tc>
      </w:tr>
      <w:tr w:rsidR="00990CD6">
        <w:tc>
          <w:tcPr>
            <w:tcW w:w="12301" w:type="dxa"/>
            <w:gridSpan w:val="8"/>
          </w:tcPr>
          <w:p w:rsidR="00990CD6" w:rsidRDefault="00990CD6">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Приоритетная территория: Северо-Кавказский федеральный округ</w:t>
            </w:r>
          </w:p>
        </w:tc>
      </w:tr>
      <w:tr w:rsidR="00990CD6">
        <w:tc>
          <w:tcPr>
            <w:tcW w:w="2268"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Северо-Кавказский федеральный округ</w:t>
            </w: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17306880,8</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12289938,8</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10491726,7</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3777741,3</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658930</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426800</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90"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федеральный бюджет</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96000</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96000</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96000</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96000</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96000</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государственные внебюджетные фонды Российской Федерации</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бюджеты субъектов Российской Федерации</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территориальные государственные внебюджетные фонды</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местные бюджеты</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средства компаний с государственным участием</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17306880,8</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12193938,8</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10395726,7</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3681741,3</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562930</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330800</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иные внебюджетные источники</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Дагестан</w:t>
            </w: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1810260,9</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1873540</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1676861,8</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789716,3</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486570</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250600</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90"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средства компаний с государственным участием</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1810260,9</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1873540</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1676861,8</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789716,3</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486570</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250600</w:t>
            </w:r>
          </w:p>
        </w:tc>
      </w:tr>
      <w:tr w:rsidR="00990CD6">
        <w:tc>
          <w:tcPr>
            <w:tcW w:w="2268"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Ингушетия</w:t>
            </w: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404251,2</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1062</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1062</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1062</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90"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средства компаний с государственным участием</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404251,2</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1062</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1062</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1062</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Кабардино-Балкарская Республика</w:t>
            </w: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1743694,5</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525178</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186485,2</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240876,8</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90"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средства компаний с государственным участием</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1743694,5</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525178</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186485,2</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240876,8</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Карачаево-Черкесская </w:t>
            </w:r>
            <w:r>
              <w:rPr>
                <w:rFonts w:ascii="Arial" w:hAnsi="Arial" w:cs="Arial"/>
                <w:sz w:val="20"/>
                <w:szCs w:val="20"/>
              </w:rPr>
              <w:lastRenderedPageBreak/>
              <w:t>Республика</w:t>
            </w: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всего</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2276137,2</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6082454,9</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2255986,1</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1274598,8</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90"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средства компаний с государственным участием</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2276137,2</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6082454,9</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2255986,1</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1274598,8</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Северная Осетия - Алания</w:t>
            </w: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8647751</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2475294</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5323961,2</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162621,3</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90"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средства компаний с государственным участием</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8647751</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2475294</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5323961,2</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162621,3</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Ставропольский край</w:t>
            </w: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2099634,3</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1279335,8</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1031375,1</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1044170,8</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172360</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176200</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90"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федеральный бюджет</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96000</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96000</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96000</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96000</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96000</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средства компаний с государственным участием</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2099634,3</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1183335,8</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935375,1</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948170,8</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76360</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80200</w:t>
            </w:r>
          </w:p>
        </w:tc>
      </w:tr>
      <w:tr w:rsidR="00990CD6">
        <w:tc>
          <w:tcPr>
            <w:tcW w:w="2268"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Чеченская Республика</w:t>
            </w: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325151,7</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53074,1</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15995,3</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264695,3</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90"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средства компаний с государственным участием</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325151,7</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53074,1</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15995,3</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264695,3</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1011" w:type="dxa"/>
            <w:gridSpan w:val="7"/>
          </w:tcPr>
          <w:p w:rsidR="00990CD6" w:rsidRDefault="00990CD6">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Приоритетная территория: Калининградская область</w:t>
            </w:r>
          </w:p>
        </w:tc>
        <w:tc>
          <w:tcPr>
            <w:tcW w:w="1290"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2268"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Калининградская область</w:t>
            </w: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16681276,5</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6031859,5</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706568</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10942</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115942</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90"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федеральный бюджет</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государственные внебюджетные фонды Российской Федерации</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бюджеты субъектов Российской Федерации</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территориальные государственные внебюджетные фонды</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местные бюджеты</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средства компаний с государственным участием</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16681276,5</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6031859,5</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706568</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10942</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115942</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иные внебюджетные источники</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2301" w:type="dxa"/>
            <w:gridSpan w:val="8"/>
          </w:tcPr>
          <w:p w:rsidR="00990CD6" w:rsidRDefault="00990CD6">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Приоритетные территории: Республика Крым и г. Севастополь</w:t>
            </w:r>
          </w:p>
        </w:tc>
      </w:tr>
      <w:tr w:rsidR="00990CD6">
        <w:tc>
          <w:tcPr>
            <w:tcW w:w="2268"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Крым и город Севастополь</w:t>
            </w: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5045340</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3733424,2</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1305372,8</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1233660,4</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90"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федеральный бюджет</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4825050</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3523550</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1218104</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1218104</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государственные внебюджетные фонды Российской Федерации</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 xml:space="preserve">бюджеты субъектов </w:t>
            </w:r>
            <w:r>
              <w:rPr>
                <w:rFonts w:ascii="Arial" w:hAnsi="Arial" w:cs="Arial"/>
                <w:sz w:val="20"/>
                <w:szCs w:val="20"/>
              </w:rPr>
              <w:lastRenderedPageBreak/>
              <w:t>Российской Федерации</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220290</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209874,2</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87268,8</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15556,4</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территориальные государственные внебюджетные фонды</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местные бюджеты</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средства компаний с государственным участием</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иные внебюджетные источники</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Крым</w:t>
            </w: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4750430,5</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3307110,1</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1282214,7</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1218104</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90"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федеральный бюджет</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4544886</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3121660,1</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1218104</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1218104</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бюджеты субъектов Российской Федерации</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205544,5</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185450</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64110,7</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Город Севастополь</w:t>
            </w: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294909,5</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426314,1</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23158,1</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15556,4</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90"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федеральный бюджет</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280164</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401889,9</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бюджеты субъектов Российской Федерации</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14745,5</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24424,2</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23158,1</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15556,4</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2301" w:type="dxa"/>
            <w:gridSpan w:val="8"/>
          </w:tcPr>
          <w:p w:rsidR="00990CD6" w:rsidRDefault="00990CD6">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Приоритетная территория: Арктическая зона Российской Федерации</w:t>
            </w:r>
          </w:p>
        </w:tc>
      </w:tr>
      <w:tr w:rsidR="00990CD6">
        <w:tc>
          <w:tcPr>
            <w:tcW w:w="2268"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Арктическая зона Российской Федерации</w:t>
            </w: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86899741</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29927144,8</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31200393,7</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25338325,4</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26898801,9</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21710372,7</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90"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федеральный бюджет</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4000000</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6000000</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государственные внебюджетные фонды Российской Федерации</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бюджеты субъектов Российской Федерации</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4706</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территориальные государственные внебюджетные фонды</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местные бюджеты</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124</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средства компаний с государственным участием</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82894911</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23927144,8</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31200393,7</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25338325,4</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26898801,9</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21710372,7</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иные внебюджетные источники</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Мурманская область</w:t>
            </w: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1374477,6</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334405,4</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338347,6</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359088,4</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515476,6</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2066473,5</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90"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средства компаний с государственным участием</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1374477,6</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334405,4</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338347,6</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359088,4</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515476,6</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2066473,5</w:t>
            </w:r>
          </w:p>
        </w:tc>
      </w:tr>
      <w:tr w:rsidR="00990CD6">
        <w:tc>
          <w:tcPr>
            <w:tcW w:w="2268"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Ненецкий автономный </w:t>
            </w:r>
            <w:r>
              <w:rPr>
                <w:rFonts w:ascii="Arial" w:hAnsi="Arial" w:cs="Arial"/>
                <w:sz w:val="20"/>
                <w:szCs w:val="20"/>
              </w:rPr>
              <w:lastRenderedPageBreak/>
              <w:t>округ</w:t>
            </w: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всего</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19511582</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12852278</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10662682</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6215400</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12946592</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7162537</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90"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средства компаний с государственным участием</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19511582</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12852278</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10662682</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6215400</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12946592</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7162537</w:t>
            </w:r>
          </w:p>
        </w:tc>
      </w:tr>
      <w:tr w:rsidR="00990CD6">
        <w:tc>
          <w:tcPr>
            <w:tcW w:w="2268"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Чукотский автономный округ</w:t>
            </w: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16170860,8</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11026194,2</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12196357,5</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10766544,4</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85434,1</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49996,8</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90"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федеральный бюджет</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4000000</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6000000</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средства компаний с государственным участием</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12170860,8</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5026194,2</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12196357,5</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10766544,4</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85434,1</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49996,8</w:t>
            </w:r>
          </w:p>
        </w:tc>
      </w:tr>
      <w:tr w:rsidR="00990CD6">
        <w:tc>
          <w:tcPr>
            <w:tcW w:w="2268"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Ямало-Ненецкий автономный округ</w:t>
            </w: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90"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48023279,3</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4833139,6</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6898013,2</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6730456,7</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9959381</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12331969</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бюджеты субъектов Российской Федерации</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4706</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местные бюджеты</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124</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средства компаний с государственным участием</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48018449,3</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4833139,6</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6898013,2</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6730456,7</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9959381</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12331969</w:t>
            </w:r>
          </w:p>
        </w:tc>
      </w:tr>
      <w:tr w:rsidR="00990CD6">
        <w:tc>
          <w:tcPr>
            <w:tcW w:w="2268"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Республика Карелия </w:t>
            </w:r>
            <w:hyperlink w:anchor="Par10097" w:history="1">
              <w:r>
                <w:rPr>
                  <w:rFonts w:ascii="Arial" w:hAnsi="Arial" w:cs="Arial"/>
                  <w:color w:val="0000FF"/>
                  <w:sz w:val="20"/>
                  <w:szCs w:val="20"/>
                </w:rPr>
                <w:t>&lt;1&gt;</w:t>
              </w:r>
            </w:hyperlink>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1424430</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278804,2</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545525,8</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400000</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2699778,3</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99396,4</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90"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средства компаний с государственным участием</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1424430</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278804,2</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545525,8</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400000</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2699778,3</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99396,4</w:t>
            </w:r>
          </w:p>
        </w:tc>
      </w:tr>
      <w:tr w:rsidR="00990CD6">
        <w:tc>
          <w:tcPr>
            <w:tcW w:w="2268"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Республика Коми </w:t>
            </w:r>
            <w:hyperlink w:anchor="Par10098" w:history="1">
              <w:r>
                <w:rPr>
                  <w:rFonts w:ascii="Arial" w:hAnsi="Arial" w:cs="Arial"/>
                  <w:color w:val="0000FF"/>
                  <w:sz w:val="20"/>
                  <w:szCs w:val="20"/>
                </w:rPr>
                <w:t>&lt;2&gt;</w:t>
              </w:r>
            </w:hyperlink>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254540,9</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136334</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132328,8</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181088,3</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46010</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90"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2268" w:type="dxa"/>
            <w:vMerge/>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средства компаний с государственным участием</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254540,9</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136334</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132328,8</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181088,3</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46010</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Республика Саха (Якутия) </w:t>
            </w:r>
            <w:hyperlink w:anchor="Par10099" w:history="1">
              <w:r>
                <w:rPr>
                  <w:rFonts w:ascii="Arial" w:hAnsi="Arial" w:cs="Arial"/>
                  <w:color w:val="0000FF"/>
                  <w:sz w:val="20"/>
                  <w:szCs w:val="20"/>
                </w:rPr>
                <w:t>&lt;3&gt;</w:t>
              </w:r>
            </w:hyperlink>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Красноярский край </w:t>
            </w:r>
            <w:hyperlink w:anchor="Par10100" w:history="1">
              <w:r>
                <w:rPr>
                  <w:rFonts w:ascii="Arial" w:hAnsi="Arial" w:cs="Arial"/>
                  <w:color w:val="0000FF"/>
                  <w:sz w:val="20"/>
                  <w:szCs w:val="20"/>
                </w:rPr>
                <w:t>&lt;4&gt;</w:t>
              </w:r>
            </w:hyperlink>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vMerge w:val="restart"/>
            <w:tcBorders>
              <w:bottom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Архангельская область </w:t>
            </w:r>
            <w:hyperlink w:anchor="Par10101" w:history="1">
              <w:r>
                <w:rPr>
                  <w:rFonts w:ascii="Arial" w:hAnsi="Arial" w:cs="Arial"/>
                  <w:color w:val="0000FF"/>
                  <w:sz w:val="20"/>
                  <w:szCs w:val="20"/>
                </w:rPr>
                <w:t>&lt;5&gt;</w:t>
              </w:r>
            </w:hyperlink>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140570,4</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465989,4</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427138,8</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685747,6</w:t>
            </w:r>
          </w:p>
        </w:tc>
        <w:tc>
          <w:tcPr>
            <w:tcW w:w="128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646129,9</w:t>
            </w:r>
          </w:p>
        </w:tc>
        <w:tc>
          <w:tcPr>
            <w:tcW w:w="129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268"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15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89" w:type="dxa"/>
          </w:tcPr>
          <w:p w:rsidR="00990CD6" w:rsidRDefault="00990CD6">
            <w:pPr>
              <w:autoSpaceDE w:val="0"/>
              <w:autoSpaceDN w:val="0"/>
              <w:adjustRightInd w:val="0"/>
              <w:spacing w:after="0" w:line="240" w:lineRule="auto"/>
              <w:rPr>
                <w:rFonts w:ascii="Arial" w:hAnsi="Arial" w:cs="Arial"/>
                <w:sz w:val="20"/>
                <w:szCs w:val="20"/>
              </w:rPr>
            </w:pPr>
          </w:p>
        </w:tc>
        <w:tc>
          <w:tcPr>
            <w:tcW w:w="1290"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2268"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154" w:type="dxa"/>
            <w:tcBorders>
              <w:bottom w:val="single" w:sz="4" w:space="0" w:color="auto"/>
            </w:tcBorders>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средства компаний с государственным участием</w:t>
            </w:r>
          </w:p>
        </w:tc>
        <w:tc>
          <w:tcPr>
            <w:tcW w:w="1361"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140570,4</w:t>
            </w:r>
          </w:p>
        </w:tc>
        <w:tc>
          <w:tcPr>
            <w:tcW w:w="1361"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465989,4</w:t>
            </w:r>
          </w:p>
        </w:tc>
        <w:tc>
          <w:tcPr>
            <w:tcW w:w="1289"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427138,8</w:t>
            </w:r>
          </w:p>
        </w:tc>
        <w:tc>
          <w:tcPr>
            <w:tcW w:w="1289"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685747,6</w:t>
            </w:r>
          </w:p>
        </w:tc>
        <w:tc>
          <w:tcPr>
            <w:tcW w:w="1289"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646129,9</w:t>
            </w:r>
          </w:p>
        </w:tc>
        <w:tc>
          <w:tcPr>
            <w:tcW w:w="1290"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990CD6" w:rsidRDefault="00990CD6" w:rsidP="00990CD6">
      <w:pPr>
        <w:autoSpaceDE w:val="0"/>
        <w:autoSpaceDN w:val="0"/>
        <w:adjustRightInd w:val="0"/>
        <w:spacing w:after="0" w:line="240" w:lineRule="auto"/>
        <w:rPr>
          <w:rFonts w:ascii="Arial" w:hAnsi="Arial" w:cs="Arial"/>
          <w:sz w:val="24"/>
          <w:szCs w:val="24"/>
        </w:rPr>
        <w:sectPr w:rsidR="00990CD6">
          <w:pgSz w:w="16838" w:h="11906" w:orient="landscape"/>
          <w:pgMar w:top="1133" w:right="1440" w:bottom="566" w:left="1440" w:header="0" w:footer="0" w:gutter="0"/>
          <w:cols w:space="720"/>
          <w:noEndnote/>
        </w:sect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41" w:name="Par10097"/>
      <w:bookmarkEnd w:id="41"/>
      <w:r>
        <w:rPr>
          <w:rFonts w:ascii="Arial" w:hAnsi="Arial" w:cs="Arial"/>
          <w:sz w:val="20"/>
          <w:szCs w:val="20"/>
        </w:rPr>
        <w:t xml:space="preserve">&lt;1&gt; Под Республикой Карелия подразумеваются территории муниципальных образований "Беломорский муниципальный район", "Лоухский муниципальный район" и "Кемский муниципальный район" Республики Карелия, входящие в состав сухопутных территорий Арктической зоны Российской Федерации в соответствии с </w:t>
      </w:r>
      <w:hyperlink r:id="rId261"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 мая 2014 г. N 296 "О сухопутных территориях Арктической зоны Российской Федерации".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42" w:name="Par10098"/>
      <w:bookmarkEnd w:id="42"/>
      <w:r>
        <w:rPr>
          <w:rFonts w:ascii="Arial" w:hAnsi="Arial" w:cs="Arial"/>
          <w:sz w:val="20"/>
          <w:szCs w:val="20"/>
        </w:rPr>
        <w:t xml:space="preserve">&lt;2&gt; Под Республикой Коми подразумевается территория муниципального образования городского округа "Воркута" Республики Коми, входящая в состав сухопутных территорий Арктической зоны Российской Федерации в соответствии с </w:t>
      </w:r>
      <w:hyperlink r:id="rId262"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 мая 2014 г. N 296 "О сухопутных территориях Арктической зоны Российской Федерации".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43" w:name="Par10099"/>
      <w:bookmarkEnd w:id="43"/>
      <w:r>
        <w:rPr>
          <w:rFonts w:ascii="Arial" w:hAnsi="Arial" w:cs="Arial"/>
          <w:sz w:val="20"/>
          <w:szCs w:val="20"/>
        </w:rPr>
        <w:t xml:space="preserve">&lt;3&gt; Под Республикой Саха (Якутия) подразумеваются территории Абыйского улуса (района), Аллаиховского улуса (района), Анабарского национального (долгано-эвенкийского) улуса (района), Булунского улуса (района), Верхнеколымского улуса (района), Верхоянского района, Жиганского национального эвенкийского района, Момского района, Нижнеколымского района, Оленекского эвенкийского национального района, Среднеколымского улуса (района), Усть-Янского улуса (района) и Эвено-Бытантайского национального улуса (района) Республики Саха (Якутия), входящие в состав сухопутных территорий Арктической зоны Российской Федерации в соответствии с </w:t>
      </w:r>
      <w:hyperlink r:id="rId263"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 мая 2014 г. N 296 "О сухопутных территориях Арктической зоны Российской Федерации".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44" w:name="Par10100"/>
      <w:bookmarkEnd w:id="44"/>
      <w:r>
        <w:rPr>
          <w:rFonts w:ascii="Arial" w:hAnsi="Arial" w:cs="Arial"/>
          <w:sz w:val="20"/>
          <w:szCs w:val="20"/>
        </w:rPr>
        <w:t xml:space="preserve">&lt;4&gt; Под Красноярским краем подразумеваются территории городского округа г. Норильска, Таймырского Долгано-Ненецкого муниципального района, Туруханского района Красноярского края, входящие в состав сухопутных территорий Арктической зоны Российской Федерации в соответствии с </w:t>
      </w:r>
      <w:hyperlink r:id="rId264"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 мая 2014 г. N 296 "О сухопутных территориях Арктической зоны Российской Федерации".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45" w:name="Par10101"/>
      <w:bookmarkEnd w:id="45"/>
      <w:r>
        <w:rPr>
          <w:rFonts w:ascii="Arial" w:hAnsi="Arial" w:cs="Arial"/>
          <w:sz w:val="20"/>
          <w:szCs w:val="20"/>
        </w:rPr>
        <w:t xml:space="preserve">&lt;5&gt; Под Архангельской областью подразумеваются территории муниципальных образований "Город Архангельск", "Мезенский муниципальный район", "Новая Земля", "Город Новодвинск", "Онежский муниципальный район", "Приморский муниципальный район", "Северодвинск" Архангельской области, входящие в состав сухопутных территорий Арктической зоны Российской Федерации в соответствии с </w:t>
      </w:r>
      <w:hyperlink r:id="rId265"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 мая 2014 г. N 296 "О сухопутных территориях Арктической зоны Российской Федерации".</w:t>
      </w:r>
    </w:p>
    <w:p w:rsidR="00990CD6" w:rsidRDefault="00990CD6" w:rsidP="00990CD6">
      <w:pPr>
        <w:autoSpaceDE w:val="0"/>
        <w:autoSpaceDN w:val="0"/>
        <w:adjustRightInd w:val="0"/>
        <w:spacing w:after="0" w:line="240" w:lineRule="auto"/>
        <w:ind w:firstLine="540"/>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p>
    <w:p w:rsidR="00990CD6" w:rsidRDefault="00990CD6" w:rsidP="00990CD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8</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"Энергоэффективность</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развитие энергетики"</w:t>
      </w:r>
    </w:p>
    <w:p w:rsidR="00990CD6" w:rsidRDefault="00990CD6" w:rsidP="00990CD6">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90CD6">
        <w:trPr>
          <w:jc w:val="center"/>
        </w:trPr>
        <w:tc>
          <w:tcPr>
            <w:tcW w:w="5000" w:type="pct"/>
            <w:tcBorders>
              <w:left w:val="single" w:sz="24" w:space="0" w:color="CED3F1"/>
              <w:right w:val="single" w:sz="24" w:space="0" w:color="F4F3F8"/>
            </w:tcBorders>
            <w:shd w:val="clear" w:color="auto" w:fill="F4F3F8"/>
          </w:tcPr>
          <w:p w:rsidR="00990CD6" w:rsidRDefault="00990CD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90CD6" w:rsidRDefault="00990CD6">
            <w:pPr>
              <w:autoSpaceDE w:val="0"/>
              <w:autoSpaceDN w:val="0"/>
              <w:adjustRightInd w:val="0"/>
              <w:spacing w:after="0" w:line="240" w:lineRule="auto"/>
              <w:jc w:val="both"/>
              <w:rPr>
                <w:rFonts w:ascii="Arial" w:hAnsi="Arial" w:cs="Arial"/>
                <w:color w:val="392C69"/>
                <w:sz w:val="20"/>
                <w:szCs w:val="20"/>
              </w:rPr>
            </w:pPr>
            <w:hyperlink r:id="rId266"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28.03.2019 N 335 </w:t>
            </w:r>
            <w:hyperlink r:id="rId267" w:history="1">
              <w:r>
                <w:rPr>
                  <w:rFonts w:ascii="Arial" w:hAnsi="Arial" w:cs="Arial"/>
                  <w:color w:val="0000FF"/>
                  <w:sz w:val="20"/>
                  <w:szCs w:val="20"/>
                </w:rPr>
                <w:t>абз. 20</w:t>
              </w:r>
            </w:hyperlink>
            <w:r>
              <w:rPr>
                <w:rFonts w:ascii="Arial" w:hAnsi="Arial" w:cs="Arial"/>
                <w:color w:val="392C69"/>
                <w:sz w:val="20"/>
                <w:szCs w:val="20"/>
              </w:rPr>
              <w:t xml:space="preserve"> разд. II подпрограммы "Обеспечение реализации государственной программы Российской Федерации "Энергоэффективность и развитие энергетики" признан утратившим силу.</w:t>
            </w:r>
          </w:p>
        </w:tc>
      </w:tr>
    </w:tbl>
    <w:p w:rsidR="00990CD6" w:rsidRDefault="00990CD6" w:rsidP="00990CD6">
      <w:pPr>
        <w:keepNext w:val="0"/>
        <w:keepLines w:val="0"/>
        <w:autoSpaceDE w:val="0"/>
        <w:autoSpaceDN w:val="0"/>
        <w:adjustRightInd w:val="0"/>
        <w:spacing w:before="26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ПРАВИЛА</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ПРЕДОСТАВЛЕНИЯ СУБСИДИЙ ИЗ ФЕДЕРАЛЬНОГО БЮДЖЕТА БЮДЖЕТУ</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ЧУКОТСКОГО АВТОНОМНОГО ОКРУГА НА КОМПЕНСАЦИЮ ГАРАНТИРУЮЩИМ</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ПОСТАВЩИКАМ И (ИЛИ) ЭНЕРГОСБЫТОВЫМ (ЭНЕРГОСНАБЖАЮЩИМ)</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ОРГАНИЗАЦИЯМ РАЗНИЦЫ МЕЖДУ ЭКОНОМИЧЕСКИ ОБОСНОВАННЫМИ</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УСТАНОВЛЕННЫМИ ТАРИФАМИ НА ЭЛЕКТРИЧЕСКУЮ ЭНЕРГИЮ</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(МОЩНОСТЬ) ДЛЯ ПОТРЕБИТЕЛЕЙ ЧУКОТСКОГО АВТОНОМНОГО ОКРУГА</w:t>
      </w:r>
    </w:p>
    <w:p w:rsidR="00990CD6" w:rsidRDefault="00990CD6" w:rsidP="00990CD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90CD6">
        <w:trPr>
          <w:jc w:val="center"/>
        </w:trPr>
        <w:tc>
          <w:tcPr>
            <w:tcW w:w="5000" w:type="pct"/>
            <w:tcBorders>
              <w:left w:val="single" w:sz="24" w:space="0" w:color="CED3F1"/>
              <w:right w:val="single" w:sz="24" w:space="0" w:color="F4F3F8"/>
            </w:tcBorders>
            <w:shd w:val="clear" w:color="auto" w:fill="F4F3F8"/>
          </w:tcPr>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lastRenderedPageBreak/>
              <w:t>Список изменяющих документов</w:t>
            </w:r>
          </w:p>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(введены </w:t>
            </w:r>
            <w:hyperlink r:id="rId268"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31.01.2017 N 116;</w:t>
            </w:r>
          </w:p>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269"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30.12.2017 N 1708)</w:t>
            </w:r>
          </w:p>
        </w:tc>
      </w:tr>
    </w:tbl>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Настоящие Правила устанавливают порядок и условия предоставления субсидий из федерального бюджета бюджету Чукотского автономного округа на компенсацию гарантирующим поставщикам и (или) энергосбытовым (энергоснабжающим) организациям разницы между экономически обоснованными и установленными тарифами на электрическую энергию (мощность), образованной в году, предшествовавшем году предоставления субсидии, для потребителей Чукотского автономного округа (далее - субсидии).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46" w:name="Par10127"/>
      <w:bookmarkEnd w:id="46"/>
      <w:r>
        <w:rPr>
          <w:rFonts w:ascii="Arial" w:hAnsi="Arial" w:cs="Arial"/>
          <w:sz w:val="20"/>
          <w:szCs w:val="20"/>
        </w:rPr>
        <w:t>2. Субсидии предоставляются в целях финансового обеспечения мероприятий, осуществляемых Чукотским автономным округом и направленных на компенсацию гарантирующим поставщикам и (или) энергосбытовым (энергоснабжающим) организациям разницы между экономически обоснованными и установленными тарифами на электрическую энергию (мощность), образованной в году, предшествовавшем году предоставления субсидии, для потребителей Чукотского автономного округа в целях обеспечения доступности тарифов на электрическую энергию для потребителей в технологически изолированной территориальной электроэнергетической системе.</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Субсидия предоставляется бюджету Чукотского автономного округа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Министерству энергетики Российской Федерации как получателю средств федерального бюджета.</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Субсидии предоставляются бюджету Чукотского автономного округа в соответствии с соглашением, заключенным Министерством энергетики Российской Федерации и получателем субсидии по </w:t>
      </w:r>
      <w:hyperlink r:id="rId270" w:history="1">
        <w:r>
          <w:rPr>
            <w:rFonts w:ascii="Arial" w:hAnsi="Arial" w:cs="Arial"/>
            <w:color w:val="0000FF"/>
            <w:sz w:val="20"/>
            <w:szCs w:val="20"/>
          </w:rPr>
          <w:t>типовой форме</w:t>
        </w:r>
      </w:hyperlink>
      <w:r>
        <w:rPr>
          <w:rFonts w:ascii="Arial" w:hAnsi="Arial" w:cs="Arial"/>
          <w:sz w:val="20"/>
          <w:szCs w:val="20"/>
        </w:rPr>
        <w:t>, утвержденной Министерством финансов Российской Федерации (далее - соглашение), содержащим следующие условия:</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определение уполномоченного органа исполнительной власти Чукотского автономного округа (далее - получатель субсидии), осуществляющего взаимодействие с Министерством энергетики Российской Федерации и федеральным органом исполнительной власти в области регулирования тарифов;</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47" w:name="Par10131"/>
      <w:bookmarkEnd w:id="47"/>
      <w:r>
        <w:rPr>
          <w:rFonts w:ascii="Arial" w:hAnsi="Arial" w:cs="Arial"/>
          <w:sz w:val="20"/>
          <w:szCs w:val="20"/>
        </w:rPr>
        <w:t>б) наличие в бюджете Чукотского автономного округа бюджетных ассигнований на исполнение расходного обязательства субъекта Российской Федерации по обеспечению мер, направленных на компенсацию выпадающих доходов гарантирующим поставщикам и (или) энергосбытовым (энергоснабжающим) организациям, состоящим на учете в налоговых органах на территории Чукотского автономного округа, поставлявшим в году, предшествовавшем году предоставления субсидии, электрическую энергию (мощность) по тарифам, не обеспечивающим возмещения расходов на приобретение электрической энергии (мощности) у производителей электрической энергии (мощности), функционирующих в технологически изолированных территориальных электроэнергетических системах (далее - получатель средств);</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наличие у Чукотского автономного округа нормативных правовых актов, регламентирующих:</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условия и сроки перечисления и расходования средств субсидии, предоставляемой в соответствии с настоящими Правилами, содержащие в том числе условия заключения с получателем средств соглашения, открытия и ведения отдельного банковского счета для целей учета расходования средств субсидии, а также условия ведения раздельного бухгалтерского учета в отношении таких средств;</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представление получателем средств отчета об использовании бюджетных средств;</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 за целевым и эффективным расходованием бюджетных средств;</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возврат Чукотским автономным округом средств субсидии в размере, определенном в соответствии с </w:t>
      </w:r>
      <w:hyperlink w:anchor="Par10208" w:history="1">
        <w:r>
          <w:rPr>
            <w:rFonts w:ascii="Arial" w:hAnsi="Arial" w:cs="Arial"/>
            <w:color w:val="0000FF"/>
            <w:sz w:val="20"/>
            <w:szCs w:val="20"/>
          </w:rPr>
          <w:t>пунктом 20</w:t>
        </w:r>
      </w:hyperlink>
      <w:r>
        <w:rPr>
          <w:rFonts w:ascii="Arial" w:hAnsi="Arial" w:cs="Arial"/>
          <w:sz w:val="20"/>
          <w:szCs w:val="20"/>
        </w:rPr>
        <w:t xml:space="preserve"> настоящих Правил.</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соглашении предусматриваются:</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обязательства Чукотского автономного округа по достижению значения показателя результативности использования субсидии, предусмотренного </w:t>
      </w:r>
      <w:hyperlink w:anchor="Par10181" w:history="1">
        <w:r>
          <w:rPr>
            <w:rFonts w:ascii="Arial" w:hAnsi="Arial" w:cs="Arial"/>
            <w:color w:val="0000FF"/>
            <w:sz w:val="20"/>
            <w:szCs w:val="20"/>
          </w:rPr>
          <w:t>пунктом 15</w:t>
        </w:r>
      </w:hyperlink>
      <w:r>
        <w:rPr>
          <w:rFonts w:ascii="Arial" w:hAnsi="Arial" w:cs="Arial"/>
          <w:sz w:val="20"/>
          <w:szCs w:val="20"/>
        </w:rPr>
        <w:t xml:space="preserve"> настоящих Правил;</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48" w:name="Par10139"/>
      <w:bookmarkEnd w:id="48"/>
      <w:r>
        <w:rPr>
          <w:rFonts w:ascii="Arial" w:hAnsi="Arial" w:cs="Arial"/>
          <w:sz w:val="20"/>
          <w:szCs w:val="20"/>
        </w:rPr>
        <w:lastRenderedPageBreak/>
        <w:t>б) направление субсидии на компенсацию расходов, образованных в году, предшествовавшем году предоставления субсидии, и связанных с приобретением электрической энергии (мощности) в технологически изолированных территориальных электроэнергетических системах у поставщиков, в части, в которой указанные расходы не учтены в ценах (тарифах) на розничных рынках и не компенсированы за счет других источников получателям средств в целях ее продажи потребителям на розничном рынке на территории Чукотского автономного округа по регулируемым ценам (тарифам), установленным в этом субъекте Российской Федерации уполномоченным органом исполнительной власти в области государственного регулирования тарифов в году, предшествовавшем году предоставления субсидии;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сроки и порядок представления получателем субсидии в Министерство энергетики Российской Федерации и федеральный орган исполнительной власти в области регулирования тарифов отчетности об осуществлении расходов бюджета Чукотского автономного округа, источником финансового обеспечения которых является субсидия, а также о достижении значения показателя результативности использования субсидии;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реквизиты нормативного правового акта Чукотского автономного округа, устанавливающего расходное обязательство субъекта Российской Федерации, на исполнение которого предоставляется субсидия;</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размер предоставляемой субсидии, порядок, условия и сроки ее перечисления в бюджет Чукотского автономного округа, а также объем бюджетных ассигнований бюджета Чукотского автономного округа на реализацию соответствующих расходных обязательств;</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значение показателя результативности использования субсидии;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утратил силу. - </w:t>
      </w:r>
      <w:hyperlink r:id="rId271"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30.12.2017 N 1708;</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обязательства получателя субсидии по формированию и ведению реестра получателей средств;</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порядок осуществления контроля за выполнением Чукотским автономным округом обязательств, предусмотренных соглашением;</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последствия недостижения Чукотским автономным округом установленного значения показателя результативности использования субсидии;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 исчерпывающий перечень статей расходов получателя средств, источником финансового обеспечения которых является субсидия, предоставляемая на цели, указанные в </w:t>
      </w:r>
      <w:hyperlink w:anchor="Par10127" w:history="1">
        <w:r>
          <w:rPr>
            <w:rFonts w:ascii="Arial" w:hAnsi="Arial" w:cs="Arial"/>
            <w:color w:val="0000FF"/>
            <w:sz w:val="20"/>
            <w:szCs w:val="20"/>
          </w:rPr>
          <w:t>пункте 2</w:t>
        </w:r>
      </w:hyperlink>
      <w:r>
        <w:rPr>
          <w:rFonts w:ascii="Arial" w:hAnsi="Arial" w:cs="Arial"/>
          <w:sz w:val="20"/>
          <w:szCs w:val="20"/>
        </w:rPr>
        <w:t xml:space="preserve"> настоящих Правил;</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обязательства Чукотского автономного округа по согласованию с соответствующими субъектами бюджетного планирования в случаях, предусмотренных федеральными законами, государственных программ субъектов Российской Федерации (муниципальных программ), софинансируемых за счет средств федерального бюджета, и внесения в них изменений, которые влекут изменения объемов финансирования и (или) показателей результативности государственных программ субъектов Российской Федерации (муниципальных программ) и (или) изменения состава мероприятий указанных программ, на которые предоставляются субсидии;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 ответственность сторон за нарушение условий соглашения;</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условие о вступлении в силу соглашения.</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49" w:name="Par10152"/>
      <w:bookmarkEnd w:id="49"/>
      <w:r>
        <w:rPr>
          <w:rFonts w:ascii="Arial" w:hAnsi="Arial" w:cs="Arial"/>
          <w:sz w:val="20"/>
          <w:szCs w:val="20"/>
        </w:rPr>
        <w:t>6. Уровень софинансирования расходного обязательства Чукотского автономного округа не должен превышать величину предельного уровня софинансирования расходного обязательства Чукотского автономного округа из федерального бюджета, определенную в соответствии с решением Правительства Российской Федерации на год, в котором предоставляется субсидия.</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софинансирования расходного обязательства Чукотского автономного округа (Y) из федерального бюджета определяется по формуле:</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6"/>
          <w:sz w:val="20"/>
          <w:szCs w:val="20"/>
          <w:lang w:eastAsia="ru-RU"/>
        </w:rPr>
        <w:drawing>
          <wp:inline distT="0" distB="0" distL="0" distR="0">
            <wp:extent cx="2324100" cy="45720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2324100" cy="457200"/>
                    </a:xfrm>
                    <a:prstGeom prst="rect">
                      <a:avLst/>
                    </a:prstGeom>
                    <a:noFill/>
                    <a:ln>
                      <a:noFill/>
                    </a:ln>
                  </pic:spPr>
                </pic:pic>
              </a:graphicData>
            </a:graphic>
          </wp:inline>
        </w:drawing>
      </w:r>
      <w:r>
        <w:rPr>
          <w:rFonts w:ascii="Arial" w:hAnsi="Arial" w:cs="Arial"/>
          <w:sz w:val="20"/>
          <w:szCs w:val="20"/>
        </w:rPr>
        <w:t>,</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ранг РБО</w:t>
      </w:r>
      <w:r>
        <w:rPr>
          <w:rFonts w:ascii="Arial" w:hAnsi="Arial" w:cs="Arial"/>
          <w:sz w:val="20"/>
          <w:szCs w:val="20"/>
          <w:vertAlign w:val="subscript"/>
        </w:rPr>
        <w:t>i</w:t>
      </w:r>
      <w:r>
        <w:rPr>
          <w:rFonts w:ascii="Arial" w:hAnsi="Arial" w:cs="Arial"/>
          <w:sz w:val="20"/>
          <w:szCs w:val="20"/>
        </w:rPr>
        <w:t xml:space="preserve"> - место Чукотского автономного округа по уровню расчетной бюджетной обеспеченности среди субъектов Российской Федерации в году, предшествовавшем году предоставления субсидии, определенное в соответствии с </w:t>
      </w:r>
      <w:hyperlink r:id="rId27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5"/>
          <w:sz w:val="20"/>
          <w:szCs w:val="20"/>
          <w:lang w:eastAsia="ru-RU"/>
        </w:rPr>
        <w:drawing>
          <wp:inline distT="0" distB="0" distL="0" distR="0">
            <wp:extent cx="219075" cy="190500"/>
            <wp:effectExtent l="0" t="0" r="952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Pr>
          <w:rFonts w:ascii="Arial" w:hAnsi="Arial" w:cs="Arial"/>
          <w:sz w:val="20"/>
          <w:szCs w:val="20"/>
        </w:rPr>
        <w:t xml:space="preserve"> - количество субъектов Российской Федерации.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50" w:name="Par10160"/>
      <w:bookmarkEnd w:id="50"/>
      <w:r>
        <w:rPr>
          <w:rFonts w:ascii="Arial" w:hAnsi="Arial" w:cs="Arial"/>
          <w:sz w:val="20"/>
          <w:szCs w:val="20"/>
        </w:rPr>
        <w:t xml:space="preserve">7. Получатель субсидии до 6 февраля года, в котором предоставляется субсидия, направляет в Министерство энергетики Российской Федерации расчет размера субсидии за год, предшествующий году предоставления субсидии, выполненный в соответствии с </w:t>
      </w:r>
      <w:hyperlink w:anchor="Par10219" w:history="1">
        <w:r>
          <w:rPr>
            <w:rFonts w:ascii="Arial" w:hAnsi="Arial" w:cs="Arial"/>
            <w:color w:val="0000FF"/>
            <w:sz w:val="20"/>
            <w:szCs w:val="20"/>
          </w:rPr>
          <w:t>пунктами 24</w:t>
        </w:r>
      </w:hyperlink>
      <w:r>
        <w:rPr>
          <w:rFonts w:ascii="Arial" w:hAnsi="Arial" w:cs="Arial"/>
          <w:sz w:val="20"/>
          <w:szCs w:val="20"/>
        </w:rPr>
        <w:t xml:space="preserve"> - </w:t>
      </w:r>
      <w:hyperlink w:anchor="Par10241" w:history="1">
        <w:r>
          <w:rPr>
            <w:rFonts w:ascii="Arial" w:hAnsi="Arial" w:cs="Arial"/>
            <w:color w:val="0000FF"/>
            <w:sz w:val="20"/>
            <w:szCs w:val="20"/>
          </w:rPr>
          <w:t>26</w:t>
        </w:r>
      </w:hyperlink>
      <w:r>
        <w:rPr>
          <w:rFonts w:ascii="Arial" w:hAnsi="Arial" w:cs="Arial"/>
          <w:sz w:val="20"/>
          <w:szCs w:val="20"/>
        </w:rPr>
        <w:t xml:space="preserve"> настоящих Правил и с указанием параметров, используемых для расчета размера субсидии.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результаты расчета размера субсидии должны включать оценку величины тарифов на электрическую энергию (мощность) в Чукотском автономном округе на год, в котором предоставляется субсидия, в условиях отсутствия компенсации расходов, указанных в </w:t>
      </w:r>
      <w:hyperlink w:anchor="Par10139" w:history="1">
        <w:r>
          <w:rPr>
            <w:rFonts w:ascii="Arial" w:hAnsi="Arial" w:cs="Arial"/>
            <w:color w:val="0000FF"/>
            <w:sz w:val="20"/>
            <w:szCs w:val="20"/>
          </w:rPr>
          <w:t>подпункте "б" пункта 5</w:t>
        </w:r>
      </w:hyperlink>
      <w:r>
        <w:rPr>
          <w:rFonts w:ascii="Arial" w:hAnsi="Arial" w:cs="Arial"/>
          <w:sz w:val="20"/>
          <w:szCs w:val="20"/>
        </w:rPr>
        <w:t xml:space="preserve"> настоящих Правил.</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51" w:name="Par10162"/>
      <w:bookmarkEnd w:id="51"/>
      <w:r>
        <w:rPr>
          <w:rFonts w:ascii="Arial" w:hAnsi="Arial" w:cs="Arial"/>
          <w:sz w:val="20"/>
          <w:szCs w:val="20"/>
        </w:rPr>
        <w:t xml:space="preserve">8. Министерство энергетики Российской Федерации в течение 10 календарных дней со дня получения информации от получателя субсидии в соответствии с </w:t>
      </w:r>
      <w:hyperlink w:anchor="Par10160" w:history="1">
        <w:r>
          <w:rPr>
            <w:rFonts w:ascii="Arial" w:hAnsi="Arial" w:cs="Arial"/>
            <w:color w:val="0000FF"/>
            <w:sz w:val="20"/>
            <w:szCs w:val="20"/>
          </w:rPr>
          <w:t>пунктом 7</w:t>
        </w:r>
      </w:hyperlink>
      <w:r>
        <w:rPr>
          <w:rFonts w:ascii="Arial" w:hAnsi="Arial" w:cs="Arial"/>
          <w:sz w:val="20"/>
          <w:szCs w:val="20"/>
        </w:rPr>
        <w:t xml:space="preserve"> настоящих Правил проводит анализ представленных документов и направляет их в федеральный орган исполнительной власти в области регулирования тарифов.</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ненадлежащего оформления и (или) представления неполного комплекта документов, предусмотренных </w:t>
      </w:r>
      <w:hyperlink w:anchor="Par10160" w:history="1">
        <w:r>
          <w:rPr>
            <w:rFonts w:ascii="Arial" w:hAnsi="Arial" w:cs="Arial"/>
            <w:color w:val="0000FF"/>
            <w:sz w:val="20"/>
            <w:szCs w:val="20"/>
          </w:rPr>
          <w:t>пунктом 7</w:t>
        </w:r>
      </w:hyperlink>
      <w:r>
        <w:rPr>
          <w:rFonts w:ascii="Arial" w:hAnsi="Arial" w:cs="Arial"/>
          <w:sz w:val="20"/>
          <w:szCs w:val="20"/>
        </w:rPr>
        <w:t xml:space="preserve"> настоящих Правил, а также несоответствия представленного расчета размера субсидии </w:t>
      </w:r>
      <w:hyperlink w:anchor="Par10219" w:history="1">
        <w:r>
          <w:rPr>
            <w:rFonts w:ascii="Arial" w:hAnsi="Arial" w:cs="Arial"/>
            <w:color w:val="0000FF"/>
            <w:sz w:val="20"/>
            <w:szCs w:val="20"/>
          </w:rPr>
          <w:t>пунктам 24</w:t>
        </w:r>
      </w:hyperlink>
      <w:r>
        <w:rPr>
          <w:rFonts w:ascii="Arial" w:hAnsi="Arial" w:cs="Arial"/>
          <w:sz w:val="20"/>
          <w:szCs w:val="20"/>
        </w:rPr>
        <w:t xml:space="preserve"> - </w:t>
      </w:r>
      <w:hyperlink w:anchor="Par10241" w:history="1">
        <w:r>
          <w:rPr>
            <w:rFonts w:ascii="Arial" w:hAnsi="Arial" w:cs="Arial"/>
            <w:color w:val="0000FF"/>
            <w:sz w:val="20"/>
            <w:szCs w:val="20"/>
          </w:rPr>
          <w:t>26</w:t>
        </w:r>
      </w:hyperlink>
      <w:r>
        <w:rPr>
          <w:rFonts w:ascii="Arial" w:hAnsi="Arial" w:cs="Arial"/>
          <w:sz w:val="20"/>
          <w:szCs w:val="20"/>
        </w:rPr>
        <w:t xml:space="preserve"> настоящих Правил документы подлежат возврату с указанием причин отказа в течение 10 календарных дней со дня их поступления в Министерство энергетики Российской Федерации.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Получатель субсидии вправе повторно представить в Министерство энергетики Российской Федерации документы, предусмотренные </w:t>
      </w:r>
      <w:hyperlink w:anchor="Par10160" w:history="1">
        <w:r>
          <w:rPr>
            <w:rFonts w:ascii="Arial" w:hAnsi="Arial" w:cs="Arial"/>
            <w:color w:val="0000FF"/>
            <w:sz w:val="20"/>
            <w:szCs w:val="20"/>
          </w:rPr>
          <w:t>пунктом 7</w:t>
        </w:r>
      </w:hyperlink>
      <w:r>
        <w:rPr>
          <w:rFonts w:ascii="Arial" w:hAnsi="Arial" w:cs="Arial"/>
          <w:sz w:val="20"/>
          <w:szCs w:val="20"/>
        </w:rPr>
        <w:t xml:space="preserve"> настоящих Правил. Повторное представление указанных документов осуществляется в порядке, предусмотренном </w:t>
      </w:r>
      <w:hyperlink w:anchor="Par10160" w:history="1">
        <w:r>
          <w:rPr>
            <w:rFonts w:ascii="Arial" w:hAnsi="Arial" w:cs="Arial"/>
            <w:color w:val="0000FF"/>
            <w:sz w:val="20"/>
            <w:szCs w:val="20"/>
          </w:rPr>
          <w:t>пунктом 7</w:t>
        </w:r>
      </w:hyperlink>
      <w:r>
        <w:rPr>
          <w:rFonts w:ascii="Arial" w:hAnsi="Arial" w:cs="Arial"/>
          <w:sz w:val="20"/>
          <w:szCs w:val="20"/>
        </w:rPr>
        <w:t xml:space="preserve"> настоящих Правил.</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52" w:name="Par10165"/>
      <w:bookmarkEnd w:id="52"/>
      <w:r>
        <w:rPr>
          <w:rFonts w:ascii="Arial" w:hAnsi="Arial" w:cs="Arial"/>
          <w:sz w:val="20"/>
          <w:szCs w:val="20"/>
        </w:rPr>
        <w:t xml:space="preserve">9. Федеральный орган исполнительной власти в области регулирования тарифов в течение 10 календарных дней со дня получения материалов от Министерства энергетики Российской Федерации в соответствии с </w:t>
      </w:r>
      <w:hyperlink w:anchor="Par10162" w:history="1">
        <w:r>
          <w:rPr>
            <w:rFonts w:ascii="Arial" w:hAnsi="Arial" w:cs="Arial"/>
            <w:color w:val="0000FF"/>
            <w:sz w:val="20"/>
            <w:szCs w:val="20"/>
          </w:rPr>
          <w:t>пунктом 8</w:t>
        </w:r>
      </w:hyperlink>
      <w:r>
        <w:rPr>
          <w:rFonts w:ascii="Arial" w:hAnsi="Arial" w:cs="Arial"/>
          <w:sz w:val="20"/>
          <w:szCs w:val="20"/>
        </w:rPr>
        <w:t xml:space="preserve"> настоящих Правил проводит анализ представленной информации и направляет в Министерство энергетики Российской Федерации заключение по результатам проведенного анализа.</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Заключение федерального органа исполнительной власти в области регулирования тарифов должно содержать в том числе расчет размера средств, выполненный в соответствии с </w:t>
      </w:r>
      <w:hyperlink w:anchor="Par10219" w:history="1">
        <w:r>
          <w:rPr>
            <w:rFonts w:ascii="Arial" w:hAnsi="Arial" w:cs="Arial"/>
            <w:color w:val="0000FF"/>
            <w:sz w:val="20"/>
            <w:szCs w:val="20"/>
          </w:rPr>
          <w:t>пунктами 24</w:t>
        </w:r>
      </w:hyperlink>
      <w:r>
        <w:rPr>
          <w:rFonts w:ascii="Arial" w:hAnsi="Arial" w:cs="Arial"/>
          <w:sz w:val="20"/>
          <w:szCs w:val="20"/>
        </w:rPr>
        <w:t xml:space="preserve"> - </w:t>
      </w:r>
      <w:hyperlink w:anchor="Par10241" w:history="1">
        <w:r>
          <w:rPr>
            <w:rFonts w:ascii="Arial" w:hAnsi="Arial" w:cs="Arial"/>
            <w:color w:val="0000FF"/>
            <w:sz w:val="20"/>
            <w:szCs w:val="20"/>
          </w:rPr>
          <w:t>26</w:t>
        </w:r>
      </w:hyperlink>
      <w:r>
        <w:rPr>
          <w:rFonts w:ascii="Arial" w:hAnsi="Arial" w:cs="Arial"/>
          <w:sz w:val="20"/>
          <w:szCs w:val="20"/>
        </w:rPr>
        <w:t xml:space="preserve"> настоящих Правил, с указанием параметров, используемых для расчета размера субсидии.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федеральным органом исполнительной власти в области регулирования тарифов такое заключение в установленные настоящим пунктом сроки не направлено в Министерство энергетики Российской Федерации, расчет размера субсидии считается согласованным федеральным органом исполнительной власти в области регулирования тарифов.</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подготовки отрицательного заключения федеральный орган исполнительной власти в области регулирования тарифов направляет такое заключение в Министерство энергетики Российской Федерации с приложением соответствующих пояснений, обосновывающих отрицательное заключение, и собственного расчета размера субсидии.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Министерство энергетики Российской Федерации в течение 2 рабочих дней со дня получения от федерального органа исполнительной власти в области регулирования тарифов заключения, указанного в </w:t>
      </w:r>
      <w:hyperlink w:anchor="Par10165" w:history="1">
        <w:r>
          <w:rPr>
            <w:rFonts w:ascii="Arial" w:hAnsi="Arial" w:cs="Arial"/>
            <w:color w:val="0000FF"/>
            <w:sz w:val="20"/>
            <w:szCs w:val="20"/>
          </w:rPr>
          <w:t>пункте 9</w:t>
        </w:r>
      </w:hyperlink>
      <w:r>
        <w:rPr>
          <w:rFonts w:ascii="Arial" w:hAnsi="Arial" w:cs="Arial"/>
          <w:sz w:val="20"/>
          <w:szCs w:val="20"/>
        </w:rPr>
        <w:t xml:space="preserve"> настоящих Правил, уведомляет получателя субсидии о размере субсидии, которая может быть ему предоставлена.</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Копию указанного уведомления Министерство энергетики Российской Федерации направляет в федеральный орган исполнительной власти в области регулирования тарифов.</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Министерство энергетики Российской Федерации и получатель субсидии обязаны заключить соглашение не позднее 10 календарных дней со дня направления получателю субсидии указанного уведомления, но не позднее 1 марта года, в котором предоставляется субсидия.</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53" w:name="Par10172"/>
      <w:bookmarkEnd w:id="53"/>
      <w:r>
        <w:rPr>
          <w:rFonts w:ascii="Arial" w:hAnsi="Arial" w:cs="Arial"/>
          <w:sz w:val="20"/>
          <w:szCs w:val="20"/>
        </w:rPr>
        <w:t xml:space="preserve">11. Суммарный размер субсидии бюджету Чукотского автономного округа не может превышать размер средств, предусмотренных в федеральном бюджете на цели, указанные в </w:t>
      </w:r>
      <w:hyperlink w:anchor="Par10127" w:history="1">
        <w:r>
          <w:rPr>
            <w:rFonts w:ascii="Arial" w:hAnsi="Arial" w:cs="Arial"/>
            <w:color w:val="0000FF"/>
            <w:sz w:val="20"/>
            <w:szCs w:val="20"/>
          </w:rPr>
          <w:t>пункте 2</w:t>
        </w:r>
      </w:hyperlink>
      <w:r>
        <w:rPr>
          <w:rFonts w:ascii="Arial" w:hAnsi="Arial" w:cs="Arial"/>
          <w:sz w:val="20"/>
          <w:szCs w:val="20"/>
        </w:rPr>
        <w:t xml:space="preserve"> настоящих Правил.</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Перечисление субсидии осуществляется в порядке, предусмотренном </w:t>
      </w:r>
      <w:hyperlink r:id="rId275" w:history="1">
        <w:r>
          <w:rPr>
            <w:rFonts w:ascii="Arial" w:hAnsi="Arial" w:cs="Arial"/>
            <w:color w:val="0000FF"/>
            <w:sz w:val="20"/>
            <w:szCs w:val="20"/>
          </w:rPr>
          <w:t>пунктами 14</w:t>
        </w:r>
      </w:hyperlink>
      <w:r>
        <w:rPr>
          <w:rFonts w:ascii="Arial" w:hAnsi="Arial" w:cs="Arial"/>
          <w:sz w:val="20"/>
          <w:szCs w:val="20"/>
        </w:rPr>
        <w:t xml:space="preserve"> и </w:t>
      </w:r>
      <w:hyperlink r:id="rId276" w:history="1">
        <w:r>
          <w:rPr>
            <w:rFonts w:ascii="Arial" w:hAnsi="Arial" w:cs="Arial"/>
            <w:color w:val="0000FF"/>
            <w:sz w:val="20"/>
            <w:szCs w:val="20"/>
          </w:rPr>
          <w:t>15</w:t>
        </w:r>
      </w:hyperlink>
      <w:r>
        <w:rPr>
          <w:rFonts w:ascii="Arial" w:hAnsi="Arial" w:cs="Arial"/>
          <w:sz w:val="20"/>
          <w:szCs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федеральный орган исполнительной власти в области регулирования тарифов не представил в Министерство энергетики Российской Федерации соответствующее заключение в сроки, указанные в </w:t>
      </w:r>
      <w:hyperlink w:anchor="Par10165" w:history="1">
        <w:r>
          <w:rPr>
            <w:rFonts w:ascii="Arial" w:hAnsi="Arial" w:cs="Arial"/>
            <w:color w:val="0000FF"/>
            <w:sz w:val="20"/>
            <w:szCs w:val="20"/>
          </w:rPr>
          <w:t>пункте 9</w:t>
        </w:r>
      </w:hyperlink>
      <w:r>
        <w:rPr>
          <w:rFonts w:ascii="Arial" w:hAnsi="Arial" w:cs="Arial"/>
          <w:sz w:val="20"/>
          <w:szCs w:val="20"/>
        </w:rPr>
        <w:t xml:space="preserve"> настоящих Правил, перечисление субсидии осуществляется в соответствии с расчетом размера субсидии, выполненного получателем субсидии.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Размер субсидии, предоставляемой бюджету Чукотского автономного округа, определяется Министерством энергетики Российской Федерации на основании заключения, представленного федеральным органом исполнительной власти в области регулирования тарифов в соответствии с </w:t>
      </w:r>
      <w:hyperlink w:anchor="Par10165" w:history="1">
        <w:r>
          <w:rPr>
            <w:rFonts w:ascii="Arial" w:hAnsi="Arial" w:cs="Arial"/>
            <w:color w:val="0000FF"/>
            <w:sz w:val="20"/>
            <w:szCs w:val="20"/>
          </w:rPr>
          <w:t>пунктом 9</w:t>
        </w:r>
      </w:hyperlink>
      <w:r>
        <w:rPr>
          <w:rFonts w:ascii="Arial" w:hAnsi="Arial" w:cs="Arial"/>
          <w:sz w:val="20"/>
          <w:szCs w:val="20"/>
        </w:rPr>
        <w:t xml:space="preserve"> настоящих Правил.</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54" w:name="Par10176"/>
      <w:bookmarkEnd w:id="54"/>
      <w:r>
        <w:rPr>
          <w:rFonts w:ascii="Arial" w:hAnsi="Arial" w:cs="Arial"/>
          <w:sz w:val="20"/>
          <w:szCs w:val="20"/>
        </w:rPr>
        <w:t xml:space="preserve">12. Получатель субсидии принимает решение о предоставлении средств, финансовым обеспечением которых является субсидия, в размере, рассчитанном с учетом положений </w:t>
      </w:r>
      <w:hyperlink w:anchor="Par10131" w:history="1">
        <w:r>
          <w:rPr>
            <w:rFonts w:ascii="Arial" w:hAnsi="Arial" w:cs="Arial"/>
            <w:color w:val="0000FF"/>
            <w:sz w:val="20"/>
            <w:szCs w:val="20"/>
          </w:rPr>
          <w:t>подпункта "б" пункта 4</w:t>
        </w:r>
      </w:hyperlink>
      <w:r>
        <w:rPr>
          <w:rFonts w:ascii="Arial" w:hAnsi="Arial" w:cs="Arial"/>
          <w:sz w:val="20"/>
          <w:szCs w:val="20"/>
        </w:rPr>
        <w:t xml:space="preserve"> и </w:t>
      </w:r>
      <w:hyperlink w:anchor="Par10219" w:history="1">
        <w:r>
          <w:rPr>
            <w:rFonts w:ascii="Arial" w:hAnsi="Arial" w:cs="Arial"/>
            <w:color w:val="0000FF"/>
            <w:sz w:val="20"/>
            <w:szCs w:val="20"/>
          </w:rPr>
          <w:t>пунктов 24</w:t>
        </w:r>
      </w:hyperlink>
      <w:r>
        <w:rPr>
          <w:rFonts w:ascii="Arial" w:hAnsi="Arial" w:cs="Arial"/>
          <w:sz w:val="20"/>
          <w:szCs w:val="20"/>
        </w:rPr>
        <w:t xml:space="preserve"> - </w:t>
      </w:r>
      <w:hyperlink w:anchor="Par10241" w:history="1">
        <w:r>
          <w:rPr>
            <w:rFonts w:ascii="Arial" w:hAnsi="Arial" w:cs="Arial"/>
            <w:color w:val="0000FF"/>
            <w:sz w:val="20"/>
            <w:szCs w:val="20"/>
          </w:rPr>
          <w:t>26</w:t>
        </w:r>
      </w:hyperlink>
      <w:r>
        <w:rPr>
          <w:rFonts w:ascii="Arial" w:hAnsi="Arial" w:cs="Arial"/>
          <w:sz w:val="20"/>
          <w:szCs w:val="20"/>
        </w:rPr>
        <w:t xml:space="preserve"> настоящих Правил, и направляет копию этого решения получателю средств не позднее 5 календарных дней со дня заключения соглашения.</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Получатель средств не позднее 5 календарных дней со дня получения решения, указанного в </w:t>
      </w:r>
      <w:hyperlink w:anchor="Par10176" w:history="1">
        <w:r>
          <w:rPr>
            <w:rFonts w:ascii="Arial" w:hAnsi="Arial" w:cs="Arial"/>
            <w:color w:val="0000FF"/>
            <w:sz w:val="20"/>
            <w:szCs w:val="20"/>
          </w:rPr>
          <w:t>пункте 12</w:t>
        </w:r>
      </w:hyperlink>
      <w:r>
        <w:rPr>
          <w:rFonts w:ascii="Arial" w:hAnsi="Arial" w:cs="Arial"/>
          <w:sz w:val="20"/>
          <w:szCs w:val="20"/>
        </w:rPr>
        <w:t xml:space="preserve"> настоящих Правил, представляет получателю субсидии свои платежные реквизиты.</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Получатель субсидии: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обеспечивает перечисление средств, финансовым обеспечением которых является субсидия, получателю средств в сроки не позднее 3 рабочих дней со дня предоставления субсидии в соответствии с </w:t>
      </w:r>
      <w:hyperlink w:anchor="Par10172" w:history="1">
        <w:r>
          <w:rPr>
            <w:rFonts w:ascii="Arial" w:hAnsi="Arial" w:cs="Arial"/>
            <w:color w:val="0000FF"/>
            <w:sz w:val="20"/>
            <w:szCs w:val="20"/>
          </w:rPr>
          <w:t>пунктом 11</w:t>
        </w:r>
      </w:hyperlink>
      <w:r>
        <w:rPr>
          <w:rFonts w:ascii="Arial" w:hAnsi="Arial" w:cs="Arial"/>
          <w:sz w:val="20"/>
          <w:szCs w:val="20"/>
        </w:rPr>
        <w:t xml:space="preserve"> настоящих Правил;</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55" w:name="Par10180"/>
      <w:bookmarkEnd w:id="55"/>
      <w:r>
        <w:rPr>
          <w:rFonts w:ascii="Arial" w:hAnsi="Arial" w:cs="Arial"/>
          <w:sz w:val="20"/>
          <w:szCs w:val="20"/>
        </w:rPr>
        <w:t>б) представляет до 1 февраля года, следующего за годом предоставления субсидии, в Министерство энергетики Российской Федерации и федеральный орган исполнительной власти в области регулирования тарифов отчет о расходах бюджета за отчетный год и о достижении значения показателя результативности использования субсидии.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56" w:name="Par10181"/>
      <w:bookmarkEnd w:id="56"/>
      <w:r>
        <w:rPr>
          <w:rFonts w:ascii="Arial" w:hAnsi="Arial" w:cs="Arial"/>
          <w:sz w:val="20"/>
          <w:szCs w:val="20"/>
        </w:rPr>
        <w:t>15. Показателем результативности использования субсидии является компенсация гарантирующим поставщикам экономически обоснованных расходов по оплате стоимости электрической энергии, выработанной генерирующими объектами, осуществляющими производство электрической энергии (мощности) на ядерном топливе, не учтенных в установленном органом исполнительной власти субъекта Российской Федерации в области государственного регулирования (цен) тарифов тарифе на электрическую энергию (мощность), поставленную гарантирующим поставщиком потребителям, за исключением населения и приравненных к нему категорий потребителей Чукотского автономного округа.</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Показатель результативности использования субсидии (П</w:t>
      </w:r>
      <w:r>
        <w:rPr>
          <w:rFonts w:ascii="Arial" w:hAnsi="Arial" w:cs="Arial"/>
          <w:sz w:val="20"/>
          <w:szCs w:val="20"/>
          <w:vertAlign w:val="subscript"/>
        </w:rPr>
        <w:t>р</w:t>
      </w:r>
      <w:r>
        <w:rPr>
          <w:rFonts w:ascii="Arial" w:hAnsi="Arial" w:cs="Arial"/>
          <w:sz w:val="20"/>
          <w:szCs w:val="20"/>
        </w:rPr>
        <w:t>) определяется по формуле:</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33"/>
          <w:sz w:val="20"/>
          <w:szCs w:val="20"/>
          <w:lang w:eastAsia="ru-RU"/>
        </w:rPr>
        <w:drawing>
          <wp:inline distT="0" distB="0" distL="0" distR="0">
            <wp:extent cx="4248150" cy="55245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4248150" cy="552450"/>
                    </a:xfrm>
                    <a:prstGeom prst="rect">
                      <a:avLst/>
                    </a:prstGeom>
                    <a:noFill/>
                    <a:ln>
                      <a:noFill/>
                    </a:ln>
                  </pic:spPr>
                </pic:pic>
              </a:graphicData>
            </a:graphic>
          </wp:inline>
        </w:drawing>
      </w:r>
      <w:r>
        <w:rPr>
          <w:rFonts w:ascii="Arial" w:hAnsi="Arial" w:cs="Arial"/>
          <w:sz w:val="20"/>
          <w:szCs w:val="20"/>
        </w:rPr>
        <w:t>,</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 - уровни напряжения, предусмотренные </w:t>
      </w:r>
      <w:hyperlink r:id="rId278" w:history="1">
        <w:r>
          <w:rPr>
            <w:rFonts w:ascii="Arial" w:hAnsi="Arial" w:cs="Arial"/>
            <w:color w:val="0000FF"/>
            <w:sz w:val="20"/>
            <w:szCs w:val="20"/>
          </w:rPr>
          <w:t>Основами</w:t>
        </w:r>
      </w:hyperlink>
      <w:r>
        <w:rPr>
          <w:rFonts w:ascii="Arial" w:hAnsi="Arial" w:cs="Arial"/>
          <w:sz w:val="20"/>
          <w:szCs w:val="20"/>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w:t>
      </w:r>
      <w:r>
        <w:rPr>
          <w:rFonts w:ascii="Arial" w:hAnsi="Arial" w:cs="Arial"/>
          <w:sz w:val="20"/>
          <w:szCs w:val="20"/>
        </w:rPr>
        <w:lastRenderedPageBreak/>
        <w:t>29 декабря 2011 г. N 1178 "О ценообразовании в области регулируемых цен (тарифов) в электроэнергетике":</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высокое напряжение (ВН) - объекты электросетевого хозяйства (110 кВ и выше);</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среднее первое напряжение (СН1) - объекты электросетевого хозяйства (35 кВ);</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среднее второе напряжение (СН2) - объекты электросетевого хозяйства (20 - 1 кВ);</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низкое напряжение (НН) - объекты электросетевого хозяйства (ниже 1 кВ);</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10"/>
          <w:sz w:val="20"/>
          <w:szCs w:val="20"/>
          <w:lang w:eastAsia="ru-RU"/>
        </w:rPr>
        <w:drawing>
          <wp:inline distT="0" distB="0" distL="0" distR="0">
            <wp:extent cx="495300" cy="257175"/>
            <wp:effectExtent l="0" t="0" r="0"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Pr>
          <w:rFonts w:ascii="Arial" w:hAnsi="Arial" w:cs="Arial"/>
          <w:sz w:val="20"/>
          <w:szCs w:val="20"/>
        </w:rPr>
        <w:t xml:space="preserve"> - тариф на электрическую энергию (мощность), поставляемую гарантирующим поставщиком потребителям, за исключением населения и приравненных к нему категорий потребителей, рассчитанный органом исполнительной власти субъекта Российской Федерации в области государственного регулирования (цен) тарифов с учетом компенсации экономически обоснованных расходов гарантирующих поставщиков по оплате стоимости электрической энергии, выработанной генерирующими объектами, осуществляющими производство электрической энергии (мощности) на ядерном топливе, не учтенных в установленном органом исполнительной власти субъекта Российской Федерации в области государственного регулирования тарифов тарифе на электрическую энергию (мощность), поставленную гарантирующим поставщиком потребителям, за исключением населения и приравненных к нему категорий потребителей Чукотского автономного округа в i-м полугодии года j-1 на уровне напряжения 1 (рублей/кВт·ч);</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10"/>
          <w:sz w:val="20"/>
          <w:szCs w:val="20"/>
          <w:lang w:eastAsia="ru-RU"/>
        </w:rPr>
        <w:drawing>
          <wp:inline distT="0" distB="0" distL="0" distR="0">
            <wp:extent cx="342900" cy="257175"/>
            <wp:effectExtent l="0" t="0" r="0"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Pr>
          <w:rFonts w:ascii="Arial" w:hAnsi="Arial" w:cs="Arial"/>
          <w:sz w:val="20"/>
          <w:szCs w:val="20"/>
        </w:rPr>
        <w:t xml:space="preserve"> - установленный тариф на электрическую энергию (мощность), поставленную гарантирующим поставщиком потребителям, за исключением населения и приравненных к нему категорий потребителей Чукотского автономного округа, в i-м полугодии года j-1 на уровне напряжения 1 (рублей/кВт·ч);</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10"/>
          <w:sz w:val="20"/>
          <w:szCs w:val="20"/>
          <w:lang w:eastAsia="ru-RU"/>
        </w:rPr>
        <w:drawing>
          <wp:inline distT="0" distB="0" distL="0" distR="0">
            <wp:extent cx="352425" cy="257175"/>
            <wp:effectExtent l="0" t="0" r="9525"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Pr>
          <w:rFonts w:ascii="Arial" w:hAnsi="Arial" w:cs="Arial"/>
          <w:sz w:val="20"/>
          <w:szCs w:val="20"/>
        </w:rPr>
        <w:t xml:space="preserve"> - объем электрической энергии (мощности), поставленной потребителям (покупателям), за исключением населения и приравненных к нему категорий потребителей, по регулируемым ценам (тарифам) на розничном рынке в технологически изолированных территориальных электроэнергетических системах в i-м полугодии года j-1 на территории Чукотского автономного округа, определенный исходя из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 (кВт·ч);</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10"/>
          <w:sz w:val="20"/>
          <w:szCs w:val="20"/>
          <w:lang w:eastAsia="ru-RU"/>
        </w:rPr>
        <w:drawing>
          <wp:inline distT="0" distB="0" distL="0" distR="0">
            <wp:extent cx="352425" cy="257175"/>
            <wp:effectExtent l="0" t="0" r="9525"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Pr>
          <w:rFonts w:ascii="Arial" w:hAnsi="Arial" w:cs="Arial"/>
          <w:sz w:val="20"/>
          <w:szCs w:val="20"/>
        </w:rPr>
        <w:t xml:space="preserve"> - объем электрической энергии (мощности), поставленной населению и приравненным к нему категориям потребителей по регулируемым ценам (тарифам) на розничном рынке в технологически изолированных территориальных электроэнергетических системах в i-м полугодии года j-1 расчетного периода регулирования на территории Чукотского автономного округа, определенный исходя из прогнозного баланса (кВт·ч);</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10"/>
          <w:sz w:val="20"/>
          <w:szCs w:val="20"/>
          <w:lang w:eastAsia="ru-RU"/>
        </w:rPr>
        <w:drawing>
          <wp:inline distT="0" distB="0" distL="0" distR="0">
            <wp:extent cx="257175" cy="257175"/>
            <wp:effectExtent l="0" t="0" r="9525"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Arial" w:hAnsi="Arial" w:cs="Arial"/>
          <w:sz w:val="20"/>
          <w:szCs w:val="20"/>
        </w:rPr>
        <w:t xml:space="preserve"> - размер субсидии, предоставляемой из федерального бюджета бюджету Чукотского автономного округа в j-м году (рублей);</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10"/>
          <w:sz w:val="20"/>
          <w:szCs w:val="20"/>
          <w:lang w:eastAsia="ru-RU"/>
        </w:rPr>
        <w:drawing>
          <wp:inline distT="0" distB="0" distL="0" distR="0">
            <wp:extent cx="381000" cy="257175"/>
            <wp:effectExtent l="0" t="0" r="0"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Pr>
          <w:rFonts w:ascii="Arial" w:hAnsi="Arial" w:cs="Arial"/>
          <w:sz w:val="20"/>
          <w:szCs w:val="20"/>
        </w:rPr>
        <w:t xml:space="preserve"> - объем бюджетных ассигнований Чукотского автономного округа в j-м году на софинансирование мероприятий, направленных на компенсацию разницы в тарифах на электрическую энергию (мощность) потребителям Чукотского автономного округа, образованной в году j-1 (рублей).</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Показатель результативности использования субсидии за отчетный год должен быть равен 1.</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Расчет показателя результативности использования субсидии осуществляется до одного знака после запятой с учетом правил математического округления.</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 ред. </w:t>
      </w:r>
      <w:hyperlink r:id="rId28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30.12.2017 N 1708)</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Контроль за соблюдением Чукотским автономным округом условий предоставления субсидий осуществляется Министерством энергетики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Контроль за использованием предоставленной Чукотскому автономному округу субсидии осуществляется Министерством энергетики Российской Федерации на основании отчета о расходах бюджета за отчетный год, предоставленного в соответствии с </w:t>
      </w:r>
      <w:hyperlink w:anchor="Par10180" w:history="1">
        <w:r>
          <w:rPr>
            <w:rFonts w:ascii="Arial" w:hAnsi="Arial" w:cs="Arial"/>
            <w:color w:val="0000FF"/>
            <w:sz w:val="20"/>
            <w:szCs w:val="20"/>
          </w:rPr>
          <w:t>подпунктом "б" пункта 14</w:t>
        </w:r>
      </w:hyperlink>
      <w:r>
        <w:rPr>
          <w:rFonts w:ascii="Arial" w:hAnsi="Arial" w:cs="Arial"/>
          <w:sz w:val="20"/>
          <w:szCs w:val="20"/>
        </w:rPr>
        <w:t xml:space="preserve"> настоящих Правил.</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результатах проведенной оценки в рамках реализации контроля за использованием субсидии, предусмотренного настоящим пунктом, направляется получателю субсидии не позднее 1 апреля года, следующего за годом предоставления субсидии.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Оценка эффективности использования средств субсидии осуществляется Министерством энергетики Российской Федерации и федеральным органом исполнительной власти в области регулирования тарифов на основании представляемого получателем субсидии в соответствии с </w:t>
      </w:r>
      <w:hyperlink w:anchor="Par10180" w:history="1">
        <w:r>
          <w:rPr>
            <w:rFonts w:ascii="Arial" w:hAnsi="Arial" w:cs="Arial"/>
            <w:color w:val="0000FF"/>
            <w:sz w:val="20"/>
            <w:szCs w:val="20"/>
          </w:rPr>
          <w:t>подпунктом "б" пункта 14</w:t>
        </w:r>
      </w:hyperlink>
      <w:r>
        <w:rPr>
          <w:rFonts w:ascii="Arial" w:hAnsi="Arial" w:cs="Arial"/>
          <w:sz w:val="20"/>
          <w:szCs w:val="20"/>
        </w:rPr>
        <w:t xml:space="preserve"> настоящих Правил отчета о расходах бюджета за отчетный год и о достижении значения показателя результативности использования субсидии.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достижения значения показателя результативности использования субсидии, предусмотренного </w:t>
      </w:r>
      <w:hyperlink w:anchor="Par10181" w:history="1">
        <w:r>
          <w:rPr>
            <w:rFonts w:ascii="Arial" w:hAnsi="Arial" w:cs="Arial"/>
            <w:color w:val="0000FF"/>
            <w:sz w:val="20"/>
            <w:szCs w:val="20"/>
          </w:rPr>
          <w:t>пунктом 15</w:t>
        </w:r>
      </w:hyperlink>
      <w:r>
        <w:rPr>
          <w:rFonts w:ascii="Arial" w:hAnsi="Arial" w:cs="Arial"/>
          <w:sz w:val="20"/>
          <w:szCs w:val="20"/>
        </w:rPr>
        <w:t xml:space="preserve"> настоящих Правил, расходы бюджета Чукотского автономного округа признаются эффективными.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Федеральный орган исполнительной власти в области регулирования тарифов на основании представляемого получателем субсидии в соответствии с </w:t>
      </w:r>
      <w:hyperlink w:anchor="Par10180" w:history="1">
        <w:r>
          <w:rPr>
            <w:rFonts w:ascii="Arial" w:hAnsi="Arial" w:cs="Arial"/>
            <w:color w:val="0000FF"/>
            <w:sz w:val="20"/>
            <w:szCs w:val="20"/>
          </w:rPr>
          <w:t>подпунктом "б" пункта 14</w:t>
        </w:r>
      </w:hyperlink>
      <w:r>
        <w:rPr>
          <w:rFonts w:ascii="Arial" w:hAnsi="Arial" w:cs="Arial"/>
          <w:sz w:val="20"/>
          <w:szCs w:val="20"/>
        </w:rPr>
        <w:t xml:space="preserve"> настоящих Правил отчета проводит анализ представленной за отчетный год информации и до 1 марта года, следующего за годом предоставления субсидии, направляет в Министерство энергетики Российской Федерации заключение по результатам проведенного анализа.</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В случае нарушения получателем субсидии условий ее предоставления к Чукотскому автономному округу применяются бюджетные меры принуждения, предусмотренные бюджетным законодательством Российской Федерации.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57" w:name="Par10208"/>
      <w:bookmarkEnd w:id="57"/>
      <w:r>
        <w:rPr>
          <w:rFonts w:ascii="Arial" w:hAnsi="Arial" w:cs="Arial"/>
          <w:sz w:val="20"/>
          <w:szCs w:val="20"/>
        </w:rPr>
        <w:t>20. В случае если субъектом Российской Федерации по состоянию на 31 декабря года, в котором предоставляется субсидия, допущены нарушения обязательств, предусмотренных соглашением, и в срок до 1 февраля года, следующего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годом предоставления субсидии (V</w:t>
      </w:r>
      <w:r>
        <w:rPr>
          <w:rFonts w:ascii="Arial" w:hAnsi="Arial" w:cs="Arial"/>
          <w:sz w:val="20"/>
          <w:szCs w:val="20"/>
          <w:vertAlign w:val="subscript"/>
        </w:rPr>
        <w:t>возврата</w:t>
      </w:r>
      <w:r>
        <w:rPr>
          <w:rFonts w:ascii="Arial" w:hAnsi="Arial" w:cs="Arial"/>
          <w:sz w:val="20"/>
          <w:szCs w:val="20"/>
        </w:rPr>
        <w:t>), определяется по формуле:</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32"/>
          <w:sz w:val="20"/>
          <w:szCs w:val="20"/>
          <w:lang w:eastAsia="ru-RU"/>
        </w:rPr>
        <w:drawing>
          <wp:inline distT="0" distB="0" distL="0" distR="0">
            <wp:extent cx="2419350" cy="53340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2419350" cy="533400"/>
                    </a:xfrm>
                    <a:prstGeom prst="rect">
                      <a:avLst/>
                    </a:prstGeom>
                    <a:noFill/>
                    <a:ln>
                      <a:noFill/>
                    </a:ln>
                  </pic:spPr>
                </pic:pic>
              </a:graphicData>
            </a:graphic>
          </wp:inline>
        </w:drawing>
      </w:r>
      <w:r>
        <w:rPr>
          <w:rFonts w:ascii="Arial" w:hAnsi="Arial" w:cs="Arial"/>
          <w:sz w:val="20"/>
          <w:szCs w:val="20"/>
        </w:rPr>
        <w:t>,</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w:t>
      </w:r>
      <w:r>
        <w:rPr>
          <w:rFonts w:ascii="Arial" w:hAnsi="Arial" w:cs="Arial"/>
          <w:sz w:val="20"/>
          <w:szCs w:val="20"/>
          <w:vertAlign w:val="subscript"/>
        </w:rPr>
        <w:t>субсидия</w:t>
      </w:r>
      <w:r>
        <w:rPr>
          <w:rFonts w:ascii="Arial" w:hAnsi="Arial" w:cs="Arial"/>
          <w:sz w:val="20"/>
          <w:szCs w:val="20"/>
        </w:rPr>
        <w:t xml:space="preserve"> - размер субсидии, предоставленной бюджету субъекта Российской Федерации;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w:t>
      </w:r>
      <w:r>
        <w:rPr>
          <w:rFonts w:ascii="Arial" w:hAnsi="Arial" w:cs="Arial"/>
          <w:sz w:val="20"/>
          <w:szCs w:val="20"/>
          <w:vertAlign w:val="subscript"/>
        </w:rPr>
        <w:t>р факт</w:t>
      </w:r>
      <w:r>
        <w:rPr>
          <w:rFonts w:ascii="Arial" w:hAnsi="Arial" w:cs="Arial"/>
          <w:sz w:val="20"/>
          <w:szCs w:val="20"/>
        </w:rPr>
        <w:t xml:space="preserve"> - фактически достигнутое значение показателя результативности использования субсидии;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w:t>
      </w:r>
      <w:r>
        <w:rPr>
          <w:rFonts w:ascii="Arial" w:hAnsi="Arial" w:cs="Arial"/>
          <w:sz w:val="20"/>
          <w:szCs w:val="20"/>
          <w:vertAlign w:val="subscript"/>
        </w:rPr>
        <w:t>р план</w:t>
      </w:r>
      <w:r>
        <w:rPr>
          <w:rFonts w:ascii="Arial" w:hAnsi="Arial" w:cs="Arial"/>
          <w:sz w:val="20"/>
          <w:szCs w:val="20"/>
        </w:rPr>
        <w:t xml:space="preserve"> - плановое значение показателя результативности использования субсидии, установленное соглашением.</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При расчете возврата средств в соответствии с </w:t>
      </w:r>
      <w:hyperlink w:anchor="Par10208" w:history="1">
        <w:r>
          <w:rPr>
            <w:rFonts w:ascii="Arial" w:hAnsi="Arial" w:cs="Arial"/>
            <w:color w:val="0000FF"/>
            <w:sz w:val="20"/>
            <w:szCs w:val="20"/>
          </w:rPr>
          <w:t>пунктом 20</w:t>
        </w:r>
      </w:hyperlink>
      <w:r>
        <w:rPr>
          <w:rFonts w:ascii="Arial" w:hAnsi="Arial" w:cs="Arial"/>
          <w:sz w:val="20"/>
          <w:szCs w:val="20"/>
        </w:rPr>
        <w:t xml:space="preserve"> настоящих Правил используются только положительные значения, отражающие уровень недостижения показателя результативности использования субсидии.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были не выполнены в силу обстоятельств непреодолимой силы в порядке, предусмотренном </w:t>
      </w:r>
      <w:hyperlink r:id="rId287" w:history="1">
        <w:r>
          <w:rPr>
            <w:rFonts w:ascii="Arial" w:hAnsi="Arial" w:cs="Arial"/>
            <w:color w:val="0000FF"/>
            <w:sz w:val="20"/>
            <w:szCs w:val="20"/>
          </w:rPr>
          <w:t>пунктом 20</w:t>
        </w:r>
      </w:hyperlink>
      <w:r>
        <w:rPr>
          <w:rFonts w:ascii="Arial" w:hAnsi="Arial" w:cs="Arial"/>
          <w:sz w:val="20"/>
          <w:szCs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Внесение в соглашение изменений, предусматривающих ухудшение значения показателя результативности использования субсидии, а также увеличение сроков реализации предусмотренных </w:t>
      </w:r>
      <w:r>
        <w:rPr>
          <w:rFonts w:ascii="Arial" w:hAnsi="Arial" w:cs="Arial"/>
          <w:sz w:val="20"/>
          <w:szCs w:val="20"/>
        </w:rPr>
        <w:lastRenderedPageBreak/>
        <w:t>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а также в случае существенного (более чем на 20 процентов) сокращения размера субсидии.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58" w:name="Par10219"/>
      <w:bookmarkEnd w:id="58"/>
      <w:r>
        <w:rPr>
          <w:rFonts w:ascii="Arial" w:hAnsi="Arial" w:cs="Arial"/>
          <w:sz w:val="20"/>
          <w:szCs w:val="20"/>
        </w:rPr>
        <w:t>24. Размер субсидии, предоставляемой бюджету Чукотского автономного округа в j-м году (рублей) (</w:t>
      </w:r>
      <w:r>
        <w:rPr>
          <w:rFonts w:ascii="Arial" w:hAnsi="Arial" w:cs="Arial"/>
          <w:noProof/>
          <w:position w:val="-10"/>
          <w:sz w:val="20"/>
          <w:szCs w:val="20"/>
          <w:lang w:eastAsia="ru-RU"/>
        </w:rPr>
        <w:drawing>
          <wp:inline distT="0" distB="0" distL="0" distR="0">
            <wp:extent cx="257175" cy="257175"/>
            <wp:effectExtent l="0" t="0" r="9525"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Arial" w:hAnsi="Arial" w:cs="Arial"/>
          <w:sz w:val="20"/>
          <w:szCs w:val="20"/>
        </w:rPr>
        <w:t>), определяется по формуле:</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10"/>
          <w:sz w:val="20"/>
          <w:szCs w:val="20"/>
          <w:lang w:eastAsia="ru-RU"/>
        </w:rPr>
        <w:drawing>
          <wp:inline distT="0" distB="0" distL="0" distR="0">
            <wp:extent cx="1143000" cy="257175"/>
            <wp:effectExtent l="0" t="0" r="0"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inline>
        </w:drawing>
      </w:r>
      <w:r>
        <w:rPr>
          <w:rFonts w:ascii="Arial" w:hAnsi="Arial" w:cs="Arial"/>
          <w:sz w:val="20"/>
          <w:szCs w:val="20"/>
        </w:rPr>
        <w:t>,</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10"/>
          <w:sz w:val="20"/>
          <w:szCs w:val="20"/>
          <w:lang w:eastAsia="ru-RU"/>
        </w:rPr>
        <w:drawing>
          <wp:inline distT="0" distB="0" distL="0" distR="0">
            <wp:extent cx="276225" cy="257175"/>
            <wp:effectExtent l="0" t="0" r="9525"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Pr>
          <w:rFonts w:ascii="Arial" w:hAnsi="Arial" w:cs="Arial"/>
          <w:sz w:val="20"/>
          <w:szCs w:val="20"/>
        </w:rPr>
        <w:t xml:space="preserve"> - размер выпадающих доходов получателей средств в Чукотском автономном округе, образованных в году j-1 от продажи электрической энергии (мощности) потребителям на розничном рынке на территории Чукотского автономного округа по регулируемым ценам (тарифам), установленным в Чукотском автономном округе уполномоченным органом исполнительной власти в области государственного регулирования тарифов (рублей);</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10"/>
          <w:sz w:val="20"/>
          <w:szCs w:val="20"/>
          <w:lang w:eastAsia="ru-RU"/>
        </w:rPr>
        <w:drawing>
          <wp:inline distT="0" distB="0" distL="0" distR="0">
            <wp:extent cx="390525" cy="257175"/>
            <wp:effectExtent l="0" t="0" r="9525"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Pr>
          <w:rFonts w:ascii="Arial" w:hAnsi="Arial" w:cs="Arial"/>
          <w:sz w:val="20"/>
          <w:szCs w:val="20"/>
        </w:rPr>
        <w:t xml:space="preserve"> - объем бюджетных ассигнований Чукотского автономного округа в j-м году на софинансирование мероприятий, направленных на компенсацию разницы в тарифах на электрическую энергию (мощность) потребителям Чукотского автономного округа, образованной в году j-1 (рублей).</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Размер выпадающих доходов получателей средств в Чукотском автономном округе, образованных в году j-1 от продажи электрической энергии (мощности) потребителям на розничном рынке на территории Чукотского автономного округа по регулируемым ценам (тарифам), установленным в Чукотском автономном округе уполномоченным органом исполнительной власти в области государственного регулирования тарифов, определяется по формуле:</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14"/>
          <w:sz w:val="20"/>
          <w:szCs w:val="20"/>
          <w:lang w:eastAsia="ru-RU"/>
        </w:rPr>
        <w:drawing>
          <wp:inline distT="0" distB="0" distL="0" distR="0">
            <wp:extent cx="3790950" cy="3048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3790950" cy="304800"/>
                    </a:xfrm>
                    <a:prstGeom prst="rect">
                      <a:avLst/>
                    </a:prstGeom>
                    <a:noFill/>
                    <a:ln>
                      <a:noFill/>
                    </a:ln>
                  </pic:spPr>
                </pic:pic>
              </a:graphicData>
            </a:graphic>
          </wp:inline>
        </w:drawing>
      </w:r>
      <w:r>
        <w:rPr>
          <w:rFonts w:ascii="Arial" w:hAnsi="Arial" w:cs="Arial"/>
          <w:sz w:val="20"/>
          <w:szCs w:val="20"/>
        </w:rPr>
        <w:t>,</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 уровни напряжения, предусмотренные </w:t>
      </w:r>
      <w:hyperlink r:id="rId293" w:history="1">
        <w:r>
          <w:rPr>
            <w:rFonts w:ascii="Arial" w:hAnsi="Arial" w:cs="Arial"/>
            <w:color w:val="0000FF"/>
            <w:sz w:val="20"/>
            <w:szCs w:val="20"/>
          </w:rPr>
          <w:t>Основами</w:t>
        </w:r>
      </w:hyperlink>
      <w:r>
        <w:rPr>
          <w:rFonts w:ascii="Arial" w:hAnsi="Arial" w:cs="Arial"/>
          <w:sz w:val="20"/>
          <w:szCs w:val="20"/>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высокое напряжение (ВН) - объекты электросетевого хозяйства (110 кВ и выше);</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среднее первое напряжение (СН1) - объекты электросетевого хозяйства (35 кВ);</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среднее второе напряжение (СН2) - объекты электросетевого хозяйства (20 - 1 кВ);</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низкое напряжение (НН) - объекты электросетевого хозяйства (ниже 1 кВ);</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10"/>
          <w:sz w:val="20"/>
          <w:szCs w:val="20"/>
          <w:lang w:eastAsia="ru-RU"/>
        </w:rPr>
        <w:drawing>
          <wp:inline distT="0" distB="0" distL="0" distR="0">
            <wp:extent cx="495300" cy="257175"/>
            <wp:effectExtent l="0" t="0" r="0"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Pr>
          <w:rFonts w:ascii="Arial" w:hAnsi="Arial" w:cs="Arial"/>
          <w:sz w:val="20"/>
          <w:szCs w:val="20"/>
        </w:rPr>
        <w:t xml:space="preserve"> - тариф на электрическую энергию (мощность), поставляемую гарантирующим поставщиком потребителям, за исключением населения и приравненных к нему категорий потребителей, рассчитанный органом исполнительной власти субъекта Российской Федерации в области государственного регулирования тарифов с учетом компенсации экономически обоснованных расходов гарантирующих поставщиков по оплате стоимости электрической энергии, выработанной генерирующими объектами, осуществляющими производство электрической энергии (мощности) на ядерном топливе, не учтенных в установленном органом исполнительной власти субъекта Российской Федерации в области государственного регулирования (цен) тарифов тарифе на электрическую энергию (мощность), поставленную гарантирующим поставщиком потребителям, за исключением населения и приравненных к </w:t>
      </w:r>
      <w:r>
        <w:rPr>
          <w:rFonts w:ascii="Arial" w:hAnsi="Arial" w:cs="Arial"/>
          <w:sz w:val="20"/>
          <w:szCs w:val="20"/>
        </w:rPr>
        <w:lastRenderedPageBreak/>
        <w:t>нему категорий потребителей Чукотского автономного округа в i-м полугодии года j-1 на уровне напряжения 1 (рублей/кВт·ч);</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30.12.2017 N 1708)</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10"/>
          <w:sz w:val="20"/>
          <w:szCs w:val="20"/>
          <w:lang w:eastAsia="ru-RU"/>
        </w:rPr>
        <w:drawing>
          <wp:inline distT="0" distB="0" distL="0" distR="0">
            <wp:extent cx="371475" cy="257175"/>
            <wp:effectExtent l="0" t="0" r="9525"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r>
        <w:rPr>
          <w:rFonts w:ascii="Arial" w:hAnsi="Arial" w:cs="Arial"/>
          <w:sz w:val="20"/>
          <w:szCs w:val="20"/>
        </w:rPr>
        <w:t xml:space="preserve"> - установленный тариф на электрическую энергию (мощность), поставленную гарантирующим поставщиком потребителям, за исключением населения и приравненных к нему категорий потребителей Чукотского автономного округа в i-м полугодии года j-1 на уровне напряжения 1 (рублей/кВт·ч);</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10"/>
          <w:sz w:val="20"/>
          <w:szCs w:val="20"/>
          <w:lang w:eastAsia="ru-RU"/>
        </w:rPr>
        <w:drawing>
          <wp:inline distT="0" distB="0" distL="0" distR="0">
            <wp:extent cx="381000" cy="257175"/>
            <wp:effectExtent l="0" t="0" r="0"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Pr>
          <w:rFonts w:ascii="Arial" w:hAnsi="Arial" w:cs="Arial"/>
          <w:sz w:val="20"/>
          <w:szCs w:val="20"/>
        </w:rPr>
        <w:t xml:space="preserve"> - объем электрической энергии (мощности), поставленной потребителям (покупателям), за исключением населения и приравненных к нему категорий потребителей, по регулируемым ценам (тарифам) на розничном рынке в технологически изолированных территориальных электроэнергетических системах в i-м полугодии года j-1 на территории Чукотского автономного округа, определенный исходя из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 (кВт·ч);</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10"/>
          <w:sz w:val="20"/>
          <w:szCs w:val="20"/>
          <w:lang w:eastAsia="ru-RU"/>
        </w:rPr>
        <w:drawing>
          <wp:inline distT="0" distB="0" distL="0" distR="0">
            <wp:extent cx="381000" cy="257175"/>
            <wp:effectExtent l="0" t="0" r="0"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Pr>
          <w:rFonts w:ascii="Arial" w:hAnsi="Arial" w:cs="Arial"/>
          <w:sz w:val="20"/>
          <w:szCs w:val="20"/>
        </w:rPr>
        <w:t xml:space="preserve"> - объем электрической энергии (мощности), поставленной населению и приравненным к нему категориям потребителей по регулируемым ценам (тарифам) на розничном рынке в технологически изолированных территориальных электроэнергетических системах в i-м полугодии года j-1 расчетного периода регулирования на территории Чукотского автономного округа, определенный исходя из прогнозного баланса (кВт·ч).</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59" w:name="Par10241"/>
      <w:bookmarkEnd w:id="59"/>
      <w:r>
        <w:rPr>
          <w:rFonts w:ascii="Arial" w:hAnsi="Arial" w:cs="Arial"/>
          <w:sz w:val="20"/>
          <w:szCs w:val="20"/>
        </w:rPr>
        <w:t>26. Объем бюджетных ассигнований Чукотского автономного округа в j-м году на софинансирование мероприятий, направленных на компенсацию разницы в тарифах на электрическую энергию (мощность) потребителям Чукотского автономного округа, образованной в году j-1, определяется по формуле:</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10"/>
          <w:sz w:val="20"/>
          <w:szCs w:val="20"/>
          <w:lang w:eastAsia="ru-RU"/>
        </w:rPr>
        <w:drawing>
          <wp:inline distT="0" distB="0" distL="0" distR="0">
            <wp:extent cx="1047750" cy="257175"/>
            <wp:effectExtent l="0" t="0" r="0"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1047750" cy="257175"/>
                    </a:xfrm>
                    <a:prstGeom prst="rect">
                      <a:avLst/>
                    </a:prstGeom>
                    <a:noFill/>
                    <a:ln>
                      <a:noFill/>
                    </a:ln>
                  </pic:spPr>
                </pic:pic>
              </a:graphicData>
            </a:graphic>
          </wp:inline>
        </w:drawing>
      </w:r>
      <w:r>
        <w:rPr>
          <w:rFonts w:ascii="Arial" w:hAnsi="Arial" w:cs="Arial"/>
          <w:sz w:val="20"/>
          <w:szCs w:val="20"/>
        </w:rPr>
        <w:t>,</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где Y - доля финансирования расходного обязательства за счет средств бюджета субъекта Российской Федерации, определенная в соответствии с </w:t>
      </w:r>
      <w:hyperlink w:anchor="Par10152" w:history="1">
        <w:r>
          <w:rPr>
            <w:rFonts w:ascii="Arial" w:hAnsi="Arial" w:cs="Arial"/>
            <w:color w:val="0000FF"/>
            <w:sz w:val="20"/>
            <w:szCs w:val="20"/>
          </w:rPr>
          <w:t>пунктом 6</w:t>
        </w:r>
      </w:hyperlink>
      <w:r>
        <w:rPr>
          <w:rFonts w:ascii="Arial" w:hAnsi="Arial" w:cs="Arial"/>
          <w:sz w:val="20"/>
          <w:szCs w:val="20"/>
        </w:rPr>
        <w:t xml:space="preserve"> настоящих Правил.</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Для расчета размера субсидии используется плановый объем электрической энергии (мощности), поставляемой потребителям (покупателям), включая население и приравненных к нему категорий потребителей, по регулируемым ценам (тарифам) на розничном рынке в технологически изолированных территориальных электроэнергетических системах, определяемый исходя из прогнозного баланса.</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Размер субсидии определяется на момент заключения соглашения.</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Размер субсидии, предоставляемой бюджету Чукотского автономного округа в j-м году, не может превышать размер средств, предусмотренных в федеральном бюджете на цели, указанные в </w:t>
      </w:r>
      <w:hyperlink w:anchor="Par10127" w:history="1">
        <w:r>
          <w:rPr>
            <w:rFonts w:ascii="Arial" w:hAnsi="Arial" w:cs="Arial"/>
            <w:color w:val="0000FF"/>
            <w:sz w:val="20"/>
            <w:szCs w:val="20"/>
          </w:rPr>
          <w:t>пункте 2</w:t>
        </w:r>
      </w:hyperlink>
      <w:r>
        <w:rPr>
          <w:rFonts w:ascii="Arial" w:hAnsi="Arial" w:cs="Arial"/>
          <w:sz w:val="20"/>
          <w:szCs w:val="20"/>
        </w:rPr>
        <w:t xml:space="preserve"> настоящих Правил.</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Параметры, используемые при расчете размера субсидий в соответствии с </w:t>
      </w:r>
      <w:hyperlink w:anchor="Par10219" w:history="1">
        <w:r>
          <w:rPr>
            <w:rFonts w:ascii="Arial" w:hAnsi="Arial" w:cs="Arial"/>
            <w:color w:val="0000FF"/>
            <w:sz w:val="20"/>
            <w:szCs w:val="20"/>
          </w:rPr>
          <w:t>пунктами 24</w:t>
        </w:r>
      </w:hyperlink>
      <w:r>
        <w:rPr>
          <w:rFonts w:ascii="Arial" w:hAnsi="Arial" w:cs="Arial"/>
          <w:sz w:val="20"/>
          <w:szCs w:val="20"/>
        </w:rPr>
        <w:t xml:space="preserve"> - </w:t>
      </w:r>
      <w:hyperlink w:anchor="Par10241" w:history="1">
        <w:r>
          <w:rPr>
            <w:rFonts w:ascii="Arial" w:hAnsi="Arial" w:cs="Arial"/>
            <w:color w:val="0000FF"/>
            <w:sz w:val="20"/>
            <w:szCs w:val="20"/>
          </w:rPr>
          <w:t>26</w:t>
        </w:r>
      </w:hyperlink>
      <w:r>
        <w:rPr>
          <w:rFonts w:ascii="Arial" w:hAnsi="Arial" w:cs="Arial"/>
          <w:sz w:val="20"/>
          <w:szCs w:val="20"/>
        </w:rPr>
        <w:t xml:space="preserve"> настоящих Правил, не включают налог на добавленную стоимость.</w:t>
      </w:r>
    </w:p>
    <w:p w:rsidR="00990CD6" w:rsidRDefault="00990CD6" w:rsidP="00990CD6">
      <w:pPr>
        <w:autoSpaceDE w:val="0"/>
        <w:autoSpaceDN w:val="0"/>
        <w:adjustRightInd w:val="0"/>
        <w:spacing w:after="0" w:line="240" w:lineRule="auto"/>
        <w:ind w:firstLine="540"/>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p>
    <w:p w:rsidR="00990CD6" w:rsidRDefault="00990CD6" w:rsidP="00990CD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9</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"Энергоэффективность</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развитие энергетики"</w:t>
      </w:r>
    </w:p>
    <w:p w:rsidR="00990CD6" w:rsidRDefault="00990CD6" w:rsidP="00990CD6">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90CD6">
        <w:trPr>
          <w:jc w:val="center"/>
        </w:trPr>
        <w:tc>
          <w:tcPr>
            <w:tcW w:w="5000" w:type="pct"/>
            <w:tcBorders>
              <w:left w:val="single" w:sz="24" w:space="0" w:color="CED3F1"/>
              <w:right w:val="single" w:sz="24" w:space="0" w:color="F4F3F8"/>
            </w:tcBorders>
            <w:shd w:val="clear" w:color="auto" w:fill="F4F3F8"/>
          </w:tcPr>
          <w:p w:rsidR="00990CD6" w:rsidRDefault="00990CD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90CD6" w:rsidRDefault="00990CD6">
            <w:pPr>
              <w:autoSpaceDE w:val="0"/>
              <w:autoSpaceDN w:val="0"/>
              <w:adjustRightInd w:val="0"/>
              <w:spacing w:after="0" w:line="240" w:lineRule="auto"/>
              <w:jc w:val="both"/>
              <w:rPr>
                <w:rFonts w:ascii="Arial" w:hAnsi="Arial" w:cs="Arial"/>
                <w:color w:val="392C69"/>
                <w:sz w:val="20"/>
                <w:szCs w:val="20"/>
              </w:rPr>
            </w:pPr>
            <w:hyperlink r:id="rId300"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28.03.2019 N 335 </w:t>
            </w:r>
            <w:hyperlink r:id="rId301" w:history="1">
              <w:r>
                <w:rPr>
                  <w:rFonts w:ascii="Arial" w:hAnsi="Arial" w:cs="Arial"/>
                  <w:color w:val="0000FF"/>
                  <w:sz w:val="20"/>
                  <w:szCs w:val="20"/>
                </w:rPr>
                <w:t>абз. 21</w:t>
              </w:r>
            </w:hyperlink>
            <w:r>
              <w:rPr>
                <w:rFonts w:ascii="Arial" w:hAnsi="Arial" w:cs="Arial"/>
                <w:color w:val="392C69"/>
                <w:sz w:val="20"/>
                <w:szCs w:val="20"/>
              </w:rPr>
              <w:t xml:space="preserve"> разд. II подпрограммы "Обеспечение реализации государственной программы Российской Федерации "Энергоэффективность и развитие </w:t>
            </w:r>
            <w:r>
              <w:rPr>
                <w:rFonts w:ascii="Arial" w:hAnsi="Arial" w:cs="Arial"/>
                <w:color w:val="392C69"/>
                <w:sz w:val="20"/>
                <w:szCs w:val="20"/>
              </w:rPr>
              <w:lastRenderedPageBreak/>
              <w:t>энергетики" признан утратившим силу.</w:t>
            </w:r>
          </w:p>
        </w:tc>
      </w:tr>
    </w:tbl>
    <w:p w:rsidR="00990CD6" w:rsidRDefault="00990CD6" w:rsidP="00990CD6">
      <w:pPr>
        <w:keepNext w:val="0"/>
        <w:keepLines w:val="0"/>
        <w:autoSpaceDE w:val="0"/>
        <w:autoSpaceDN w:val="0"/>
        <w:adjustRightInd w:val="0"/>
        <w:spacing w:before="26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СВЕДЕНИЯ</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ЦЕЛЯХ, ЗАДАЧАХ И ЦЕЛЕВЫХ ПОКАЗАТЕЛЯХ (ИНДИКАТОРАХ)</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ГОСУДАРСТВЕННОЙ ПРОГРАММЫ РОССИЙСКОЙ ФЕДЕРАЦИИ</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"ЭНЕРГОЭФФЕКТИВНОСТЬ И РАЗВИТИЕ ЭНЕРГЕТИКИ"</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ПРИОРИТЕТНОЙ ТЕРРИТОРИИ ДАЛЬНЕВОСТОЧНОГО</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ФЕДЕРАЛЬНОГО ОКРУГА</w:t>
      </w:r>
    </w:p>
    <w:p w:rsidR="00990CD6" w:rsidRDefault="00990CD6" w:rsidP="00990CD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90CD6">
        <w:trPr>
          <w:jc w:val="center"/>
        </w:trPr>
        <w:tc>
          <w:tcPr>
            <w:tcW w:w="5000" w:type="pct"/>
            <w:tcBorders>
              <w:left w:val="single" w:sz="24" w:space="0" w:color="CED3F1"/>
              <w:right w:val="single" w:sz="24" w:space="0" w:color="F4F3F8"/>
            </w:tcBorders>
            <w:shd w:val="clear" w:color="auto" w:fill="F4F3F8"/>
          </w:tcPr>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302"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02.03.2019 N 236)</w:t>
            </w:r>
          </w:p>
        </w:tc>
      </w:tr>
    </w:tbl>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sectPr w:rsidR="00990CD6">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984"/>
        <w:gridCol w:w="984"/>
        <w:gridCol w:w="984"/>
        <w:gridCol w:w="984"/>
        <w:gridCol w:w="984"/>
        <w:gridCol w:w="984"/>
        <w:gridCol w:w="984"/>
        <w:gridCol w:w="984"/>
        <w:gridCol w:w="984"/>
        <w:gridCol w:w="984"/>
        <w:gridCol w:w="992"/>
      </w:tblGrid>
      <w:tr w:rsidR="00990CD6">
        <w:tc>
          <w:tcPr>
            <w:tcW w:w="2381" w:type="dxa"/>
            <w:vMerge w:val="restart"/>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Территория (Дальневосточный федеральный округ, субъект Дальневосточного федерального округа)</w:t>
            </w:r>
          </w:p>
        </w:tc>
        <w:tc>
          <w:tcPr>
            <w:tcW w:w="10832" w:type="dxa"/>
            <w:gridSpan w:val="11"/>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Значения показателей</w:t>
            </w:r>
          </w:p>
        </w:tc>
      </w:tr>
      <w:tr w:rsidR="00990CD6">
        <w:tc>
          <w:tcPr>
            <w:tcW w:w="2381" w:type="dxa"/>
            <w:vMerge/>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both"/>
              <w:rPr>
                <w:rFonts w:ascii="Arial" w:hAnsi="Arial" w:cs="Arial"/>
                <w:sz w:val="20"/>
                <w:szCs w:val="20"/>
              </w:rPr>
            </w:pPr>
          </w:p>
        </w:tc>
        <w:tc>
          <w:tcPr>
            <w:tcW w:w="1968"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 год</w:t>
            </w:r>
          </w:p>
        </w:tc>
        <w:tc>
          <w:tcPr>
            <w:tcW w:w="1968"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 год</w:t>
            </w:r>
          </w:p>
        </w:tc>
        <w:tc>
          <w:tcPr>
            <w:tcW w:w="1968"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 год</w:t>
            </w:r>
          </w:p>
        </w:tc>
        <w:tc>
          <w:tcPr>
            <w:tcW w:w="1968"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 год</w:t>
            </w:r>
          </w:p>
        </w:tc>
        <w:tc>
          <w:tcPr>
            <w:tcW w:w="98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 год</w:t>
            </w:r>
          </w:p>
        </w:tc>
        <w:tc>
          <w:tcPr>
            <w:tcW w:w="98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992" w:type="dxa"/>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 год</w:t>
            </w:r>
          </w:p>
        </w:tc>
      </w:tr>
      <w:tr w:rsidR="00990CD6">
        <w:tc>
          <w:tcPr>
            <w:tcW w:w="2381" w:type="dxa"/>
            <w:vMerge/>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both"/>
              <w:rPr>
                <w:rFonts w:ascii="Arial" w:hAnsi="Arial" w:cs="Arial"/>
                <w:sz w:val="20"/>
                <w:szCs w:val="20"/>
              </w:rPr>
            </w:pPr>
          </w:p>
        </w:tc>
        <w:tc>
          <w:tcPr>
            <w:tcW w:w="98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98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98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98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98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98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98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98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98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98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992" w:type="dxa"/>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r>
      <w:tr w:rsidR="00990CD6">
        <w:tc>
          <w:tcPr>
            <w:tcW w:w="13213" w:type="dxa"/>
            <w:gridSpan w:val="12"/>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Цель: гарантированное обеспечение доступной энергетической и тепловой энергией потребителей Дальнего Востока, повышение эффективности использования топливно-энергетических ресурсов Дальнего Востока</w:t>
            </w:r>
          </w:p>
        </w:tc>
      </w:tr>
      <w:tr w:rsidR="00990CD6">
        <w:tc>
          <w:tcPr>
            <w:tcW w:w="13213" w:type="dxa"/>
            <w:gridSpan w:val="12"/>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Подпрограмма 2 "Развитие и модернизация электроэнергетики"</w:t>
            </w:r>
          </w:p>
        </w:tc>
      </w:tr>
      <w:tr w:rsidR="00990CD6">
        <w:tc>
          <w:tcPr>
            <w:tcW w:w="13213" w:type="dxa"/>
            <w:gridSpan w:val="12"/>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Задачи: выравнивание цен (тарифов) на электрическую энергию на Дальнем Востоке до среднероссийского уровня; развитие электрической генерации за счет роста возобновляемых источников энергии, в том числе в удаленных и труднодоступных районах Дальнего Востока; снижение стоимости и сокращение сроков подключения новых потребителей к электрическим сетям; развитие магистральных электросетей в целях включения изолированных энергосистем Дальнего Востока в единую энергетическую систему России в соответствии с </w:t>
            </w:r>
            <w:hyperlink r:id="rId303" w:history="1">
              <w:r>
                <w:rPr>
                  <w:rFonts w:ascii="Arial" w:hAnsi="Arial" w:cs="Arial"/>
                  <w:color w:val="0000FF"/>
                  <w:sz w:val="20"/>
                  <w:szCs w:val="20"/>
                </w:rPr>
                <w:t>Генеральной схемой</w:t>
              </w:r>
            </w:hyperlink>
            <w:r>
              <w:rPr>
                <w:rFonts w:ascii="Arial" w:hAnsi="Arial" w:cs="Arial"/>
                <w:sz w:val="20"/>
                <w:szCs w:val="20"/>
              </w:rPr>
              <w:t xml:space="preserve"> размещения объектов электроэнергетики до 2035 года, утвержденной распоряжением Правительства Российской Федерации от 9 июня 2017 г. N 1209-р; развитие распределительных электрических сетей для обеспечения электрической энергией земельных участков, предоставленных гражданам на территориях Дальневосточного федерального округа; исключение отказов в технологическом присоединении дополнительных нагрузок потребителей в связи с отсутствием сетевого ресурса</w:t>
            </w:r>
          </w:p>
        </w:tc>
      </w:tr>
      <w:tr w:rsidR="00990CD6">
        <w:tc>
          <w:tcPr>
            <w:tcW w:w="13213" w:type="dxa"/>
            <w:gridSpan w:val="12"/>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Соотношение цен (тарифов) на электрическую энергию, установленных в Дальневосточном федеральном округе, к среднероссийским ценам (тарифам), единиц</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Дальневосточный федеральный округ</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0,93</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Амурская область</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Еврейская автономная область</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Камчатский край</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Магаданская область</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Приморский край</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Саха (Якутия)</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0,79</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Сахалинская область</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Хабаровский край</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Чукотский автономный округ</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3213" w:type="dxa"/>
            <w:gridSpan w:val="12"/>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Отношение стоимости технологического присоединения к электрическим сетям в Дальневосточном федеральном округе к среднероссийскому уровню, единиц</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Дальневосточный федеральный округ</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Амурская область</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Еврейская автономная область</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Камчатский край</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Магаданская область</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Приморский край</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Саха (Якутия)</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Сахалинская область</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Хабаровский край</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Чукотский автономный округ</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
                <w:sz w:val="20"/>
                <w:szCs w:val="20"/>
                <w:lang w:eastAsia="ru-RU"/>
              </w:rPr>
              <w:drawing>
                <wp:inline distT="0" distB="0" distL="0" distR="0">
                  <wp:extent cx="123825" cy="1524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Arial" w:hAnsi="Arial" w:cs="Arial"/>
                <w:sz w:val="20"/>
                <w:szCs w:val="20"/>
              </w:rPr>
              <w:t xml:space="preserve"> 1</w:t>
            </w:r>
          </w:p>
        </w:tc>
      </w:tr>
      <w:tr w:rsidR="00990CD6">
        <w:tc>
          <w:tcPr>
            <w:tcW w:w="13213" w:type="dxa"/>
            <w:gridSpan w:val="12"/>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Количество случаев привлечения территориальных сетевых организаций по </w:t>
            </w:r>
            <w:hyperlink r:id="rId305" w:history="1">
              <w:r>
                <w:rPr>
                  <w:rFonts w:ascii="Arial" w:hAnsi="Arial" w:cs="Arial"/>
                  <w:color w:val="0000FF"/>
                  <w:sz w:val="20"/>
                  <w:szCs w:val="20"/>
                </w:rPr>
                <w:t>статье 9.21</w:t>
              </w:r>
            </w:hyperlink>
            <w:r>
              <w:rPr>
                <w:rFonts w:ascii="Arial" w:hAnsi="Arial" w:cs="Arial"/>
                <w:sz w:val="20"/>
                <w:szCs w:val="20"/>
              </w:rPr>
              <w:t xml:space="preserve"> Кодекса Российской Федерации об административных правонарушениях за нарушение порядка подключения (технологического присоединения) к электрическим сетям территорий, указанных в </w:t>
            </w:r>
            <w:hyperlink r:id="rId306" w:history="1">
              <w:r>
                <w:rPr>
                  <w:rFonts w:ascii="Arial" w:hAnsi="Arial" w:cs="Arial"/>
                  <w:color w:val="0000FF"/>
                  <w:sz w:val="20"/>
                  <w:szCs w:val="20"/>
                </w:rPr>
                <w:t>пункте 24 статьи 8</w:t>
              </w:r>
            </w:hyperlink>
            <w:r>
              <w:rPr>
                <w:rFonts w:ascii="Arial" w:hAnsi="Arial" w:cs="Arial"/>
                <w:sz w:val="20"/>
                <w:szCs w:val="20"/>
              </w:rP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единиц</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Дальневосточный федеральный округ</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Амурская область</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Еврейская автономная область</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Камчатский край</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Магаданская область</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Приморский край</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Саха (Якутия)</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Сахалинская область</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Хабаровский край</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Чукотский автономный округ</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r w:rsidR="00990CD6">
        <w:tc>
          <w:tcPr>
            <w:tcW w:w="13213" w:type="dxa"/>
            <w:gridSpan w:val="12"/>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Ввод генерирующих мощностей на территории Дальневосточного федерального округа в соответствии с </w:t>
            </w:r>
            <w:hyperlink r:id="rId307"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w:t>
            </w:r>
          </w:p>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22 ноября 2012 г. N 1564, МВт</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Дальневосточный федеральный округ</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193,48</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193,48</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Амурская область</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Еврейская автономная область</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Камчатский край</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Магаданская область</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Приморский край</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Саха (Якутия)</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193,48</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193,48</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Сахалинская область</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Хабаровский край</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Чукотский автономный округ</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3213" w:type="dxa"/>
            <w:gridSpan w:val="12"/>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Подпрограмма 3 "Развитие нефтяной отрасли"</w:t>
            </w:r>
          </w:p>
        </w:tc>
      </w:tr>
      <w:tr w:rsidR="00990CD6">
        <w:tc>
          <w:tcPr>
            <w:tcW w:w="13213" w:type="dxa"/>
            <w:gridSpan w:val="12"/>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Темп прироста добычи нефти, включая газовый конденсат, в Дальневосточном федеральном округе к уровню 2012 года, процентов</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Дальневосточный федеральный округ</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43,5</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25,8</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35,4</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34,7</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Амурская область</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Еврейская автономная область</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Камчатский край</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Магаданская область</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Приморский край</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Саха (Якутия)</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29,5</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40,3</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Сахалинская область</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26,2</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Хабаровский край</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Чукотский автономный округ</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3213" w:type="dxa"/>
            <w:gridSpan w:val="12"/>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Выработка моторных топлив (автомобильного бензина, дизельного топлива и топлива для реактивных двигателей) на нефтеперерабатывающих заводах Дальневосточного федерального округа, млн. тонн</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Дальневосточный федеральный округ</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4,77</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4,13</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4,45</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4,45</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Амурская область</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Еврейская автономная область</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Камчатский край</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Магаданская область</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Приморский край</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Саха (Якутия)</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Сахалинская область</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Хабаровский край</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4,77</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4,13</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4,45</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4,45</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Чукотский автономный округ</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3213" w:type="dxa"/>
            <w:gridSpan w:val="12"/>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Подпрограмма 4 "Развитие газовой отрасли"</w:t>
            </w:r>
          </w:p>
        </w:tc>
      </w:tr>
      <w:tr w:rsidR="00990CD6">
        <w:tc>
          <w:tcPr>
            <w:tcW w:w="13213" w:type="dxa"/>
            <w:gridSpan w:val="12"/>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Задача: обеспечение газификации Дальнего Востока на уровне не ниже среднероссийского</w:t>
            </w:r>
          </w:p>
        </w:tc>
      </w:tr>
      <w:tr w:rsidR="00990CD6">
        <w:tc>
          <w:tcPr>
            <w:tcW w:w="13213" w:type="dxa"/>
            <w:gridSpan w:val="12"/>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Уровень газификации потребителей Дальневосточного федерального округа природным газом, процентов</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Российская Федерация</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67,2</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Дальневосточный федеральный округ</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17,9</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18,3</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Амурская область</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Еврейская автономная область</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Камчатский край</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58,9</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58,9</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58,9</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Магаданская область</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Приморский край</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Саха (Якутия)</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32,3</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32,9</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33,7</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48,7</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50,1</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Сахалинская область</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35,9</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36,6</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36,9</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37,4</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54,1</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55,7</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Хабаровский край</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19,2</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28,4</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29,2</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Чукотский автономный округ</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3213" w:type="dxa"/>
            <w:gridSpan w:val="12"/>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Темп прироста добычи газа природного и попутного на территории Дальневосточного федерального округа к уровню 2012 года, процентов</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Дальневосточный федеральный округ</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29,6</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46,4</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Амурская область</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Еврейская автономная область</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Камчатский край</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24,5</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23,4</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23,4</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23,4</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23,4</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23,4</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Магаданская область</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Приморский край</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Саха (Якутия)</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33,2</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15,3</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304,1</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495,5</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Сахалинская область</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Хабаровский край</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Чукотский автономный округ</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-27,7</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-27,7</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-38,7</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-27,7</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-27,7</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-27,4</w:t>
            </w:r>
          </w:p>
        </w:tc>
      </w:tr>
      <w:tr w:rsidR="00990CD6">
        <w:tc>
          <w:tcPr>
            <w:tcW w:w="13213" w:type="dxa"/>
            <w:gridSpan w:val="12"/>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Подпрограмма 5 "Реструктуризация и развитие угольной и торфяной промышленности"</w:t>
            </w:r>
          </w:p>
        </w:tc>
      </w:tr>
      <w:tr w:rsidR="00990CD6">
        <w:tc>
          <w:tcPr>
            <w:tcW w:w="13213" w:type="dxa"/>
            <w:gridSpan w:val="12"/>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Темп роста добычи угля в Дальневосточном федеральном округе к уровню добычи 2012 года, процентов</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Дальневосточный федеральный округ</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93,5</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108,8</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120,4</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124</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125,5</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129</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Амурская область</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106,6</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107,2</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108,3</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Еврейская автономная область</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Камчатский край</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Магаданская область</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89,6</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89,7</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81,8</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77,8</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85,9</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Приморский край</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78,2</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95,8</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85,5</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85,2</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Саха (Якутия)</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101,3</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128,3</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141,5</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147,8</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138,9</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145</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155</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Сахалинская область</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168,8</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169,6</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w:t>
            </w:r>
          </w:p>
        </w:tc>
      </w:tr>
      <w:tr w:rsidR="00990CD6">
        <w:tc>
          <w:tcPr>
            <w:tcW w:w="238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Хабаровский край</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105,9</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110,2</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117,1</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129,3</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w:t>
            </w:r>
          </w:p>
        </w:tc>
        <w:tc>
          <w:tcPr>
            <w:tcW w:w="98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w:t>
            </w:r>
          </w:p>
        </w:tc>
        <w:tc>
          <w:tcPr>
            <w:tcW w:w="9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w:t>
            </w:r>
          </w:p>
        </w:tc>
      </w:tr>
      <w:tr w:rsidR="00990CD6">
        <w:tc>
          <w:tcPr>
            <w:tcW w:w="2381" w:type="dxa"/>
            <w:tcBorders>
              <w:bottom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Чукотский автономный </w:t>
            </w:r>
            <w:r>
              <w:rPr>
                <w:rFonts w:ascii="Arial" w:hAnsi="Arial" w:cs="Arial"/>
                <w:sz w:val="20"/>
                <w:szCs w:val="20"/>
              </w:rPr>
              <w:lastRenderedPageBreak/>
              <w:t>округ</w:t>
            </w:r>
          </w:p>
        </w:tc>
        <w:tc>
          <w:tcPr>
            <w:tcW w:w="984"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984"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144,7</w:t>
            </w:r>
          </w:p>
        </w:tc>
        <w:tc>
          <w:tcPr>
            <w:tcW w:w="984"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78,2</w:t>
            </w:r>
          </w:p>
        </w:tc>
        <w:tc>
          <w:tcPr>
            <w:tcW w:w="984"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84"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77,4</w:t>
            </w:r>
          </w:p>
        </w:tc>
        <w:tc>
          <w:tcPr>
            <w:tcW w:w="984"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83,8</w:t>
            </w:r>
          </w:p>
        </w:tc>
        <w:tc>
          <w:tcPr>
            <w:tcW w:w="984"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135,3</w:t>
            </w:r>
          </w:p>
        </w:tc>
        <w:tc>
          <w:tcPr>
            <w:tcW w:w="984"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w:t>
            </w:r>
          </w:p>
        </w:tc>
        <w:tc>
          <w:tcPr>
            <w:tcW w:w="984"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w:t>
            </w:r>
          </w:p>
        </w:tc>
        <w:tc>
          <w:tcPr>
            <w:tcW w:w="992"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w:t>
            </w:r>
          </w:p>
        </w:tc>
      </w:tr>
    </w:tbl>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10</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"Энергоэффективность</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развитие энергетики"</w:t>
      </w:r>
    </w:p>
    <w:p w:rsidR="00990CD6" w:rsidRDefault="00990CD6" w:rsidP="00990CD6">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4184"/>
      </w:tblGrid>
      <w:tr w:rsidR="00990CD6">
        <w:trPr>
          <w:jc w:val="center"/>
        </w:trPr>
        <w:tc>
          <w:tcPr>
            <w:tcW w:w="5000" w:type="pct"/>
            <w:tcBorders>
              <w:left w:val="single" w:sz="24" w:space="0" w:color="CED3F1"/>
              <w:right w:val="single" w:sz="24" w:space="0" w:color="F4F3F8"/>
            </w:tcBorders>
            <w:shd w:val="clear" w:color="auto" w:fill="F4F3F8"/>
          </w:tcPr>
          <w:p w:rsidR="00990CD6" w:rsidRDefault="00990CD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90CD6" w:rsidRDefault="00990CD6">
            <w:pPr>
              <w:autoSpaceDE w:val="0"/>
              <w:autoSpaceDN w:val="0"/>
              <w:adjustRightInd w:val="0"/>
              <w:spacing w:after="0" w:line="240" w:lineRule="auto"/>
              <w:jc w:val="both"/>
              <w:rPr>
                <w:rFonts w:ascii="Arial" w:hAnsi="Arial" w:cs="Arial"/>
                <w:color w:val="392C69"/>
                <w:sz w:val="20"/>
                <w:szCs w:val="20"/>
              </w:rPr>
            </w:pPr>
            <w:hyperlink r:id="rId308"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28.03.2019 N 335 </w:t>
            </w:r>
            <w:hyperlink r:id="rId309" w:history="1">
              <w:r>
                <w:rPr>
                  <w:rFonts w:ascii="Arial" w:hAnsi="Arial" w:cs="Arial"/>
                  <w:color w:val="0000FF"/>
                  <w:sz w:val="20"/>
                  <w:szCs w:val="20"/>
                </w:rPr>
                <w:t>абз. 22</w:t>
              </w:r>
            </w:hyperlink>
            <w:r>
              <w:rPr>
                <w:rFonts w:ascii="Arial" w:hAnsi="Arial" w:cs="Arial"/>
                <w:color w:val="392C69"/>
                <w:sz w:val="20"/>
                <w:szCs w:val="20"/>
              </w:rPr>
              <w:t xml:space="preserve"> разд. II подпрограммы "Обеспечение реализации государственной программы Российской Федерации "Энергоэффективность и развитие энергетики" признан утратившим силу.</w:t>
            </w:r>
          </w:p>
        </w:tc>
      </w:tr>
    </w:tbl>
    <w:p w:rsidR="00990CD6" w:rsidRDefault="00990CD6" w:rsidP="00990CD6">
      <w:pPr>
        <w:keepNext w:val="0"/>
        <w:keepLines w:val="0"/>
        <w:autoSpaceDE w:val="0"/>
        <w:autoSpaceDN w:val="0"/>
        <w:adjustRightInd w:val="0"/>
        <w:spacing w:before="26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СВЕДЕНИЯ</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РЕСУРСНОМ ОБЕСПЕЧЕНИИ ЗА СЧЕТ СРЕДСТВ ФЕДЕРАЛЬНОГО</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БЮДЖЕТА РЕАЛИЗАЦИИ МЕРОПРИЯТИЙ ГОСУДАРСТВЕННОЙ ПРОГРАММЫ</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РОССИЙСКОЙ ФЕДЕРАЦИИ "ЭНЕРГОЭФФЕКТИВНОСТЬ И РАЗВИТИЕ</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ЭНЕРГЕТИКИ" НА ПРИОРИТЕТНОЙ ТЕРРИТОРИИ ДАЛЬНЕВОСТОЧНОГО</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ФЕДЕРАЛЬНОГО ОКРУГА</w:t>
      </w:r>
    </w:p>
    <w:p w:rsidR="00990CD6" w:rsidRDefault="00990CD6" w:rsidP="00990CD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4184"/>
      </w:tblGrid>
      <w:tr w:rsidR="00990CD6">
        <w:trPr>
          <w:jc w:val="center"/>
        </w:trPr>
        <w:tc>
          <w:tcPr>
            <w:tcW w:w="5000" w:type="pct"/>
            <w:tcBorders>
              <w:left w:val="single" w:sz="24" w:space="0" w:color="CED3F1"/>
              <w:right w:val="single" w:sz="24" w:space="0" w:color="F4F3F8"/>
            </w:tcBorders>
            <w:shd w:val="clear" w:color="auto" w:fill="F4F3F8"/>
          </w:tcPr>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310"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02.03.2019 N 236)</w:t>
            </w:r>
          </w:p>
        </w:tc>
      </w:tr>
    </w:tbl>
    <w:p w:rsidR="00990CD6" w:rsidRDefault="00990CD6" w:rsidP="00990CD6">
      <w:pPr>
        <w:autoSpaceDE w:val="0"/>
        <w:autoSpaceDN w:val="0"/>
        <w:adjustRightInd w:val="0"/>
        <w:spacing w:after="0" w:line="240" w:lineRule="auto"/>
        <w:jc w:val="center"/>
        <w:rPr>
          <w:rFonts w:ascii="Arial" w:hAnsi="Arial" w:cs="Arial"/>
          <w:sz w:val="20"/>
          <w:szCs w:val="20"/>
        </w:rPr>
      </w:pP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990CD6" w:rsidRDefault="00990CD6" w:rsidP="00990CD6">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1701"/>
        <w:gridCol w:w="559"/>
        <w:gridCol w:w="559"/>
        <w:gridCol w:w="559"/>
        <w:gridCol w:w="561"/>
        <w:gridCol w:w="1164"/>
        <w:gridCol w:w="1164"/>
        <w:gridCol w:w="1164"/>
        <w:gridCol w:w="1164"/>
        <w:gridCol w:w="1164"/>
        <w:gridCol w:w="1164"/>
        <w:gridCol w:w="1164"/>
        <w:gridCol w:w="1164"/>
        <w:gridCol w:w="1164"/>
        <w:gridCol w:w="1247"/>
        <w:gridCol w:w="1304"/>
      </w:tblGrid>
      <w:tr w:rsidR="00990CD6">
        <w:tc>
          <w:tcPr>
            <w:tcW w:w="1928" w:type="dxa"/>
            <w:vMerge w:val="restart"/>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Программы, подпрограммы Программы, основного 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Территория (приоритетная территория, субъект Российской Федерации, входящий в состав приоритетной территории)</w:t>
            </w:r>
          </w:p>
        </w:tc>
        <w:tc>
          <w:tcPr>
            <w:tcW w:w="2238" w:type="dxa"/>
            <w:gridSpan w:val="4"/>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 бюджетной классификации</w:t>
            </w:r>
          </w:p>
        </w:tc>
        <w:tc>
          <w:tcPr>
            <w:tcW w:w="13027" w:type="dxa"/>
            <w:gridSpan w:val="11"/>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Объемы бюджетных ассигнований</w:t>
            </w:r>
          </w:p>
        </w:tc>
      </w:tr>
      <w:tr w:rsidR="00990CD6">
        <w:tc>
          <w:tcPr>
            <w:tcW w:w="1928" w:type="dxa"/>
            <w:vMerge/>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559" w:type="dxa"/>
            <w:vMerge w:val="restart"/>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ГРБС</w:t>
            </w:r>
          </w:p>
        </w:tc>
        <w:tc>
          <w:tcPr>
            <w:tcW w:w="559" w:type="dxa"/>
            <w:vMerge w:val="restart"/>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ГП</w:t>
            </w:r>
          </w:p>
        </w:tc>
        <w:tc>
          <w:tcPr>
            <w:tcW w:w="559" w:type="dxa"/>
            <w:vMerge w:val="restart"/>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пГП</w:t>
            </w:r>
          </w:p>
        </w:tc>
        <w:tc>
          <w:tcPr>
            <w:tcW w:w="561" w:type="dxa"/>
            <w:vMerge w:val="restart"/>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ОМ</w:t>
            </w:r>
          </w:p>
        </w:tc>
        <w:tc>
          <w:tcPr>
            <w:tcW w:w="2328"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 год</w:t>
            </w:r>
          </w:p>
        </w:tc>
        <w:tc>
          <w:tcPr>
            <w:tcW w:w="2328"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 год</w:t>
            </w:r>
          </w:p>
        </w:tc>
        <w:tc>
          <w:tcPr>
            <w:tcW w:w="2328"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 год</w:t>
            </w:r>
          </w:p>
        </w:tc>
        <w:tc>
          <w:tcPr>
            <w:tcW w:w="2328"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 год</w:t>
            </w:r>
          </w:p>
        </w:tc>
        <w:tc>
          <w:tcPr>
            <w:tcW w:w="116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 год</w:t>
            </w:r>
          </w:p>
        </w:tc>
        <w:tc>
          <w:tcPr>
            <w:tcW w:w="1247"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1304" w:type="dxa"/>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 год</w:t>
            </w:r>
          </w:p>
        </w:tc>
      </w:tr>
      <w:tr w:rsidR="00990CD6">
        <w:tc>
          <w:tcPr>
            <w:tcW w:w="1928" w:type="dxa"/>
            <w:vMerge/>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559"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559"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559"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561"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116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16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116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16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116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16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116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16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116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247"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304" w:type="dxa"/>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r>
      <w:tr w:rsidR="00990CD6">
        <w:tc>
          <w:tcPr>
            <w:tcW w:w="1928" w:type="dxa"/>
            <w:vMerge w:val="restart"/>
            <w:tcBorders>
              <w:top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Государственная </w:t>
            </w:r>
            <w:r>
              <w:rPr>
                <w:rFonts w:ascii="Arial" w:hAnsi="Arial" w:cs="Arial"/>
                <w:sz w:val="20"/>
                <w:szCs w:val="20"/>
              </w:rPr>
              <w:lastRenderedPageBreak/>
              <w:t>программа Российской Федерации "Энергоэффективность и развитие энергетики"</w:t>
            </w:r>
          </w:p>
        </w:tc>
        <w:tc>
          <w:tcPr>
            <w:tcW w:w="1701" w:type="dxa"/>
            <w:tcBorders>
              <w:top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Дальневосточны</w:t>
            </w:r>
            <w:r>
              <w:rPr>
                <w:rFonts w:ascii="Arial" w:hAnsi="Arial" w:cs="Arial"/>
                <w:sz w:val="20"/>
                <w:szCs w:val="20"/>
              </w:rPr>
              <w:lastRenderedPageBreak/>
              <w:t>й федеральный округ</w:t>
            </w:r>
          </w:p>
        </w:tc>
        <w:tc>
          <w:tcPr>
            <w:tcW w:w="559"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022</w:t>
            </w:r>
          </w:p>
        </w:tc>
        <w:tc>
          <w:tcPr>
            <w:tcW w:w="559"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559"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800714,1</w:t>
            </w:r>
          </w:p>
        </w:tc>
        <w:tc>
          <w:tcPr>
            <w:tcW w:w="1164"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433627,5</w:t>
            </w:r>
          </w:p>
        </w:tc>
        <w:tc>
          <w:tcPr>
            <w:tcW w:w="1164"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203874,8</w:t>
            </w:r>
          </w:p>
        </w:tc>
        <w:tc>
          <w:tcPr>
            <w:tcW w:w="1164"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238501,2</w:t>
            </w:r>
          </w:p>
        </w:tc>
        <w:tc>
          <w:tcPr>
            <w:tcW w:w="1164"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315029,4</w:t>
            </w:r>
          </w:p>
        </w:tc>
        <w:tc>
          <w:tcPr>
            <w:tcW w:w="1164"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311810,8</w:t>
            </w:r>
          </w:p>
        </w:tc>
        <w:tc>
          <w:tcPr>
            <w:tcW w:w="1164"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1170282</w:t>
            </w:r>
          </w:p>
        </w:tc>
        <w:tc>
          <w:tcPr>
            <w:tcW w:w="1164"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1045367</w:t>
            </w:r>
          </w:p>
        </w:tc>
        <w:tc>
          <w:tcPr>
            <w:tcW w:w="1164"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198538</w:t>
            </w:r>
          </w:p>
        </w:tc>
        <w:tc>
          <w:tcPr>
            <w:tcW w:w="1247"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3079622,9</w:t>
            </w:r>
          </w:p>
        </w:tc>
        <w:tc>
          <w:tcPr>
            <w:tcW w:w="1304"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6054946,3</w:t>
            </w:r>
          </w:p>
        </w:tc>
      </w:tr>
      <w:tr w:rsidR="00990CD6">
        <w:tc>
          <w:tcPr>
            <w:tcW w:w="1928" w:type="dxa"/>
            <w:vMerge/>
            <w:tcBorders>
              <w:top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Амурская область</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Borders>
              <w:top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Еврейская автономная область</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Borders>
              <w:top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Камчатский край</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Borders>
              <w:top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Магаданская область</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Borders>
              <w:top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Приморский край</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500000</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147111,7</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203874,8</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225266,2</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315029,4</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311810,8</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170282</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88667</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198538</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79622,9</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54946,3</w:t>
            </w:r>
          </w:p>
        </w:tc>
      </w:tr>
      <w:tr w:rsidR="00990CD6">
        <w:tc>
          <w:tcPr>
            <w:tcW w:w="1928" w:type="dxa"/>
            <w:vMerge/>
            <w:tcBorders>
              <w:top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Саха (Якутия)</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111653,6</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98418,6</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13235</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Borders>
              <w:top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Сахалинская область</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189060,5</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188097,1</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Borders>
              <w:top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Хабаровский край</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Borders>
              <w:top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Чукотский автономный округ</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956700</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3000000</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6000000</w:t>
            </w:r>
          </w:p>
        </w:tc>
      </w:tr>
      <w:tr w:rsidR="00990CD6">
        <w:tc>
          <w:tcPr>
            <w:tcW w:w="1928"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Подпрограмма 1 "Энергосбережение и повышение энергетической эффективности"</w:t>
            </w: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Дальневосточный федеральный округ</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800714,1</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432319</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36323,3</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Амурская область</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Еврейская автономная область</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Камчатский край</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Магаданская область</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Приморский край</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500000</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145803,2</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23088,3</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Саха (Якутия)</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111653,6</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98418,6</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13235</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Сахалинская область</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189060,5</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188097,1</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Хабаровский край</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Чукотский автономный округ</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1.8 "Предоставление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w:t>
            </w: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Дальневосточный федеральный округ</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800714,1</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432319</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36323,3</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Амурская область</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Еврейская автономная область</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Камчатский край</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Магаданская область</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Приморский край</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500000</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145803,2</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23088,3</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Саха (Якутия)</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111653,6</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98418,6</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13235</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Сахалинская область</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189060,5</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188097,1</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Хабаровский </w:t>
            </w:r>
            <w:r>
              <w:rPr>
                <w:rFonts w:ascii="Arial" w:hAnsi="Arial" w:cs="Arial"/>
                <w:sz w:val="20"/>
                <w:szCs w:val="20"/>
              </w:rPr>
              <w:lastRenderedPageBreak/>
              <w:t>край</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Чукотский автономный округ</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Подпрограмма 2</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 модернизация электроэнергетики"</w:t>
            </w: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Дальневосточный федеральный округ</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956700</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3000000</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6000000</w:t>
            </w:r>
          </w:p>
        </w:tc>
      </w:tr>
      <w:tr w:rsidR="00990CD6">
        <w:tc>
          <w:tcPr>
            <w:tcW w:w="1928" w:type="dxa"/>
            <w:vMerge/>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Амурская область</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Еврейская автономная область</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Камчатский край</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Магаданская область</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Приморский край</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Саха (Якутия)</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Сахалинская область</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Хабаровский край</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Чукотский автономный округ</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956700</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3000000</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6000000</w:t>
            </w:r>
          </w:p>
        </w:tc>
      </w:tr>
      <w:tr w:rsidR="00990CD6">
        <w:tc>
          <w:tcPr>
            <w:tcW w:w="1928"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Основное мероприятие 2.2 "Модернизация и новое строительство </w:t>
            </w:r>
            <w:r>
              <w:rPr>
                <w:rFonts w:ascii="Arial" w:hAnsi="Arial" w:cs="Arial"/>
                <w:sz w:val="20"/>
                <w:szCs w:val="20"/>
              </w:rPr>
              <w:lastRenderedPageBreak/>
              <w:t>электросетевых объектов"</w:t>
            </w: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Дальневосточный федеральный округ</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3000000</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6000000</w:t>
            </w:r>
          </w:p>
        </w:tc>
      </w:tr>
      <w:tr w:rsidR="00990CD6">
        <w:tc>
          <w:tcPr>
            <w:tcW w:w="1928" w:type="dxa"/>
            <w:vMerge/>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Амурская область</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Еврейская автономная область</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Камчатский край</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Магаданская область</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Приморский край</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Саха (Якутия)</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Сахалинская область</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Хабаровский край</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Чукотский автономный округ</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3000000</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6000000</w:t>
            </w:r>
          </w:p>
        </w:tc>
      </w:tr>
      <w:tr w:rsidR="00990CD6">
        <w:tc>
          <w:tcPr>
            <w:tcW w:w="1928"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2.4 "Ликвидация межтерриториального перекрестного субсидирования в электроэнергетике"</w:t>
            </w: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Дальневосточный федеральный округ</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956700</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Амурская область</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Еврейская автономная область</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Камчатский край</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Магаданская область</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Приморский край</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Республика </w:t>
            </w:r>
            <w:r>
              <w:rPr>
                <w:rFonts w:ascii="Arial" w:hAnsi="Arial" w:cs="Arial"/>
                <w:sz w:val="20"/>
                <w:szCs w:val="20"/>
              </w:rPr>
              <w:lastRenderedPageBreak/>
              <w:t>Саха (Якутия)</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Сахалинская область</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Хабаровский край</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Чукотский автономный округ</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956700</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Подпрограмма 5 "Реструктуризация и развитие угольной и торфяной промышленности"</w:t>
            </w: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Дальневосточный федеральный округ</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1308,5</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203874,8</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202177,9</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315029,4</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311810,8</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170282</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88667</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198538</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79622,9</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54946,3</w:t>
            </w:r>
          </w:p>
        </w:tc>
      </w:tr>
      <w:tr w:rsidR="00990CD6">
        <w:tc>
          <w:tcPr>
            <w:tcW w:w="1928" w:type="dxa"/>
            <w:vMerge/>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Амурская область</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Еврейская автономная область</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Камчатский край</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Магаданская область</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Приморский край</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1308,5</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203874,8</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202177,9</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315029,4</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311810,8</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170282</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88667</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198538</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79622,9</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54946,3</w:t>
            </w:r>
          </w:p>
        </w:tc>
      </w:tr>
      <w:tr w:rsidR="00990CD6">
        <w:tc>
          <w:tcPr>
            <w:tcW w:w="1928" w:type="dxa"/>
            <w:vMerge/>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Саха (Якутия)</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Сахалинская область</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Хабаровский край</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Чукотский автономный округ</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val="restart"/>
            <w:tcBorders>
              <w:bottom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Основное </w:t>
            </w:r>
            <w:r>
              <w:rPr>
                <w:rFonts w:ascii="Arial" w:hAnsi="Arial" w:cs="Arial"/>
                <w:sz w:val="20"/>
                <w:szCs w:val="20"/>
              </w:rPr>
              <w:lastRenderedPageBreak/>
              <w:t>мероприятие 5.7 "Реструктуризация угольной промышленности"</w:t>
            </w: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Дальневосточны</w:t>
            </w:r>
            <w:r>
              <w:rPr>
                <w:rFonts w:ascii="Arial" w:hAnsi="Arial" w:cs="Arial"/>
                <w:sz w:val="20"/>
                <w:szCs w:val="20"/>
              </w:rPr>
              <w:lastRenderedPageBreak/>
              <w:t>й федеральный округ</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022</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1308,5</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203874,8</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202177,9</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315029,4</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311810,8</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170282</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88667</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198538</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79622,9</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54946,3</w:t>
            </w:r>
          </w:p>
        </w:tc>
      </w:tr>
      <w:tr w:rsidR="00990CD6">
        <w:tc>
          <w:tcPr>
            <w:tcW w:w="1928"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Амурская область</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Еврейская автономная область</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Камчатский край</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Магаданская область</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Приморский край</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1308,5</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203874,8</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202177,9</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315029,4</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311810,8</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170282</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88667</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198538</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79622,9</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54946,3</w:t>
            </w:r>
          </w:p>
        </w:tc>
      </w:tr>
      <w:tr w:rsidR="00990CD6">
        <w:tc>
          <w:tcPr>
            <w:tcW w:w="1928"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Саха (Якутия)</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Сахалинская область</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170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Хабаровский край</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8"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1701" w:type="dxa"/>
            <w:tcBorders>
              <w:bottom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Чукотский автономный округ</w:t>
            </w:r>
          </w:p>
        </w:tc>
        <w:tc>
          <w:tcPr>
            <w:tcW w:w="559"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9"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61"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64"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04"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990CD6" w:rsidRDefault="00990CD6" w:rsidP="00990CD6">
      <w:pPr>
        <w:autoSpaceDE w:val="0"/>
        <w:autoSpaceDN w:val="0"/>
        <w:adjustRightInd w:val="0"/>
        <w:spacing w:after="0" w:line="240" w:lineRule="auto"/>
        <w:rPr>
          <w:rFonts w:ascii="Arial" w:hAnsi="Arial" w:cs="Arial"/>
          <w:sz w:val="24"/>
          <w:szCs w:val="24"/>
        </w:rPr>
        <w:sectPr w:rsidR="00990CD6">
          <w:pgSz w:w="16838" w:h="11906" w:orient="landscape"/>
          <w:pgMar w:top="1133" w:right="1440" w:bottom="566" w:left="1440" w:header="0" w:footer="0" w:gutter="0"/>
          <w:cols w:space="720"/>
          <w:noEndnote/>
        </w:sect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11</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"Энергоэффективность</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развитие энергетики"</w:t>
      </w:r>
    </w:p>
    <w:p w:rsidR="00990CD6" w:rsidRDefault="00990CD6" w:rsidP="00990CD6">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90CD6">
        <w:trPr>
          <w:jc w:val="center"/>
        </w:trPr>
        <w:tc>
          <w:tcPr>
            <w:tcW w:w="5000" w:type="pct"/>
            <w:tcBorders>
              <w:left w:val="single" w:sz="24" w:space="0" w:color="CED3F1"/>
              <w:right w:val="single" w:sz="24" w:space="0" w:color="F4F3F8"/>
            </w:tcBorders>
            <w:shd w:val="clear" w:color="auto" w:fill="F4F3F8"/>
          </w:tcPr>
          <w:p w:rsidR="00990CD6" w:rsidRDefault="00990CD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90CD6" w:rsidRDefault="00990CD6">
            <w:pPr>
              <w:autoSpaceDE w:val="0"/>
              <w:autoSpaceDN w:val="0"/>
              <w:adjustRightInd w:val="0"/>
              <w:spacing w:after="0" w:line="240" w:lineRule="auto"/>
              <w:jc w:val="both"/>
              <w:rPr>
                <w:rFonts w:ascii="Arial" w:hAnsi="Arial" w:cs="Arial"/>
                <w:color w:val="392C69"/>
                <w:sz w:val="20"/>
                <w:szCs w:val="20"/>
              </w:rPr>
            </w:pPr>
            <w:hyperlink r:id="rId311"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28.03.2019 N 335 </w:t>
            </w:r>
            <w:hyperlink r:id="rId312" w:history="1">
              <w:r>
                <w:rPr>
                  <w:rFonts w:ascii="Arial" w:hAnsi="Arial" w:cs="Arial"/>
                  <w:color w:val="0000FF"/>
                  <w:sz w:val="20"/>
                  <w:szCs w:val="20"/>
                </w:rPr>
                <w:t>абз. 23</w:t>
              </w:r>
            </w:hyperlink>
            <w:r>
              <w:rPr>
                <w:rFonts w:ascii="Arial" w:hAnsi="Arial" w:cs="Arial"/>
                <w:color w:val="392C69"/>
                <w:sz w:val="20"/>
                <w:szCs w:val="20"/>
              </w:rPr>
              <w:t xml:space="preserve"> разд. II подпрограммы "Обеспечение реализации государственной программы Российской Федерации "Энергоэффективность и развитие энергетики" признан утратившим силу.</w:t>
            </w:r>
          </w:p>
        </w:tc>
      </w:tr>
    </w:tbl>
    <w:p w:rsidR="00990CD6" w:rsidRDefault="00990CD6" w:rsidP="00990CD6">
      <w:pPr>
        <w:keepNext w:val="0"/>
        <w:keepLines w:val="0"/>
        <w:autoSpaceDE w:val="0"/>
        <w:autoSpaceDN w:val="0"/>
        <w:adjustRightInd w:val="0"/>
        <w:spacing w:before="26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СВЕДЕНИЯ</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РЕСУРСНОМ ОБЕСПЕЧЕНИИ И ПРОГНОЗНОЙ (СПРАВОЧНОЙ)</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ОЦЕНКЕ РАСХОДОВ ФЕДЕРАЛЬНОГО БЮДЖЕТА, БЮДЖЕТОВ</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ГОСУДАРСТВЕННЫХ ВНЕБЮДЖЕТНЫХ ФОНДОВ РОССИЙСКОЙ ФЕДЕРАЦИИ,</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БЮДЖЕТОВ СУБЪЕКТОВ РОССИЙСКОЙ ФЕДЕРАЦИИ, ТЕРРИТОРИАЛЬНЫХ</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ГОСУДАРСТВЕННЫХ ВНЕБЮДЖЕТНЫХ ФОНДОВ, МЕСТНЫХ БЮДЖЕТОВ,</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КОМПАНИЙ С ГОСУДАРСТВЕННЫМ УЧАСТИЕМ И ИНЫХ ВНЕБЮДЖЕТНЫХ</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ИСТОЧНИКОВ НА РЕАЛИЗАЦИЮ МЕРОПРИЯТИЙ ГОСУДАРСТВЕННОЙ</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ПРОГРАММЫ РОССИЙСКОЙ ФЕДЕРАЦИИ "ЭНЕРГОЭФФЕКТИВНОСТЬ</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РАЗВИТИЕ ЭНЕРГЕТИКИ" НА ПРИОРИТЕТНОЙ ТЕРРИТОРИИ</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ДАЛЬНЕВОСТОЧНОГО ФЕДЕРАЛЬНОГО ОКРУГА</w:t>
      </w:r>
    </w:p>
    <w:p w:rsidR="00990CD6" w:rsidRDefault="00990CD6" w:rsidP="00990CD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90CD6">
        <w:trPr>
          <w:jc w:val="center"/>
        </w:trPr>
        <w:tc>
          <w:tcPr>
            <w:tcW w:w="5000" w:type="pct"/>
            <w:tcBorders>
              <w:left w:val="single" w:sz="24" w:space="0" w:color="CED3F1"/>
              <w:right w:val="single" w:sz="24" w:space="0" w:color="F4F3F8"/>
            </w:tcBorders>
            <w:shd w:val="clear" w:color="auto" w:fill="F4F3F8"/>
          </w:tcPr>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313"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02.03.2019 N 236)</w:t>
            </w:r>
          </w:p>
        </w:tc>
      </w:tr>
    </w:tbl>
    <w:p w:rsidR="00990CD6" w:rsidRDefault="00990CD6" w:rsidP="00990CD6">
      <w:pPr>
        <w:autoSpaceDE w:val="0"/>
        <w:autoSpaceDN w:val="0"/>
        <w:adjustRightInd w:val="0"/>
        <w:spacing w:after="0" w:line="240" w:lineRule="auto"/>
        <w:ind w:firstLine="540"/>
        <w:jc w:val="both"/>
        <w:rPr>
          <w:rFonts w:ascii="Arial" w:hAnsi="Arial" w:cs="Arial"/>
          <w:sz w:val="20"/>
          <w:szCs w:val="20"/>
        </w:rPr>
      </w:pP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990CD6" w:rsidRDefault="00990CD6" w:rsidP="00990CD6">
      <w:pPr>
        <w:autoSpaceDE w:val="0"/>
        <w:autoSpaceDN w:val="0"/>
        <w:adjustRightInd w:val="0"/>
        <w:spacing w:after="0" w:line="240" w:lineRule="auto"/>
        <w:jc w:val="right"/>
        <w:rPr>
          <w:rFonts w:ascii="Arial" w:hAnsi="Arial" w:cs="Arial"/>
          <w:sz w:val="20"/>
          <w:szCs w:val="20"/>
        </w:rPr>
        <w:sectPr w:rsidR="00990CD6">
          <w:pgSz w:w="11906" w:h="16838"/>
          <w:pgMar w:top="1440" w:right="566" w:bottom="1440" w:left="1133" w:header="0" w:footer="0" w:gutter="0"/>
          <w:cols w:space="720"/>
          <w:noEndnote/>
        </w:sectPr>
      </w:pPr>
    </w:p>
    <w:p w:rsidR="00990CD6" w:rsidRDefault="00990CD6" w:rsidP="00990CD6">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2041"/>
        <w:gridCol w:w="1361"/>
        <w:gridCol w:w="1378"/>
        <w:gridCol w:w="1567"/>
        <w:gridCol w:w="1492"/>
        <w:gridCol w:w="1567"/>
        <w:gridCol w:w="1492"/>
        <w:gridCol w:w="1567"/>
        <w:gridCol w:w="1450"/>
        <w:gridCol w:w="1567"/>
        <w:gridCol w:w="1456"/>
        <w:gridCol w:w="1456"/>
      </w:tblGrid>
      <w:tr w:rsidR="00990CD6">
        <w:tc>
          <w:tcPr>
            <w:tcW w:w="1701" w:type="dxa"/>
            <w:vMerge w:val="restart"/>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Территория (приоритетная территория, субъект Российской Федерации, входящий в состав приоритетной территории)</w:t>
            </w:r>
          </w:p>
        </w:tc>
        <w:tc>
          <w:tcPr>
            <w:tcW w:w="2041" w:type="dxa"/>
            <w:vMerge w:val="restart"/>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Источник финансирования</w:t>
            </w:r>
          </w:p>
        </w:tc>
        <w:tc>
          <w:tcPr>
            <w:tcW w:w="16353" w:type="dxa"/>
            <w:gridSpan w:val="11"/>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Объемы бюджетных ассигнований</w:t>
            </w:r>
          </w:p>
        </w:tc>
      </w:tr>
      <w:tr w:rsidR="00990CD6">
        <w:tc>
          <w:tcPr>
            <w:tcW w:w="1701" w:type="dxa"/>
            <w:vMerge/>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739"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 год</w:t>
            </w:r>
          </w:p>
        </w:tc>
        <w:tc>
          <w:tcPr>
            <w:tcW w:w="3059"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 год</w:t>
            </w:r>
          </w:p>
        </w:tc>
        <w:tc>
          <w:tcPr>
            <w:tcW w:w="3059"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 год</w:t>
            </w:r>
          </w:p>
        </w:tc>
        <w:tc>
          <w:tcPr>
            <w:tcW w:w="3017"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 год</w:t>
            </w:r>
          </w:p>
        </w:tc>
        <w:tc>
          <w:tcPr>
            <w:tcW w:w="1567"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 год</w:t>
            </w:r>
          </w:p>
        </w:tc>
        <w:tc>
          <w:tcPr>
            <w:tcW w:w="1456"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1456" w:type="dxa"/>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 год</w:t>
            </w:r>
          </w:p>
        </w:tc>
      </w:tr>
      <w:tr w:rsidR="00990CD6">
        <w:tc>
          <w:tcPr>
            <w:tcW w:w="1701" w:type="dxa"/>
            <w:vMerge/>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378"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1567"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492"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1567"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492"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1567"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450"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1567"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456"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456" w:type="dxa"/>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r>
      <w:tr w:rsidR="00990CD6">
        <w:tc>
          <w:tcPr>
            <w:tcW w:w="1701" w:type="dxa"/>
            <w:vMerge w:val="restart"/>
            <w:tcBorders>
              <w:top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Дальневосточный федеральный округ</w:t>
            </w:r>
          </w:p>
        </w:tc>
        <w:tc>
          <w:tcPr>
            <w:tcW w:w="2041" w:type="dxa"/>
            <w:tcBorders>
              <w:top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361"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64108014,8</w:t>
            </w:r>
          </w:p>
        </w:tc>
        <w:tc>
          <w:tcPr>
            <w:tcW w:w="1378"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66098912,6</w:t>
            </w:r>
          </w:p>
        </w:tc>
        <w:tc>
          <w:tcPr>
            <w:tcW w:w="1567"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106100618,5</w:t>
            </w:r>
          </w:p>
        </w:tc>
        <w:tc>
          <w:tcPr>
            <w:tcW w:w="1492"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102197355,5</w:t>
            </w:r>
          </w:p>
        </w:tc>
        <w:tc>
          <w:tcPr>
            <w:tcW w:w="1567"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180489497,2</w:t>
            </w:r>
          </w:p>
        </w:tc>
        <w:tc>
          <w:tcPr>
            <w:tcW w:w="1492"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167380354,7</w:t>
            </w:r>
          </w:p>
        </w:tc>
        <w:tc>
          <w:tcPr>
            <w:tcW w:w="1567"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341772414,9</w:t>
            </w:r>
          </w:p>
        </w:tc>
        <w:tc>
          <w:tcPr>
            <w:tcW w:w="1450"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411963005</w:t>
            </w:r>
          </w:p>
        </w:tc>
        <w:tc>
          <w:tcPr>
            <w:tcW w:w="1567"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338992004,1</w:t>
            </w:r>
          </w:p>
        </w:tc>
        <w:tc>
          <w:tcPr>
            <w:tcW w:w="1456"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89607226,2</w:t>
            </w:r>
          </w:p>
        </w:tc>
        <w:tc>
          <w:tcPr>
            <w:tcW w:w="1456"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65015697,5</w:t>
            </w:r>
          </w:p>
        </w:tc>
      </w:tr>
      <w:tr w:rsidR="00990CD6">
        <w:tc>
          <w:tcPr>
            <w:tcW w:w="1701" w:type="dxa"/>
            <w:vMerge/>
            <w:tcBorders>
              <w:top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бюджет</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800714,1</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433627,5</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203874,8</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238501,2</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315029,4</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311810,8</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1170282</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1045367</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198538</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3079622,9</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6054946,3</w:t>
            </w:r>
          </w:p>
        </w:tc>
      </w:tr>
      <w:tr w:rsidR="00990CD6">
        <w:tc>
          <w:tcPr>
            <w:tcW w:w="1701" w:type="dxa"/>
            <w:vMerge/>
            <w:tcBorders>
              <w:top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государственные внебюджетные фонды Российской Федерации</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701" w:type="dxa"/>
            <w:vMerge/>
            <w:tcBorders>
              <w:top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бюджеты субъектов Российской Федерации</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3451960,7</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3228816,1</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2178526,4</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2104029,9</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1466138,1</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1466935,8</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1191211,1</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149641,4</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363512,6</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201567,9</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202671,7</w:t>
            </w:r>
          </w:p>
        </w:tc>
      </w:tr>
      <w:tr w:rsidR="00990CD6">
        <w:tc>
          <w:tcPr>
            <w:tcW w:w="1701" w:type="dxa"/>
            <w:vMerge/>
            <w:tcBorders>
              <w:top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территориальные государственные внебюджетные фонды</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701" w:type="dxa"/>
            <w:vMerge/>
            <w:tcBorders>
              <w:top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местные бюджеты</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329872,2</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108248,5</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332984,7</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47930,5</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376148,9</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90952,7</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35268,9</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13923,1</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133533,7</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112441,1</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112544,1</w:t>
            </w:r>
          </w:p>
        </w:tc>
      </w:tr>
      <w:tr w:rsidR="00990CD6">
        <w:tc>
          <w:tcPr>
            <w:tcW w:w="1701" w:type="dxa"/>
            <w:vMerge/>
            <w:tcBorders>
              <w:top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компаний с государственным участием</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59525467,7</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62328220,5</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103385232,6</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99806894</w:t>
            </w:r>
          </w:p>
        </w:tc>
        <w:tc>
          <w:tcPr>
            <w:tcW w:w="156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178332180,7</w:t>
            </w:r>
          </w:p>
        </w:tc>
        <w:tc>
          <w:tcPr>
            <w:tcW w:w="1492" w:type="dxa"/>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165510655,4</w:t>
            </w:r>
          </w:p>
        </w:tc>
        <w:tc>
          <w:tcPr>
            <w:tcW w:w="1567" w:type="dxa"/>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339375652,9</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410754073,5</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338296419,8</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86213594,3</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58645535,4</w:t>
            </w:r>
          </w:p>
        </w:tc>
      </w:tr>
      <w:tr w:rsidR="00990CD6">
        <w:tc>
          <w:tcPr>
            <w:tcW w:w="1701" w:type="dxa"/>
            <w:vMerge/>
            <w:tcBorders>
              <w:top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иные внебюджетные источники</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701"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Амурская </w:t>
            </w:r>
            <w:r>
              <w:rPr>
                <w:rFonts w:ascii="Arial" w:hAnsi="Arial" w:cs="Arial"/>
                <w:sz w:val="20"/>
                <w:szCs w:val="20"/>
              </w:rPr>
              <w:lastRenderedPageBreak/>
              <w:t>область</w:t>
            </w: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всего</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 том числе:</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14832560,4</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14146138,8</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20322150,1</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22700147,2</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50922928,7</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53095001,5</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115670248,6</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112867551,7</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110603608,</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19554881,8</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7278798,5</w:t>
            </w:r>
          </w:p>
        </w:tc>
      </w:tr>
      <w:tr w:rsidR="00990CD6">
        <w:tc>
          <w:tcPr>
            <w:tcW w:w="1701"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бюджет</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701"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государственные внебюджетные фонды Российской Федерации</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701"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бюджеты субъектов Российской Федерации</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35200,1</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86621,5</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3441,2</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21234,8</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486,9</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7709,4</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486,9</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936,9</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701"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территориальные государственные внебюджетные фонды</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701"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местные бюджеты</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238890,3</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27215,5</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303239,9</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18165,8</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302841,2</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26665,7</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9565,3</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9565,3</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701"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компаний с государственным участием</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14558470</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14032301,8</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20015469,1</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22660746,6</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50619600,6</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53060626,4</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115660196,4</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112857049,5</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110603608,2</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19554881,8</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7278798,5</w:t>
            </w:r>
          </w:p>
        </w:tc>
      </w:tr>
      <w:tr w:rsidR="00990CD6">
        <w:tc>
          <w:tcPr>
            <w:tcW w:w="1701"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иные внебюджетные источники</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701"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Еврейская автономная область</w:t>
            </w: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697990</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709920</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1557970</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1554340</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955336,1</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872459,4</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1606533,9</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981565,5</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3817990</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3458679,6</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770740</w:t>
            </w:r>
          </w:p>
        </w:tc>
      </w:tr>
      <w:tr w:rsidR="00990CD6">
        <w:tc>
          <w:tcPr>
            <w:tcW w:w="1701"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бюджет</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701"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государственные внебюджетные фонды Российской Федерации</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701"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бюджеты субъектов Российской Федерации</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701"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территориальные государственные внебюджетные фонды</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701"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местные бюджеты</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701"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компаний с государственным участием</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697990</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709920</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1557970</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1554340</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955336,1</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872459,4</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1606533,9</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981565,5</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3817990</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3458679,6</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770740</w:t>
            </w:r>
          </w:p>
        </w:tc>
      </w:tr>
      <w:tr w:rsidR="00990CD6">
        <w:tc>
          <w:tcPr>
            <w:tcW w:w="1701"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иные внебюджетные источники</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1701"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Камчатский край</w:t>
            </w: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774569,7</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1335639</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1398854,3</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1219303,1</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4951858,8</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1650291,4</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3753249</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1649039,8</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2714750,4</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2824900</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2273970</w:t>
            </w:r>
          </w:p>
        </w:tc>
      </w:tr>
      <w:tr w:rsidR="00990CD6">
        <w:tc>
          <w:tcPr>
            <w:tcW w:w="1701"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бюджет</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701"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государственные внебюджетные фонды Российской Федерации</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701"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бюджеты субъектов Российской Федерации</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41164,4</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40272,7</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16321,4</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16283,1</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9221,8</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9221,7</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914,2</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960,8</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701"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территориальные государственные внебюджетные фонды</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701"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местные бюджеты</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800,3</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500,3</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295,3</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295,3</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160,7</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160,7</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701"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компаний с государственным участием</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732605</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1294866</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1382237,6</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1202724,7</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4942476,3</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1640909</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3752249</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1648125,6</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2713770</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2824900</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2273970</w:t>
            </w:r>
          </w:p>
        </w:tc>
      </w:tr>
      <w:tr w:rsidR="00990CD6">
        <w:tc>
          <w:tcPr>
            <w:tcW w:w="1701"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иные внебюджетные источники</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701"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Магаданская область</w:t>
            </w: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3441750</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5357800</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4594120</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2674520</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4718720</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4469130</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6882510</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4942400</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9523540</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7443120</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8111430</w:t>
            </w:r>
          </w:p>
        </w:tc>
      </w:tr>
      <w:tr w:rsidR="00990CD6">
        <w:tc>
          <w:tcPr>
            <w:tcW w:w="1701"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бюджет</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701"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государственные внебюджетные фонды Российской Федерации</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701"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бюджеты субъектов Российской Федерации</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701"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территориальные государственные внебюджетные фонды</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701"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местные бюджеты</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701"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компаний с государственным участием</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3441750</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5357800</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4594120</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2674520</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4718720</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4469130</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6882510</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4942400</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9523540</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7443120</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8111430</w:t>
            </w:r>
          </w:p>
        </w:tc>
      </w:tr>
      <w:tr w:rsidR="00990CD6">
        <w:tc>
          <w:tcPr>
            <w:tcW w:w="1701"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иные внебюджетные источники</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701"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Приморский край</w:t>
            </w: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7657795,6</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7495253</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6618584,6</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6557559,9</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6869814</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8071675,9</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10823024</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17317765,9</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10434400,9</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6597834,9</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6999279,7</w:t>
            </w:r>
          </w:p>
        </w:tc>
      </w:tr>
      <w:tr w:rsidR="00990CD6">
        <w:tc>
          <w:tcPr>
            <w:tcW w:w="1701"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бюджет</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500000</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147111,7</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203874,8</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225266,2</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315029,4</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311810,8</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170282</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88667</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198538</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79622,9</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54946,3</w:t>
            </w:r>
          </w:p>
        </w:tc>
      </w:tr>
      <w:tr w:rsidR="00990CD6">
        <w:tc>
          <w:tcPr>
            <w:tcW w:w="1701"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государственные внебюджетные фонды Российской Федерации</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701"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бюджеты субъектов Российской Федерации</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69692</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68135,4</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30000</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189286,4</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179657,1</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5687,2</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11442,7</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254123,3</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101121,1</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101121,1</w:t>
            </w:r>
          </w:p>
        </w:tc>
      </w:tr>
      <w:tr w:rsidR="00990CD6">
        <w:tc>
          <w:tcPr>
            <w:tcW w:w="1701"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территориальные государственные внебюджетные фонды</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701"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местные бюджеты</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29427,7</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28750,4</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18341,8</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18361,8</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59020,8</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50000,1</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11923,4</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3171,8</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121466,5</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101280,3</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101280,3</w:t>
            </w:r>
          </w:p>
        </w:tc>
      </w:tr>
      <w:tr w:rsidR="00990CD6">
        <w:tc>
          <w:tcPr>
            <w:tcW w:w="1701"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компаний с государственным участием</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7058676</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7251255,5</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6366368</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6313931,9</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6306477,3</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7530208</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10635131,4</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17214484,5</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9860273,1</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6315810,6</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6741932</w:t>
            </w:r>
          </w:p>
        </w:tc>
      </w:tr>
      <w:tr w:rsidR="00990CD6">
        <w:tc>
          <w:tcPr>
            <w:tcW w:w="1701"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иные внебюджетные источники</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701"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Саха (Якутия)</w:t>
            </w: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20974631</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21255547</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41916332,8</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38532303,3</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76038096,6</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68428188,1</w:t>
            </w:r>
          </w:p>
        </w:tc>
        <w:tc>
          <w:tcPr>
            <w:tcW w:w="3017" w:type="dxa"/>
            <w:gridSpan w:val="2"/>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148328036,8 212819299,3</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145827744,5</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8094877,5</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7309094,1</w:t>
            </w:r>
          </w:p>
        </w:tc>
      </w:tr>
      <w:tr w:rsidR="00990CD6">
        <w:tc>
          <w:tcPr>
            <w:tcW w:w="1701"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бюджет</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111653,6</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98418,6</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13235</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701"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государственные внебюджетные фонды Российской Федерации</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701"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бюджеты субъектов Российской Федерации</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406237,4</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200092,6</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383600,4</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321348,5</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252080,8</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255285,5</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65109,4</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701"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территориальные государственные внебюджетные фонды</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701"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местные бюджеты</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701"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компаний с государственным участием</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20456740</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20957035,7</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41532732,4</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38197719,9</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75786015,8</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68172902,7</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148262927,4</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212819299,3</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145827744,5</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8094877,5</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7309094,1</w:t>
            </w:r>
          </w:p>
        </w:tc>
      </w:tr>
      <w:tr w:rsidR="00990CD6">
        <w:tc>
          <w:tcPr>
            <w:tcW w:w="1701"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иные внебюджетные источники</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701"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Сахалинская область</w:t>
            </w:r>
          </w:p>
        </w:tc>
        <w:tc>
          <w:tcPr>
            <w:tcW w:w="2041" w:type="dxa"/>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всего</w:t>
            </w:r>
          </w:p>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5619412,8</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4965493,8</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13959825,8</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13327271,7</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9060951,9</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6996855,5</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18835871,5</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23181453,2</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23383540</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1467960</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1504910</w:t>
            </w:r>
          </w:p>
        </w:tc>
      </w:tr>
      <w:tr w:rsidR="00990CD6">
        <w:tc>
          <w:tcPr>
            <w:tcW w:w="1701"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бюджет</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189060,5</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188097,1</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701"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государственные внебюджетные фонды Российской Федерации</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701"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бюджеты субъектов Российской Федерации</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2645500,6</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2579527,6</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1647620,5</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1647620,5</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906430,2</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906430,2</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940800,1</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136347,6</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2645500,6</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701"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территориальные государственные внебюджетные фонды</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701"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местные бюджеты</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43055</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34083,4</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2097,6</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2097,6</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2840,8</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2840,8</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1725,1</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1186</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701"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компаний с государственным участием</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2741796,7</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2163785,7</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12310107,7</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11677553,6</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8151680,9</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6087584,5</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17893346,3</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23043919,6</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23383540</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1467960</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1504910</w:t>
            </w:r>
          </w:p>
        </w:tc>
      </w:tr>
      <w:tr w:rsidR="00990CD6">
        <w:tc>
          <w:tcPr>
            <w:tcW w:w="1701"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иные внебюджетные источники</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701"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Хабаровский край</w:t>
            </w: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10025155,3</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10761681,1</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15704720,9</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15556860,3</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26819201,3</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23608342,9</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34361101,2</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36973439,6</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23320196,1</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32841173,2</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13737938,4</w:t>
            </w:r>
          </w:p>
        </w:tc>
      </w:tr>
      <w:tr w:rsidR="00990CD6">
        <w:tc>
          <w:tcPr>
            <w:tcW w:w="1701"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бюджет</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701"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государственные внебюджетные фонды Российской Федерации</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701"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бюджеты субъектов Российской Федерации</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254166,3</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254166,3</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97543</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97543</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108632</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108632</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115127,6</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108428,5</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100446,8</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101550,6</w:t>
            </w:r>
          </w:p>
        </w:tc>
      </w:tr>
      <w:tr w:rsidR="00990CD6">
        <w:tc>
          <w:tcPr>
            <w:tcW w:w="1701"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территориальные государственные внебюджетные фонды</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701"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местные бюджеты</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17699</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17699</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9010</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9010</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11285,5</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11285,5</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12055,1</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12047,6</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11160,8</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11263,8</w:t>
            </w:r>
          </w:p>
        </w:tc>
      </w:tr>
      <w:tr w:rsidR="00990CD6">
        <w:tc>
          <w:tcPr>
            <w:tcW w:w="1701"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компаний с государственным участием</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9753290</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10489815,8</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15598167,9</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15450307,3</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26699283,8</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23488425,5</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34233918,5</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36973439,6</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23199720</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32729565,6</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13625124</w:t>
            </w:r>
          </w:p>
        </w:tc>
      </w:tr>
      <w:tr w:rsidR="00990CD6">
        <w:tc>
          <w:tcPr>
            <w:tcW w:w="1701"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иные внебюджетные источники</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701" w:type="dxa"/>
            <w:vMerge w:val="restart"/>
            <w:tcBorders>
              <w:bottom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Чукотский автономный округ</w:t>
            </w: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84150</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71440</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28060</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75050</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152590</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188410</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1511840</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1230490</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9366234</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7323799,2</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17029536,8</w:t>
            </w:r>
          </w:p>
        </w:tc>
      </w:tr>
      <w:tr w:rsidR="00990CD6">
        <w:tc>
          <w:tcPr>
            <w:tcW w:w="1701"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бюджет</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956700</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3000000</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6000000</w:t>
            </w:r>
          </w:p>
        </w:tc>
      </w:tr>
      <w:tr w:rsidR="00990CD6">
        <w:tc>
          <w:tcPr>
            <w:tcW w:w="1701"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государственные внебюджетные фонды Российской Федерации</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701"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бюджеты субъектов Российской Федерации</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63000</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701"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территориальные государственные внебюджетные фонды</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701"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местные бюджеты</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701"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компаний с государственным участием</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84150</w:t>
            </w:r>
          </w:p>
        </w:tc>
        <w:tc>
          <w:tcPr>
            <w:tcW w:w="137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71440</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28060</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75050</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152590</w:t>
            </w:r>
          </w:p>
        </w:tc>
        <w:tc>
          <w:tcPr>
            <w:tcW w:w="149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188410</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448840</w:t>
            </w:r>
          </w:p>
        </w:tc>
        <w:tc>
          <w:tcPr>
            <w:tcW w:w="145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273790</w:t>
            </w:r>
          </w:p>
        </w:tc>
        <w:tc>
          <w:tcPr>
            <w:tcW w:w="156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9366234</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4323799,2</w:t>
            </w:r>
          </w:p>
        </w:tc>
        <w:tc>
          <w:tcPr>
            <w:tcW w:w="145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11029536,8</w:t>
            </w:r>
          </w:p>
        </w:tc>
      </w:tr>
      <w:tr w:rsidR="00990CD6">
        <w:tc>
          <w:tcPr>
            <w:tcW w:w="1701"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1" w:type="dxa"/>
            <w:tcBorders>
              <w:bottom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иные внебюджетные источники</w:t>
            </w:r>
          </w:p>
        </w:tc>
        <w:tc>
          <w:tcPr>
            <w:tcW w:w="1361"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78"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92"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0"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67"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56"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990CD6" w:rsidRDefault="00990CD6" w:rsidP="00990CD6">
      <w:pPr>
        <w:autoSpaceDE w:val="0"/>
        <w:autoSpaceDN w:val="0"/>
        <w:adjustRightInd w:val="0"/>
        <w:spacing w:after="0" w:line="240" w:lineRule="auto"/>
        <w:rPr>
          <w:rFonts w:ascii="Arial" w:hAnsi="Arial" w:cs="Arial"/>
          <w:sz w:val="24"/>
          <w:szCs w:val="24"/>
        </w:rPr>
        <w:sectPr w:rsidR="00990CD6">
          <w:pgSz w:w="16838" w:h="11906" w:orient="landscape"/>
          <w:pgMar w:top="1133" w:right="1440" w:bottom="566" w:left="1440" w:header="0" w:footer="0" w:gutter="0"/>
          <w:cols w:space="720"/>
          <w:noEndnote/>
        </w:sect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p>
    <w:p w:rsidR="00990CD6" w:rsidRDefault="00990CD6" w:rsidP="00990CD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12</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"Развитие энергетики"</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60" w:name="Par13777"/>
      <w:bookmarkEnd w:id="60"/>
      <w:r>
        <w:rPr>
          <w:rFonts w:ascii="Arial" w:eastAsiaTheme="minorHAnsi" w:hAnsi="Arial" w:cs="Arial"/>
          <w:color w:val="auto"/>
          <w:sz w:val="20"/>
          <w:szCs w:val="20"/>
        </w:rPr>
        <w:t>ПРАВИЛА</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ПРЕДОСТАВЛЕНИЯ СУБСИДИЙ ИЗ ФЕДЕРАЛЬНОГО БЮДЖЕТА</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БЮДЖЕТАМ РЕСПУБЛИКИ КРЫМ И Г. СЕВАСТОПОЛЯ НА КОМПЕНСАЦИЮ</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ТЕРРИТОРИАЛЬНЫМ СЕТЕВЫМ ОРГАНИЗАЦИЯМ, ФУНКЦИОНИРУЮЩИМ</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РЕСПУБЛИКЕ КРЫМ И Г. СЕВАСТОПОЛЕ, ВЫПАДАЮЩИХ ДОХОДОВ,</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ОБРАЗОВАННЫХ ВСЛЕДСТВИЕ УСТАНОВЛЕНИЯ ТАРИФОВ НА УСЛУГИ</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ПЕРЕДАЧЕ ЭЛЕКТРИЧЕСКОЙ ЭНЕРГИИ НИЖЕ ЭКОНОМИЧЕСКИ</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ОБОСНОВАННОГО УРОВНЯ</w:t>
      </w:r>
    </w:p>
    <w:p w:rsidR="00990CD6" w:rsidRDefault="00990CD6" w:rsidP="00990CD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90CD6">
        <w:trPr>
          <w:jc w:val="center"/>
        </w:trPr>
        <w:tc>
          <w:tcPr>
            <w:tcW w:w="5000" w:type="pct"/>
            <w:tcBorders>
              <w:left w:val="single" w:sz="24" w:space="0" w:color="CED3F1"/>
              <w:right w:val="single" w:sz="24" w:space="0" w:color="F4F3F8"/>
            </w:tcBorders>
            <w:shd w:val="clear" w:color="auto" w:fill="F4F3F8"/>
          </w:tcPr>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(введены </w:t>
            </w:r>
            <w:hyperlink r:id="rId314"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30.12.2017 N 1709,</w:t>
            </w:r>
          </w:p>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25.12.2018 </w:t>
            </w:r>
            <w:hyperlink r:id="rId315" w:history="1">
              <w:r>
                <w:rPr>
                  <w:rFonts w:ascii="Arial" w:hAnsi="Arial" w:cs="Arial"/>
                  <w:color w:val="0000FF"/>
                  <w:sz w:val="20"/>
                  <w:szCs w:val="20"/>
                </w:rPr>
                <w:t>N 1670</w:t>
              </w:r>
            </w:hyperlink>
            <w:r>
              <w:rPr>
                <w:rFonts w:ascii="Arial" w:hAnsi="Arial" w:cs="Arial"/>
                <w:color w:val="392C69"/>
                <w:sz w:val="20"/>
                <w:szCs w:val="20"/>
              </w:rPr>
              <w:t>,</w:t>
            </w:r>
          </w:p>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24.12.2019 </w:t>
            </w:r>
            <w:hyperlink r:id="rId316" w:history="1">
              <w:r>
                <w:rPr>
                  <w:rFonts w:ascii="Arial" w:hAnsi="Arial" w:cs="Arial"/>
                  <w:color w:val="0000FF"/>
                  <w:sz w:val="20"/>
                  <w:szCs w:val="20"/>
                </w:rPr>
                <w:t>N 1785</w:t>
              </w:r>
            </w:hyperlink>
            <w:r>
              <w:rPr>
                <w:rFonts w:ascii="Arial" w:hAnsi="Arial" w:cs="Arial"/>
                <w:color w:val="392C69"/>
                <w:sz w:val="20"/>
                <w:szCs w:val="20"/>
              </w:rPr>
              <w:t>)</w:t>
            </w:r>
          </w:p>
        </w:tc>
      </w:tr>
    </w:tbl>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Настоящие Правила устанавливают порядок, цели и условия предоставления субсидий из федерального бюджета бюджетам Республики Крым и г. Севастополя на компенсацию территориальным сетевым организациям, функционирующим в Республике Крым и г. Севастополе (далее - получатели средств), выпадающих доходов, образованных вследствие установления тарифов на услуги по передаче электрической энергии ниже экономически обоснованного уровня (далее - субсидии).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61" w:name="Par13791"/>
      <w:bookmarkEnd w:id="61"/>
      <w:r>
        <w:rPr>
          <w:rFonts w:ascii="Arial" w:hAnsi="Arial" w:cs="Arial"/>
          <w:sz w:val="20"/>
          <w:szCs w:val="20"/>
        </w:rPr>
        <w:t>2. Субсидии предоставляются в целях софинансирования расходных обязательств Республики Крым и г. Севастополя, связанных с компенсацией получателям средств выпадающих доходов, образованных вследствие установления единых (котловых) тарифов на услуги по передаче электрической энергии по сетям субъекта Российской Федерации, поставляемой потребителям, не относящимся к населению и приравненным к нему категориям потребителей, и единых (котловых) тарифов на услуги по передаче электрической энергии, поставляемой населению и приравненным к нему категориям потребителей, ниже экономически обоснованного уровня.</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Субсидия предоставляется при соблюдении субъектом Российской Федерации следующих условий:</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62" w:name="Par13793"/>
      <w:bookmarkEnd w:id="62"/>
      <w:r>
        <w:rPr>
          <w:rFonts w:ascii="Arial" w:hAnsi="Arial" w:cs="Arial"/>
          <w:sz w:val="20"/>
          <w:szCs w:val="20"/>
        </w:rPr>
        <w:t xml:space="preserve">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соответствии с </w:t>
      </w:r>
      <w:hyperlink w:anchor="Par13791" w:history="1">
        <w:r>
          <w:rPr>
            <w:rFonts w:ascii="Arial" w:hAnsi="Arial" w:cs="Arial"/>
            <w:color w:val="0000FF"/>
            <w:sz w:val="20"/>
            <w:szCs w:val="20"/>
          </w:rPr>
          <w:t>пунктом 2</w:t>
        </w:r>
      </w:hyperlink>
      <w:r>
        <w:rPr>
          <w:rFonts w:ascii="Arial" w:hAnsi="Arial" w:cs="Arial"/>
          <w:sz w:val="20"/>
          <w:szCs w:val="20"/>
        </w:rPr>
        <w:t xml:space="preserve"> настоящих Правил, в объеме, необходимом для его исполнения, включающим размер планируемой к предоставлению из федерального бюджета субсидии, и порядок определения объемов указанных ассигнований;</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63" w:name="Par13794"/>
      <w:bookmarkEnd w:id="63"/>
      <w:r>
        <w:rPr>
          <w:rFonts w:ascii="Arial" w:hAnsi="Arial" w:cs="Arial"/>
          <w:sz w:val="20"/>
          <w:szCs w:val="20"/>
        </w:rPr>
        <w:t>б)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 определяющих получателя средств и содержащих в том числе:</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24.12.2019 N 1785)</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положения о заключении соглашения о предоставлении средств, источником финансового обеспечения которых является субсидия, заключенного между субъектом Российской Федерации и получателем средств (далее - соглашение о предоставлении средств);</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и условия направления расходов бюджета субъекта Российской Федерации, на софинансирование которого предоставляется субсидия, на цели, указанные в </w:t>
      </w:r>
      <w:hyperlink w:anchor="Par13791" w:history="1">
        <w:r>
          <w:rPr>
            <w:rFonts w:ascii="Arial" w:hAnsi="Arial" w:cs="Arial"/>
            <w:color w:val="0000FF"/>
            <w:sz w:val="20"/>
            <w:szCs w:val="20"/>
          </w:rPr>
          <w:t>пункте 2</w:t>
        </w:r>
      </w:hyperlink>
      <w:r>
        <w:rPr>
          <w:rFonts w:ascii="Arial" w:hAnsi="Arial" w:cs="Arial"/>
          <w:sz w:val="20"/>
          <w:szCs w:val="20"/>
        </w:rPr>
        <w:t xml:space="preserve"> настоящих Правил, открытие и ведение отдельного обособленного банковского счета для целей учета расходования средств, источником финансового обеспечения которых является субсидия, а также ведение раздельного бухгалтерского учета в отношении таких средств;</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положения об осуществлении мониторинга расходов субъектов Российской Федерации в целях представления субъектом Российской Федерации отчетов в соответствии с </w:t>
      </w:r>
      <w:hyperlink w:anchor="Par13882" w:history="1">
        <w:r>
          <w:rPr>
            <w:rFonts w:ascii="Arial" w:hAnsi="Arial" w:cs="Arial"/>
            <w:color w:val="0000FF"/>
            <w:sz w:val="20"/>
            <w:szCs w:val="20"/>
          </w:rPr>
          <w:t>пунктом 13</w:t>
        </w:r>
      </w:hyperlink>
      <w:r>
        <w:rPr>
          <w:rFonts w:ascii="Arial" w:hAnsi="Arial" w:cs="Arial"/>
          <w:sz w:val="20"/>
          <w:szCs w:val="20"/>
        </w:rPr>
        <w:t xml:space="preserve"> настоящих Правил;</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заключение между Министерством энергетики Российской Федерации и высшим исполнительным органом государственной власти субъекта Российской Федерации соглашения о предоставлении субсидии из федерального бюджета (далее - соглашение о предоставлении субсидии) в соответствии с </w:t>
      </w:r>
      <w:hyperlink w:anchor="Par13848" w:history="1">
        <w:r>
          <w:rPr>
            <w:rFonts w:ascii="Arial" w:hAnsi="Arial" w:cs="Arial"/>
            <w:color w:val="0000FF"/>
            <w:sz w:val="20"/>
            <w:szCs w:val="20"/>
          </w:rPr>
          <w:t>пунктами 10</w:t>
        </w:r>
      </w:hyperlink>
      <w:r>
        <w:rPr>
          <w:rFonts w:ascii="Arial" w:hAnsi="Arial" w:cs="Arial"/>
          <w:sz w:val="20"/>
          <w:szCs w:val="20"/>
        </w:rPr>
        <w:t xml:space="preserve"> и </w:t>
      </w:r>
      <w:hyperlink w:anchor="Par13854" w:history="1">
        <w:r>
          <w:rPr>
            <w:rFonts w:ascii="Arial" w:hAnsi="Arial" w:cs="Arial"/>
            <w:color w:val="0000FF"/>
            <w:sz w:val="20"/>
            <w:szCs w:val="20"/>
          </w:rPr>
          <w:t>11</w:t>
        </w:r>
      </w:hyperlink>
      <w:r>
        <w:rPr>
          <w:rFonts w:ascii="Arial" w:hAnsi="Arial" w:cs="Arial"/>
          <w:sz w:val="20"/>
          <w:szCs w:val="20"/>
        </w:rPr>
        <w:t xml:space="preserve"> настоящих Правил и </w:t>
      </w:r>
      <w:hyperlink r:id="rId318" w:history="1">
        <w:r>
          <w:rPr>
            <w:rFonts w:ascii="Arial" w:hAnsi="Arial" w:cs="Arial"/>
            <w:color w:val="0000FF"/>
            <w:sz w:val="20"/>
            <w:szCs w:val="20"/>
          </w:rPr>
          <w:t>пунктом 10</w:t>
        </w:r>
      </w:hyperlink>
      <w:r>
        <w:rPr>
          <w:rFonts w:ascii="Arial" w:hAnsi="Arial" w:cs="Arial"/>
          <w:sz w:val="20"/>
          <w:szCs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 ред. </w:t>
      </w:r>
      <w:hyperlink r:id="rId31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24.12.2019 N 1785)</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64" w:name="Par13801"/>
      <w:bookmarkEnd w:id="64"/>
      <w:r>
        <w:rPr>
          <w:rFonts w:ascii="Arial" w:hAnsi="Arial" w:cs="Arial"/>
          <w:sz w:val="20"/>
          <w:szCs w:val="20"/>
        </w:rPr>
        <w:t>г) установление тарифов на услуги по передаче электрической энергии на уровне не ниже предельных максимальных уровней тарифов, утвержденных Федеральной антимонопольной службой на соответствующий период регулирования, за исключением тарифов на услуги по передаче электрической энергии, поставляемой населению и приравненным к нему категориям потребителей;</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 ред. </w:t>
      </w:r>
      <w:hyperlink r:id="rId32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24.12.2019 N 1785)</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65" w:name="Par13803"/>
      <w:bookmarkEnd w:id="65"/>
      <w:r>
        <w:rPr>
          <w:rFonts w:ascii="Arial" w:hAnsi="Arial" w:cs="Arial"/>
          <w:sz w:val="20"/>
          <w:szCs w:val="20"/>
        </w:rPr>
        <w:t>д) утверждение экономически обоснованных единых (котловых) тарифов на услуги по передаче электрической энергии исходя из непревышения удельной величины стоимости услуг по передаче электрической энергии, рассчитанной на год предоставления субсидии, над такой удельной величиной, рассчитанной на год, предшествующий году предоставления субсидии, увеличенной на 3 процентных пункта.</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Удельная величина стоимости услуг по передаче электрической энергии определяется на 1 киловатт-час как отношение необходимой валовой выручки получателей средств к объему услуг по передаче электрической энергии, оказываемых потребителям в соответствующий период.</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расчете удельной величины стоимости услуг по передаче электрической энергии не учитываются:</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расходы на оплату потерь электрической энергии при ее передаче по электрическим сетям;</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стоимость услуг по передаче электрической энергии по единой национальной (общероссийской) электрической сети;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исключаемые экономически необоснованные доходы и расходы, учитываемые экономически обоснованные расходы, не учтенные при установлении регулируемых цен (тарифов) на тот период регулирования, в котором они понесены, или доходы, недополученные при осуществлении регулируемой деятельности в этот период регулирования, при корректировке необходимой валовой выручки территориальных сетевых организаций;</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выпадающие доходы от присоединения энергопринимающих устройств максимальной мощностью до 15 кВт включительно (с учетом ранее присоединенной в данной точке присоединения мощности),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не включаемые в плату за технологическое присоединение;</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расходы территориальных сетевых организаций на инвестиции, которые связаны с фактическим осуществленным технологическим присоединением, в том числе не учтенные в инвестиционной программе, за исключением включаемых в соответствии с </w:t>
      </w:r>
      <w:hyperlink r:id="rId321" w:history="1">
        <w:r>
          <w:rPr>
            <w:rFonts w:ascii="Arial" w:hAnsi="Arial" w:cs="Arial"/>
            <w:color w:val="0000FF"/>
            <w:sz w:val="20"/>
            <w:szCs w:val="20"/>
          </w:rPr>
          <w:t>пунктом 87</w:t>
        </w:r>
      </w:hyperlink>
      <w:r>
        <w:rPr>
          <w:rFonts w:ascii="Arial" w:hAnsi="Arial" w:cs="Arial"/>
          <w:sz w:val="20"/>
          <w:szCs w:val="20"/>
        </w:rP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в плату за технологическое присоединение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 в ред. </w:t>
      </w:r>
      <w:hyperlink r:id="rId32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24.12.2019 N 1785)</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66" w:name="Par13812"/>
      <w:bookmarkEnd w:id="66"/>
      <w:r>
        <w:rPr>
          <w:rFonts w:ascii="Arial" w:hAnsi="Arial" w:cs="Arial"/>
          <w:sz w:val="20"/>
          <w:szCs w:val="20"/>
        </w:rPr>
        <w:t>е) определение уполномоченного органа исполнительной власти субъекта Российской Федерации, осуществляющего взаимодействие с Министерством энергетики Российской Федерации и Федеральной антимонопольной службой;</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ж) утратил силу. - </w:t>
      </w:r>
      <w:hyperlink r:id="rId323"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25.12.2018 N 1670;</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67" w:name="Par13814"/>
      <w:bookmarkEnd w:id="67"/>
      <w:r>
        <w:rPr>
          <w:rFonts w:ascii="Arial" w:hAnsi="Arial" w:cs="Arial"/>
          <w:sz w:val="20"/>
          <w:szCs w:val="20"/>
        </w:rPr>
        <w:t>з) утверждение тарифов на услуги по передаче электрической энергии на год, в котором предоставляется субсидия, исходя из условия поступления платежей потребителей услуг (потребителей электрической энергии, гарантирующих поставщиков, энергосбытовых компаний) по заключенным договорам только в одну сетевую организацию;</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"з" в ред. </w:t>
      </w:r>
      <w:hyperlink r:id="rId32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24.12.2019 N 1785)</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68" w:name="Par13816"/>
      <w:bookmarkEnd w:id="68"/>
      <w:r>
        <w:rPr>
          <w:rFonts w:ascii="Arial" w:hAnsi="Arial" w:cs="Arial"/>
          <w:sz w:val="20"/>
          <w:szCs w:val="20"/>
        </w:rPr>
        <w:t xml:space="preserve">и) представление в Министерство энергетики Российской Федерации расчета размера субсидии и информации о соблюдении условий ее предоставления, предусмотренных </w:t>
      </w:r>
      <w:hyperlink w:anchor="Par13801" w:history="1">
        <w:r>
          <w:rPr>
            <w:rFonts w:ascii="Arial" w:hAnsi="Arial" w:cs="Arial"/>
            <w:color w:val="0000FF"/>
            <w:sz w:val="20"/>
            <w:szCs w:val="20"/>
          </w:rPr>
          <w:t>подпунктами "г"</w:t>
        </w:r>
      </w:hyperlink>
      <w:r>
        <w:rPr>
          <w:rFonts w:ascii="Arial" w:hAnsi="Arial" w:cs="Arial"/>
          <w:sz w:val="20"/>
          <w:szCs w:val="20"/>
        </w:rPr>
        <w:t xml:space="preserve">, </w:t>
      </w:r>
      <w:hyperlink w:anchor="Par13803" w:history="1">
        <w:r>
          <w:rPr>
            <w:rFonts w:ascii="Arial" w:hAnsi="Arial" w:cs="Arial"/>
            <w:color w:val="0000FF"/>
            <w:sz w:val="20"/>
            <w:szCs w:val="20"/>
          </w:rPr>
          <w:t>"д"</w:t>
        </w:r>
      </w:hyperlink>
      <w:r>
        <w:rPr>
          <w:rFonts w:ascii="Arial" w:hAnsi="Arial" w:cs="Arial"/>
          <w:sz w:val="20"/>
          <w:szCs w:val="20"/>
        </w:rPr>
        <w:t xml:space="preserve"> и </w:t>
      </w:r>
      <w:hyperlink w:anchor="Par13814" w:history="1">
        <w:r>
          <w:rPr>
            <w:rFonts w:ascii="Arial" w:hAnsi="Arial" w:cs="Arial"/>
            <w:color w:val="0000FF"/>
            <w:sz w:val="20"/>
            <w:szCs w:val="20"/>
          </w:rPr>
          <w:t>"з"</w:t>
        </w:r>
      </w:hyperlink>
      <w:r>
        <w:rPr>
          <w:rFonts w:ascii="Arial" w:hAnsi="Arial" w:cs="Arial"/>
          <w:sz w:val="20"/>
          <w:szCs w:val="20"/>
        </w:rPr>
        <w:t xml:space="preserve"> настоящего пункта, с приложением заключения Федеральной антимонопольной службы, предусмотренного </w:t>
      </w:r>
      <w:hyperlink w:anchor="Par13839" w:history="1">
        <w:r>
          <w:rPr>
            <w:rFonts w:ascii="Arial" w:hAnsi="Arial" w:cs="Arial"/>
            <w:color w:val="0000FF"/>
            <w:sz w:val="20"/>
            <w:szCs w:val="20"/>
          </w:rPr>
          <w:t>пунктом 7</w:t>
        </w:r>
      </w:hyperlink>
      <w:r>
        <w:rPr>
          <w:rFonts w:ascii="Arial" w:hAnsi="Arial" w:cs="Arial"/>
          <w:sz w:val="20"/>
          <w:szCs w:val="20"/>
        </w:rPr>
        <w:t xml:space="preserve"> настоящих Правил.</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"и" введен </w:t>
      </w:r>
      <w:hyperlink r:id="rId32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24.12.2019 N 1785)</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Получатели средств должны соответствовать в совокупности следующим критериям:</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получатели средств зарегистрированы в установленном порядке на территории Российской Федерации;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получатели средств заключили в соответствии с </w:t>
      </w:r>
      <w:hyperlink r:id="rId326" w:history="1">
        <w:r>
          <w:rPr>
            <w:rFonts w:ascii="Arial" w:hAnsi="Arial" w:cs="Arial"/>
            <w:color w:val="0000FF"/>
            <w:sz w:val="20"/>
            <w:szCs w:val="20"/>
          </w:rPr>
          <w:t>Правилами</w:t>
        </w:r>
      </w:hyperlink>
      <w:r>
        <w:rPr>
          <w:rFonts w:ascii="Arial" w:hAnsi="Arial" w:cs="Arial"/>
          <w:sz w:val="20"/>
          <w:szCs w:val="20"/>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договоры об оказании услуг по передаче электрической энергии с потребителями (покупателями) электрической энергии (мощности) и (или) гарантирующими поставщиками (энергосбытовыми компаниями) в отношении потребителей, заключивших договоры энергоснабжения с такими гарантирующими поставщиками (энергосбытовыми компаниями).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Субсидии предоставляются бюджетам Республики Крым и г. Севастополя в пределах лимитов бюджетных обязательств, доведенных до Министерства энергетики Российской Федерации как получателя средств федерального бюджета на предоставление субсидии на цели, указанные в </w:t>
      </w:r>
      <w:hyperlink w:anchor="Par13791" w:history="1">
        <w:r>
          <w:rPr>
            <w:rFonts w:ascii="Arial" w:hAnsi="Arial" w:cs="Arial"/>
            <w:color w:val="0000FF"/>
            <w:sz w:val="20"/>
            <w:szCs w:val="20"/>
          </w:rPr>
          <w:t>пункте 2</w:t>
        </w:r>
      </w:hyperlink>
      <w:r>
        <w:rPr>
          <w:rFonts w:ascii="Arial" w:hAnsi="Arial" w:cs="Arial"/>
          <w:sz w:val="20"/>
          <w:szCs w:val="20"/>
        </w:rPr>
        <w:t xml:space="preserve"> настоящих Правил.</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24.12.2019 N 1785)</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69" w:name="Par13823"/>
      <w:bookmarkEnd w:id="69"/>
      <w:r>
        <w:rPr>
          <w:rFonts w:ascii="Arial" w:hAnsi="Arial" w:cs="Arial"/>
          <w:sz w:val="20"/>
          <w:szCs w:val="20"/>
        </w:rPr>
        <w:t>6. Размер субсидии для субъекта Российской Федерации (</w:t>
      </w:r>
      <w:r>
        <w:rPr>
          <w:rFonts w:ascii="Arial" w:hAnsi="Arial" w:cs="Arial"/>
          <w:noProof/>
          <w:position w:val="-8"/>
          <w:sz w:val="20"/>
          <w:szCs w:val="20"/>
          <w:lang w:eastAsia="ru-RU"/>
        </w:rPr>
        <w:drawing>
          <wp:inline distT="0" distB="0" distL="0" distR="0">
            <wp:extent cx="257175" cy="2381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rFonts w:ascii="Arial" w:hAnsi="Arial" w:cs="Arial"/>
          <w:sz w:val="20"/>
          <w:szCs w:val="20"/>
        </w:rPr>
        <w:t>) (тыс. рублей) определяется по формуле:</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38"/>
          <w:sz w:val="20"/>
          <w:szCs w:val="20"/>
          <w:lang w:eastAsia="ru-RU"/>
        </w:rPr>
        <w:drawing>
          <wp:inline distT="0" distB="0" distL="0" distR="0">
            <wp:extent cx="3419475" cy="6096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3419475" cy="609600"/>
                    </a:xfrm>
                    <a:prstGeom prst="rect">
                      <a:avLst/>
                    </a:prstGeom>
                    <a:noFill/>
                    <a:ln>
                      <a:noFill/>
                    </a:ln>
                  </pic:spPr>
                </pic:pic>
              </a:graphicData>
            </a:graphic>
          </wp:inline>
        </w:drawing>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10"/>
          <w:sz w:val="20"/>
          <w:szCs w:val="20"/>
          <w:lang w:eastAsia="ru-RU"/>
        </w:rPr>
        <w:drawing>
          <wp:inline distT="0" distB="0" distL="0" distR="0">
            <wp:extent cx="495300" cy="2571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Pr>
          <w:rFonts w:ascii="Arial" w:hAnsi="Arial" w:cs="Arial"/>
          <w:sz w:val="20"/>
          <w:szCs w:val="20"/>
        </w:rPr>
        <w:t xml:space="preserve"> - экономически обоснованный одноставочный тариф на услуги по передаче электрической энергии, утвержденный органом исполнительной власти k-го субъекта Российской Федерации и действующий в m-м месяце года, в котором предоставляется субсидия, для i-го уровня напряжения (руб./кВт·ч);</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10"/>
          <w:sz w:val="20"/>
          <w:szCs w:val="20"/>
          <w:lang w:eastAsia="ru-RU"/>
        </w:rPr>
        <w:drawing>
          <wp:inline distT="0" distB="0" distL="0" distR="0">
            <wp:extent cx="495300" cy="2571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Pr>
          <w:rFonts w:ascii="Arial" w:hAnsi="Arial" w:cs="Arial"/>
          <w:sz w:val="20"/>
          <w:szCs w:val="20"/>
        </w:rPr>
        <w:t xml:space="preserve"> - ставка на оплату потерь экономически обоснованного двухставочного тарифа на услуги по передаче электрической энергии, утвержденного органом исполнительной власти k-го субъекта Российской </w:t>
      </w:r>
      <w:r>
        <w:rPr>
          <w:rFonts w:ascii="Arial" w:hAnsi="Arial" w:cs="Arial"/>
          <w:sz w:val="20"/>
          <w:szCs w:val="20"/>
        </w:rPr>
        <w:lastRenderedPageBreak/>
        <w:t>Федерации и действующего в m-м месяце года, в котором предоставляется субсидия, для i-го уровня напряжения (руб./кВт·ч);</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10"/>
          <w:sz w:val="20"/>
          <w:szCs w:val="20"/>
          <w:lang w:eastAsia="ru-RU"/>
        </w:rPr>
        <w:drawing>
          <wp:inline distT="0" distB="0" distL="0" distR="0">
            <wp:extent cx="495300" cy="2571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Pr>
          <w:rFonts w:ascii="Arial" w:hAnsi="Arial" w:cs="Arial"/>
          <w:sz w:val="20"/>
          <w:szCs w:val="20"/>
        </w:rPr>
        <w:t xml:space="preserve"> - одноставочный единый (котловой) тариф на услуги по передаче электрической энергии, оказываемые потребителям, за исключением населения и приравненных к нему категорий потребителей, утвержденный органом исполнительной власти k-го субъекта Российской Федерации и действующий в m-м месяце года, в котором предоставляется субсидия, для i-го уровня напряжения (руб./кВт·ч);</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10"/>
          <w:sz w:val="20"/>
          <w:szCs w:val="20"/>
          <w:lang w:eastAsia="ru-RU"/>
        </w:rPr>
        <w:drawing>
          <wp:inline distT="0" distB="0" distL="0" distR="0">
            <wp:extent cx="428625" cy="2571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Pr>
          <w:rFonts w:ascii="Arial" w:hAnsi="Arial" w:cs="Arial"/>
          <w:sz w:val="20"/>
          <w:szCs w:val="20"/>
        </w:rPr>
        <w:t xml:space="preserve"> - ставка на оплату потерь двухставочного тарифа на услуги по передаче электрической энергии, оказываемые потребителям, за исключением населения и приравненных к нему категорий потребителей, утвержденного органом исполнительной власти k-го субъекта Российской Федерации и действующего в m-м месяце года, в котором предоставляется субсидия, для i-го уровня напряжения (руб./кВт·ч);</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10"/>
          <w:sz w:val="20"/>
          <w:szCs w:val="20"/>
          <w:lang w:eastAsia="ru-RU"/>
        </w:rPr>
        <w:drawing>
          <wp:inline distT="0" distB="0" distL="0" distR="0">
            <wp:extent cx="342900" cy="2571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Pr>
          <w:rFonts w:ascii="Arial" w:hAnsi="Arial" w:cs="Arial"/>
          <w:sz w:val="20"/>
          <w:szCs w:val="20"/>
        </w:rPr>
        <w:t xml:space="preserve"> - объем услуг по передаче электрической энергии, оказываемых потребителям, за исключением населения и приравненных к нему категорий потребителей, k-го субъекта Российской Федерации на m-й месяц года, в котором предоставляется субсидия, на i-м уровне напряжения, применяемый для целей расчета единых (котловых) тарифов на услуги по передаче электрической энергии по сетям субъекта Российской Федерации (тыс. кВт·ч);</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10"/>
          <w:sz w:val="20"/>
          <w:szCs w:val="20"/>
          <w:lang w:eastAsia="ru-RU"/>
        </w:rPr>
        <w:drawing>
          <wp:inline distT="0" distB="0" distL="0" distR="0">
            <wp:extent cx="514350" cy="2571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rPr>
          <w:rFonts w:ascii="Arial" w:hAnsi="Arial" w:cs="Arial"/>
          <w:sz w:val="20"/>
          <w:szCs w:val="20"/>
        </w:rPr>
        <w:t xml:space="preserve"> - тариф на услуги по передаче электрической энергии, поставляемой населению и приравненным к нему категориям потребителей, утвержденный органом исполнительной власти k-го субъекта Российской Федерации и действующий в m-м месяце года, в котором предоставляются субсидии, для i-го уровня напряжения по j-й дифференциации по объемам потребления электрической энергии, а также по группам (подгруппам) населения и приравненным к нему категориям потребителей, принятой по решению органа исполнительной власти k-го субъекта Российской Федерации в соответствии с </w:t>
      </w:r>
      <w:hyperlink r:id="rId336" w:history="1">
        <w:r>
          <w:rPr>
            <w:rFonts w:ascii="Arial" w:hAnsi="Arial" w:cs="Arial"/>
            <w:color w:val="0000FF"/>
            <w:sz w:val="20"/>
            <w:szCs w:val="20"/>
          </w:rPr>
          <w:t>пунктом 70</w:t>
        </w:r>
      </w:hyperlink>
      <w:r>
        <w:rPr>
          <w:rFonts w:ascii="Arial" w:hAnsi="Arial" w:cs="Arial"/>
          <w:sz w:val="20"/>
          <w:szCs w:val="20"/>
        </w:rP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(руб./кВт·ч);</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10"/>
          <w:sz w:val="20"/>
          <w:szCs w:val="20"/>
          <w:lang w:eastAsia="ru-RU"/>
        </w:rPr>
        <w:drawing>
          <wp:inline distT="0" distB="0" distL="0" distR="0">
            <wp:extent cx="371475" cy="2571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r>
        <w:rPr>
          <w:rFonts w:ascii="Arial" w:hAnsi="Arial" w:cs="Arial"/>
          <w:sz w:val="20"/>
          <w:szCs w:val="20"/>
        </w:rPr>
        <w:t xml:space="preserve"> - объем потребления электрической энергии населением и приравненными к нему категориями потребителей k-го субъекта Российской Федерации в m-м месяце года, в котором предоставляются субсидии, на i-ом уровне напряжения по j-й дифференциации по объемам потребления электрической энергии, а также по группам (подгруппам) населения и приравненным к нему категориям потребителей, применяемый для целей расчета единых (котловых) тарифов на услуги по передаче электрической энергии по сетям субъекта Российской Федерации (тыс. кВт·ч);</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8"/>
          <w:sz w:val="20"/>
          <w:szCs w:val="20"/>
          <w:lang w:eastAsia="ru-RU"/>
        </w:rPr>
        <w:drawing>
          <wp:inline distT="0" distB="0" distL="0" distR="0">
            <wp:extent cx="21907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ascii="Arial" w:hAnsi="Arial" w:cs="Arial"/>
          <w:sz w:val="20"/>
          <w:szCs w:val="20"/>
        </w:rPr>
        <w:t xml:space="preserve"> - предельный уровень софинансирования из федерального бюджета расходных обязательств k-го субъекта Российской Федерации на цели, предусмотренные </w:t>
      </w:r>
      <w:hyperlink w:anchor="Par13791" w:history="1">
        <w:r>
          <w:rPr>
            <w:rFonts w:ascii="Arial" w:hAnsi="Arial" w:cs="Arial"/>
            <w:color w:val="0000FF"/>
            <w:sz w:val="20"/>
            <w:szCs w:val="20"/>
          </w:rPr>
          <w:t>пунктом 2</w:t>
        </w:r>
      </w:hyperlink>
      <w:r>
        <w:rPr>
          <w:rFonts w:ascii="Arial" w:hAnsi="Arial" w:cs="Arial"/>
          <w:sz w:val="20"/>
          <w:szCs w:val="20"/>
        </w:rPr>
        <w:t xml:space="preserve"> настоящих Правил, установленный в соответствии с </w:t>
      </w:r>
      <w:hyperlink r:id="rId339" w:history="1">
        <w:r>
          <w:rPr>
            <w:rFonts w:ascii="Arial" w:hAnsi="Arial" w:cs="Arial"/>
            <w:color w:val="0000FF"/>
            <w:sz w:val="20"/>
            <w:szCs w:val="20"/>
          </w:rPr>
          <w:t>пунктом 13</w:t>
        </w:r>
      </w:hyperlink>
      <w:r>
        <w:rPr>
          <w:rFonts w:ascii="Arial" w:hAnsi="Arial" w:cs="Arial"/>
          <w:sz w:val="20"/>
          <w:szCs w:val="20"/>
        </w:rPr>
        <w:t xml:space="preserve"> Правил формирования, предоставления и распределения субсидий.</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24.12.2019 N 1785)</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Параметры, используемые при расчете размера субсидий, не включают налог на добавленную стоимость.</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w:t>
      </w:r>
      <w:hyperlink r:id="rId34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25.12.2018 N 1670)</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70" w:name="Par13839"/>
      <w:bookmarkEnd w:id="70"/>
      <w:r>
        <w:rPr>
          <w:rFonts w:ascii="Arial" w:hAnsi="Arial" w:cs="Arial"/>
          <w:sz w:val="20"/>
          <w:szCs w:val="20"/>
        </w:rPr>
        <w:t xml:space="preserve">7. Уполномоченный орган исполнительной власти субъекта Российской Федерации осуществляет расчет размера субсидии на один календарный год с помесячным распределением в соответствии с </w:t>
      </w:r>
      <w:hyperlink w:anchor="Par13823" w:history="1">
        <w:r>
          <w:rPr>
            <w:rFonts w:ascii="Arial" w:hAnsi="Arial" w:cs="Arial"/>
            <w:color w:val="0000FF"/>
            <w:sz w:val="20"/>
            <w:szCs w:val="20"/>
          </w:rPr>
          <w:t>пунктом 6</w:t>
        </w:r>
      </w:hyperlink>
      <w:r>
        <w:rPr>
          <w:rFonts w:ascii="Arial" w:hAnsi="Arial" w:cs="Arial"/>
          <w:sz w:val="20"/>
          <w:szCs w:val="20"/>
        </w:rPr>
        <w:t xml:space="preserve"> настоящих Правил и в течение 5 рабочих дней с начала очередного календарного года направляет в Федеральную антимонопольную службу информацию о соблюдении субъектом Российской Федерации условий предоставления субсидии, предусмотренных </w:t>
      </w:r>
      <w:hyperlink w:anchor="Par13801" w:history="1">
        <w:r>
          <w:rPr>
            <w:rFonts w:ascii="Arial" w:hAnsi="Arial" w:cs="Arial"/>
            <w:color w:val="0000FF"/>
            <w:sz w:val="20"/>
            <w:szCs w:val="20"/>
          </w:rPr>
          <w:t>подпунктами "г"</w:t>
        </w:r>
      </w:hyperlink>
      <w:r>
        <w:rPr>
          <w:rFonts w:ascii="Arial" w:hAnsi="Arial" w:cs="Arial"/>
          <w:sz w:val="20"/>
          <w:szCs w:val="20"/>
        </w:rPr>
        <w:t xml:space="preserve">, </w:t>
      </w:r>
      <w:hyperlink w:anchor="Par13803" w:history="1">
        <w:r>
          <w:rPr>
            <w:rFonts w:ascii="Arial" w:hAnsi="Arial" w:cs="Arial"/>
            <w:color w:val="0000FF"/>
            <w:sz w:val="20"/>
            <w:szCs w:val="20"/>
          </w:rPr>
          <w:t>"д"</w:t>
        </w:r>
      </w:hyperlink>
      <w:r>
        <w:rPr>
          <w:rFonts w:ascii="Arial" w:hAnsi="Arial" w:cs="Arial"/>
          <w:sz w:val="20"/>
          <w:szCs w:val="20"/>
        </w:rPr>
        <w:t xml:space="preserve"> и </w:t>
      </w:r>
      <w:hyperlink w:anchor="Par13814" w:history="1">
        <w:r>
          <w:rPr>
            <w:rFonts w:ascii="Arial" w:hAnsi="Arial" w:cs="Arial"/>
            <w:color w:val="0000FF"/>
            <w:sz w:val="20"/>
            <w:szCs w:val="20"/>
          </w:rPr>
          <w:t>"з" пункта 3</w:t>
        </w:r>
      </w:hyperlink>
      <w:r>
        <w:rPr>
          <w:rFonts w:ascii="Arial" w:hAnsi="Arial" w:cs="Arial"/>
          <w:sz w:val="20"/>
          <w:szCs w:val="20"/>
        </w:rPr>
        <w:t xml:space="preserve"> настоящих Правил, а также указанный расчет размера субсидии с указанием параметров, используемых для расчета.</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Федеральная антимонопольная служба в течение 20 рабочих дней со дня получения от уполномоченного органа исполнительной власти субъекта Российской Федерации указанной информации </w:t>
      </w:r>
      <w:r>
        <w:rPr>
          <w:rFonts w:ascii="Arial" w:hAnsi="Arial" w:cs="Arial"/>
          <w:sz w:val="20"/>
          <w:szCs w:val="20"/>
        </w:rPr>
        <w:lastRenderedPageBreak/>
        <w:t xml:space="preserve">направляет в уполномоченный орган исполнительной власти субъекта Российской Федерации заключение о соблюдении субъектом Российской Федерации условий предоставления субсидии, предусмотренных </w:t>
      </w:r>
      <w:hyperlink w:anchor="Par13801" w:history="1">
        <w:r>
          <w:rPr>
            <w:rFonts w:ascii="Arial" w:hAnsi="Arial" w:cs="Arial"/>
            <w:color w:val="0000FF"/>
            <w:sz w:val="20"/>
            <w:szCs w:val="20"/>
          </w:rPr>
          <w:t>подпунктами "г"</w:t>
        </w:r>
      </w:hyperlink>
      <w:r>
        <w:rPr>
          <w:rFonts w:ascii="Arial" w:hAnsi="Arial" w:cs="Arial"/>
          <w:sz w:val="20"/>
          <w:szCs w:val="20"/>
        </w:rPr>
        <w:t xml:space="preserve">, </w:t>
      </w:r>
      <w:hyperlink w:anchor="Par13803" w:history="1">
        <w:r>
          <w:rPr>
            <w:rFonts w:ascii="Arial" w:hAnsi="Arial" w:cs="Arial"/>
            <w:color w:val="0000FF"/>
            <w:sz w:val="20"/>
            <w:szCs w:val="20"/>
          </w:rPr>
          <w:t>"д"</w:t>
        </w:r>
      </w:hyperlink>
      <w:r>
        <w:rPr>
          <w:rFonts w:ascii="Arial" w:hAnsi="Arial" w:cs="Arial"/>
          <w:sz w:val="20"/>
          <w:szCs w:val="20"/>
        </w:rPr>
        <w:t xml:space="preserve"> и </w:t>
      </w:r>
      <w:hyperlink w:anchor="Par13814" w:history="1">
        <w:r>
          <w:rPr>
            <w:rFonts w:ascii="Arial" w:hAnsi="Arial" w:cs="Arial"/>
            <w:color w:val="0000FF"/>
            <w:sz w:val="20"/>
            <w:szCs w:val="20"/>
          </w:rPr>
          <w:t>"з" пункта 3</w:t>
        </w:r>
      </w:hyperlink>
      <w:r>
        <w:rPr>
          <w:rFonts w:ascii="Arial" w:hAnsi="Arial" w:cs="Arial"/>
          <w:sz w:val="20"/>
          <w:szCs w:val="20"/>
        </w:rPr>
        <w:t xml:space="preserve"> настоящих Правил, и на представленный расчет размера субсидии.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замечаний Федеральной антимонопольной службы по представленной информации и расчету размера субсидии уполномоченный орган исполнительной власти субъекта Российской Федерации в течение 5 рабочих дней со дня получения таких замечаний осуществляет повторное направление информации и расчета в Федеральную антимонопольную службу.</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w:t>
      </w:r>
      <w:hyperlink r:id="rId34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24.12.2019 N 1785)</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71" w:name="Par13843"/>
      <w:bookmarkEnd w:id="71"/>
      <w:r>
        <w:rPr>
          <w:rFonts w:ascii="Arial" w:hAnsi="Arial" w:cs="Arial"/>
          <w:sz w:val="20"/>
          <w:szCs w:val="20"/>
        </w:rPr>
        <w:t xml:space="preserve">8. Уполномоченный орган исполнительной власти субъекта Российской Федерации в течение 5 рабочих дней со дня получения заключения Федеральной антимонопольной службы, предусмотренного </w:t>
      </w:r>
      <w:hyperlink w:anchor="Par13839" w:history="1">
        <w:r>
          <w:rPr>
            <w:rFonts w:ascii="Arial" w:hAnsi="Arial" w:cs="Arial"/>
            <w:color w:val="0000FF"/>
            <w:sz w:val="20"/>
            <w:szCs w:val="20"/>
          </w:rPr>
          <w:t>пунктом 7</w:t>
        </w:r>
      </w:hyperlink>
      <w:r>
        <w:rPr>
          <w:rFonts w:ascii="Arial" w:hAnsi="Arial" w:cs="Arial"/>
          <w:sz w:val="20"/>
          <w:szCs w:val="20"/>
        </w:rPr>
        <w:t xml:space="preserve"> настоящих Правил, направляет в Министерство энергетики Российской Федерации информацию о соблюдении условий предоставления субсидии, предусмотренных </w:t>
      </w:r>
      <w:hyperlink w:anchor="Par13801" w:history="1">
        <w:r>
          <w:rPr>
            <w:rFonts w:ascii="Arial" w:hAnsi="Arial" w:cs="Arial"/>
            <w:color w:val="0000FF"/>
            <w:sz w:val="20"/>
            <w:szCs w:val="20"/>
          </w:rPr>
          <w:t>подпунктами "г"</w:t>
        </w:r>
      </w:hyperlink>
      <w:r>
        <w:rPr>
          <w:rFonts w:ascii="Arial" w:hAnsi="Arial" w:cs="Arial"/>
          <w:sz w:val="20"/>
          <w:szCs w:val="20"/>
        </w:rPr>
        <w:t xml:space="preserve">, </w:t>
      </w:r>
      <w:hyperlink w:anchor="Par13803" w:history="1">
        <w:r>
          <w:rPr>
            <w:rFonts w:ascii="Arial" w:hAnsi="Arial" w:cs="Arial"/>
            <w:color w:val="0000FF"/>
            <w:sz w:val="20"/>
            <w:szCs w:val="20"/>
          </w:rPr>
          <w:t>"д"</w:t>
        </w:r>
      </w:hyperlink>
      <w:r>
        <w:rPr>
          <w:rFonts w:ascii="Arial" w:hAnsi="Arial" w:cs="Arial"/>
          <w:sz w:val="20"/>
          <w:szCs w:val="20"/>
        </w:rPr>
        <w:t xml:space="preserve">, </w:t>
      </w:r>
      <w:hyperlink w:anchor="Par13814" w:history="1">
        <w:r>
          <w:rPr>
            <w:rFonts w:ascii="Arial" w:hAnsi="Arial" w:cs="Arial"/>
            <w:color w:val="0000FF"/>
            <w:sz w:val="20"/>
            <w:szCs w:val="20"/>
          </w:rPr>
          <w:t>"з"</w:t>
        </w:r>
      </w:hyperlink>
      <w:r>
        <w:rPr>
          <w:rFonts w:ascii="Arial" w:hAnsi="Arial" w:cs="Arial"/>
          <w:sz w:val="20"/>
          <w:szCs w:val="20"/>
        </w:rPr>
        <w:t xml:space="preserve"> и </w:t>
      </w:r>
      <w:hyperlink w:anchor="Par13816" w:history="1">
        <w:r>
          <w:rPr>
            <w:rFonts w:ascii="Arial" w:hAnsi="Arial" w:cs="Arial"/>
            <w:color w:val="0000FF"/>
            <w:sz w:val="20"/>
            <w:szCs w:val="20"/>
          </w:rPr>
          <w:t>"и" пункта 3</w:t>
        </w:r>
      </w:hyperlink>
      <w:r>
        <w:rPr>
          <w:rFonts w:ascii="Arial" w:hAnsi="Arial" w:cs="Arial"/>
          <w:sz w:val="20"/>
          <w:szCs w:val="20"/>
        </w:rPr>
        <w:t xml:space="preserve"> настоящих Правил, а также уточненный расчет размера субсидии с указанием параметров, используемых для расчета.</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Министерство энергетики Российской Федерации в течение 10 рабочих дней со дня получения от уполномоченного органа исполнительной власти субъекта Российской Федерации информации о соблюдении указанных условий предоставления субсидии рассматривает представленные материалы и уведомляет субъекты Российской Федерации о результатах их рассмотрения и размере причитающихся им субсидий.</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w:t>
      </w:r>
      <w:hyperlink r:id="rId34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24.12.2019 N 1785)</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72" w:name="Par13846"/>
      <w:bookmarkEnd w:id="72"/>
      <w:r>
        <w:rPr>
          <w:rFonts w:ascii="Arial" w:hAnsi="Arial" w:cs="Arial"/>
          <w:sz w:val="20"/>
          <w:szCs w:val="20"/>
        </w:rPr>
        <w:t xml:space="preserve">9. Размер средств, источником финансового обеспечения которых является субсидия и которые предоставляются из федерального бюджета бюджетам субъектов Российской Федерации, рассчитанный в соответствии с </w:t>
      </w:r>
      <w:hyperlink w:anchor="Par13823" w:history="1">
        <w:r>
          <w:rPr>
            <w:rFonts w:ascii="Arial" w:hAnsi="Arial" w:cs="Arial"/>
            <w:color w:val="0000FF"/>
            <w:sz w:val="20"/>
            <w:szCs w:val="20"/>
          </w:rPr>
          <w:t>пунктом 6</w:t>
        </w:r>
      </w:hyperlink>
      <w:r>
        <w:rPr>
          <w:rFonts w:ascii="Arial" w:hAnsi="Arial" w:cs="Arial"/>
          <w:sz w:val="20"/>
          <w:szCs w:val="20"/>
        </w:rPr>
        <w:t xml:space="preserve"> настоящих Правил, не может превышать размер субсидий, предусмотренный в федеральном бюджете на цели, указанные в </w:t>
      </w:r>
      <w:hyperlink w:anchor="Par13791" w:history="1">
        <w:r>
          <w:rPr>
            <w:rFonts w:ascii="Arial" w:hAnsi="Arial" w:cs="Arial"/>
            <w:color w:val="0000FF"/>
            <w:sz w:val="20"/>
            <w:szCs w:val="20"/>
          </w:rPr>
          <w:t>пункте 2</w:t>
        </w:r>
      </w:hyperlink>
      <w:r>
        <w:rPr>
          <w:rFonts w:ascii="Arial" w:hAnsi="Arial" w:cs="Arial"/>
          <w:sz w:val="20"/>
          <w:szCs w:val="20"/>
        </w:rPr>
        <w:t xml:space="preserve"> настоящих Правил.</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w:t>
      </w:r>
      <w:hyperlink r:id="rId34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24.12.2019 N 1785)</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73" w:name="Par13848"/>
      <w:bookmarkEnd w:id="73"/>
      <w:r>
        <w:rPr>
          <w:rFonts w:ascii="Arial" w:hAnsi="Arial" w:cs="Arial"/>
          <w:sz w:val="20"/>
          <w:szCs w:val="20"/>
        </w:rPr>
        <w:t xml:space="preserve">10. Субсидия предоставляется на основании соглашения о предоставлении субсидии, заключенного в государственной интегрированной информационной системе управления общественными финансами "Электронный бюджет" между Министерством энергетики Российской Федерации и субъектом Российской Федерации в соответствии с </w:t>
      </w:r>
      <w:hyperlink r:id="rId345" w:history="1">
        <w:r>
          <w:rPr>
            <w:rFonts w:ascii="Arial" w:hAnsi="Arial" w:cs="Arial"/>
            <w:color w:val="0000FF"/>
            <w:sz w:val="20"/>
            <w:szCs w:val="20"/>
          </w:rPr>
          <w:t>типовой формой</w:t>
        </w:r>
      </w:hyperlink>
      <w:r>
        <w:rPr>
          <w:rFonts w:ascii="Arial" w:hAnsi="Arial" w:cs="Arial"/>
          <w:sz w:val="20"/>
          <w:szCs w:val="20"/>
        </w:rPr>
        <w:t>, утвержденной Министерством финансов Российской Федерации.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Соглашение о предоставлении субсидии заключается на срок, который не может быть менее срока, на который в установленном порядке утверждено распределение субсидий между субъектами Российской Федерации.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Дополнительные соглашения к соглашению о предоставлении субсидии, предусматривающие внесение в него изменений и его расторжение, также заключаются в соответствии с типовой формой, утвержденной Министерством финансов Российской Федерации.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Соглашение о предоставлении субсидии заключается до начала очередного финансового года, но не ранее принятия федерального закона о федеральном бюджете на соответствующий финансовый год и плановый период, предусматривающего в том числе бюджетные ассигнования на цели, указанные в </w:t>
      </w:r>
      <w:hyperlink w:anchor="Par13791" w:history="1">
        <w:r>
          <w:rPr>
            <w:rFonts w:ascii="Arial" w:hAnsi="Arial" w:cs="Arial"/>
            <w:color w:val="0000FF"/>
            <w:sz w:val="20"/>
            <w:szCs w:val="20"/>
          </w:rPr>
          <w:t>пункте 2</w:t>
        </w:r>
      </w:hyperlink>
      <w:r>
        <w:rPr>
          <w:rFonts w:ascii="Arial" w:hAnsi="Arial" w:cs="Arial"/>
          <w:sz w:val="20"/>
          <w:szCs w:val="20"/>
        </w:rPr>
        <w:t xml:space="preserve"> настоящих Правил.</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заключения соглашения о предоставлении субсидии субъект Российской Федерации (уполномоченный орган исполнительной власти субъекта Российской Федерации) направляет в Министерство энергетики Российской Федерации обращение о заключении такого соглашения с приложением информации о соблюдении условий предоставления субсидии, предусмотренных </w:t>
      </w:r>
      <w:hyperlink w:anchor="Par13793" w:history="1">
        <w:r>
          <w:rPr>
            <w:rFonts w:ascii="Arial" w:hAnsi="Arial" w:cs="Arial"/>
            <w:color w:val="0000FF"/>
            <w:sz w:val="20"/>
            <w:szCs w:val="20"/>
          </w:rPr>
          <w:t>подпунктами "а"</w:t>
        </w:r>
      </w:hyperlink>
      <w:r>
        <w:rPr>
          <w:rFonts w:ascii="Arial" w:hAnsi="Arial" w:cs="Arial"/>
          <w:sz w:val="20"/>
          <w:szCs w:val="20"/>
        </w:rPr>
        <w:t xml:space="preserve">, </w:t>
      </w:r>
      <w:hyperlink w:anchor="Par13794" w:history="1">
        <w:r>
          <w:rPr>
            <w:rFonts w:ascii="Arial" w:hAnsi="Arial" w:cs="Arial"/>
            <w:color w:val="0000FF"/>
            <w:sz w:val="20"/>
            <w:szCs w:val="20"/>
          </w:rPr>
          <w:t>"б"</w:t>
        </w:r>
      </w:hyperlink>
      <w:r>
        <w:rPr>
          <w:rFonts w:ascii="Arial" w:hAnsi="Arial" w:cs="Arial"/>
          <w:sz w:val="20"/>
          <w:szCs w:val="20"/>
        </w:rPr>
        <w:t xml:space="preserve"> и </w:t>
      </w:r>
      <w:hyperlink w:anchor="Par13812" w:history="1">
        <w:r>
          <w:rPr>
            <w:rFonts w:ascii="Arial" w:hAnsi="Arial" w:cs="Arial"/>
            <w:color w:val="0000FF"/>
            <w:sz w:val="20"/>
            <w:szCs w:val="20"/>
          </w:rPr>
          <w:t>"е" пункта 3</w:t>
        </w:r>
      </w:hyperlink>
      <w:r>
        <w:rPr>
          <w:rFonts w:ascii="Arial" w:hAnsi="Arial" w:cs="Arial"/>
          <w:sz w:val="20"/>
          <w:szCs w:val="20"/>
        </w:rPr>
        <w:t xml:space="preserve"> настоящих Правил.</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 ред. </w:t>
      </w:r>
      <w:hyperlink r:id="rId34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24.12.2019 N 1785)</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74" w:name="Par13854"/>
      <w:bookmarkEnd w:id="74"/>
      <w:r>
        <w:rPr>
          <w:rFonts w:ascii="Arial" w:hAnsi="Arial" w:cs="Arial"/>
          <w:sz w:val="20"/>
          <w:szCs w:val="20"/>
        </w:rPr>
        <w:t>11. В соглашении о предоставлении субсидии предусматриваются:</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реквизиты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направление субсидии с целью компенсации получателям средств выпадающих доходов, образованных вследствие установления единых (котловых) тарифов на услуги по передаче электрической энергии по сетям субъекта Российской Федерации, поставляемой потребителям, не относящимся к населению и приравненным к нему категориям потребителей, и единых (котловых) тарифов на услуги по передаче электрической энергии, поставляемой населению и приравненным к нему категориям потребителей, ниже экономически обоснованного уровня;</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размер субсидии, условия предоставления и расходования средств, источником финансового обеспечения которых является субсидия, а также порядок и сроки перечисления субсидии. При заключении соглашения о предоставлении субсидии размер субсидии определяется в соответствии с федеральным законом о федеральном бюджете на соответствующий финансовый год и плановый период;</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 ред. </w:t>
      </w:r>
      <w:hyperlink r:id="rId34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24.12.2019 N 1785)</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уровень софинансирования, выраженный в процентах от объема бюджетных ассигнований на исполнение расходного обязательства субъекта Российской Федерации, предусмотренных в бюджете субъекта Российской Федерации, в целях софинансирования которого предоставляется субсидия, установленный с учетом предельного уровня софинансирования, определенного в порядке, предусмотренном </w:t>
      </w:r>
      <w:hyperlink r:id="rId348" w:history="1">
        <w:r>
          <w:rPr>
            <w:rFonts w:ascii="Arial" w:hAnsi="Arial" w:cs="Arial"/>
            <w:color w:val="0000FF"/>
            <w:sz w:val="20"/>
            <w:szCs w:val="20"/>
          </w:rPr>
          <w:t>пунктом 13</w:t>
        </w:r>
      </w:hyperlink>
      <w:r>
        <w:rPr>
          <w:rFonts w:ascii="Arial" w:hAnsi="Arial" w:cs="Arial"/>
          <w:sz w:val="20"/>
          <w:szCs w:val="20"/>
        </w:rPr>
        <w:t xml:space="preserve"> Правил формирования, предоставления и распределения субсидий;</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значение результата использования субсидии, предусмотренного </w:t>
      </w:r>
      <w:hyperlink w:anchor="Par13898" w:history="1">
        <w:r>
          <w:rPr>
            <w:rFonts w:ascii="Arial" w:hAnsi="Arial" w:cs="Arial"/>
            <w:color w:val="0000FF"/>
            <w:sz w:val="20"/>
            <w:szCs w:val="20"/>
          </w:rPr>
          <w:t>пунктами 15</w:t>
        </w:r>
      </w:hyperlink>
      <w:r>
        <w:rPr>
          <w:rFonts w:ascii="Arial" w:hAnsi="Arial" w:cs="Arial"/>
          <w:sz w:val="20"/>
          <w:szCs w:val="20"/>
        </w:rPr>
        <w:t xml:space="preserve"> и </w:t>
      </w:r>
      <w:hyperlink w:anchor="Par13900" w:history="1">
        <w:r>
          <w:rPr>
            <w:rFonts w:ascii="Arial" w:hAnsi="Arial" w:cs="Arial"/>
            <w:color w:val="0000FF"/>
            <w:sz w:val="20"/>
            <w:szCs w:val="20"/>
          </w:rPr>
          <w:t>16</w:t>
        </w:r>
      </w:hyperlink>
      <w:r>
        <w:rPr>
          <w:rFonts w:ascii="Arial" w:hAnsi="Arial" w:cs="Arial"/>
          <w:sz w:val="20"/>
          <w:szCs w:val="20"/>
        </w:rPr>
        <w:t xml:space="preserve"> настоящих Правил, и наличие обязательства субъекта Российской Федерации по обеспечению достижения установленного значения результата использования субсидии;</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 в ред. </w:t>
      </w:r>
      <w:hyperlink r:id="rId34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24.12.2019 N 1785)</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указание органа исполнительной власти субъекта Российской Федерации, на который возлагаются функции по исполнению (координации исполнения) соглашения о предоставлении субсидии со стороны субъекта Российской Федерации и представлению отчетов;</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представление в Министерство энергетики Российской Федерации и Федеральную антимонопольную службу в соответствии с </w:t>
      </w:r>
      <w:hyperlink w:anchor="Par13882" w:history="1">
        <w:r>
          <w:rPr>
            <w:rFonts w:ascii="Arial" w:hAnsi="Arial" w:cs="Arial"/>
            <w:color w:val="0000FF"/>
            <w:sz w:val="20"/>
            <w:szCs w:val="20"/>
          </w:rPr>
          <w:t>подпунктами "б"</w:t>
        </w:r>
      </w:hyperlink>
      <w:r>
        <w:rPr>
          <w:rFonts w:ascii="Arial" w:hAnsi="Arial" w:cs="Arial"/>
          <w:sz w:val="20"/>
          <w:szCs w:val="20"/>
        </w:rPr>
        <w:t xml:space="preserve"> и </w:t>
      </w:r>
      <w:hyperlink w:anchor="Par13882" w:history="1">
        <w:r>
          <w:rPr>
            <w:rFonts w:ascii="Arial" w:hAnsi="Arial" w:cs="Arial"/>
            <w:color w:val="0000FF"/>
            <w:sz w:val="20"/>
            <w:szCs w:val="20"/>
          </w:rPr>
          <w:t>"в" пункта 13</w:t>
        </w:r>
      </w:hyperlink>
      <w:r>
        <w:rPr>
          <w:rFonts w:ascii="Arial" w:hAnsi="Arial" w:cs="Arial"/>
          <w:sz w:val="20"/>
          <w:szCs w:val="20"/>
        </w:rPr>
        <w:t xml:space="preserve"> настоящих Правил информации об использовании субсидии, в том числе отчета о достижении значения показателя результативности использования субсидии;</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25.12.2018 N 1670)</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осуществление Министерством энергетики Российской Федерации контроля за целевым и эффективным использованием субсидии;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обязательство субъекта Российской Федерации по согласованию с соответствующими субъектами бюджетного планирования в случаях, предусмотренных федеральными законами, государственных программ субъектов Российской Федерации (муниципальных программ), софинансируемых за счет средств федерального бюджета, и внесение в них изменений, которые влекут изменение объемов финансирования и (или) показателей результативности государственных программ субъектов Российской Федерации (муниципальных программ) и (или) изменение состава мероприятий указанных программ, на которые предоставляются субсидии;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обязательства субъекта Российской Федерации по возврату средств в федеральный бюджет в соответствии с </w:t>
      </w:r>
      <w:hyperlink r:id="rId351" w:history="1">
        <w:r>
          <w:rPr>
            <w:rFonts w:ascii="Arial" w:hAnsi="Arial" w:cs="Arial"/>
            <w:color w:val="0000FF"/>
            <w:sz w:val="20"/>
            <w:szCs w:val="20"/>
          </w:rPr>
          <w:t>пунктами 16</w:t>
        </w:r>
      </w:hyperlink>
      <w:r>
        <w:rPr>
          <w:rFonts w:ascii="Arial" w:hAnsi="Arial" w:cs="Arial"/>
          <w:sz w:val="20"/>
          <w:szCs w:val="20"/>
        </w:rPr>
        <w:t xml:space="preserve">, </w:t>
      </w:r>
      <w:hyperlink r:id="rId352" w:history="1">
        <w:r>
          <w:rPr>
            <w:rFonts w:ascii="Arial" w:hAnsi="Arial" w:cs="Arial"/>
            <w:color w:val="0000FF"/>
            <w:sz w:val="20"/>
            <w:szCs w:val="20"/>
          </w:rPr>
          <w:t>19</w:t>
        </w:r>
      </w:hyperlink>
      <w:r>
        <w:rPr>
          <w:rFonts w:ascii="Arial" w:hAnsi="Arial" w:cs="Arial"/>
          <w:sz w:val="20"/>
          <w:szCs w:val="20"/>
        </w:rPr>
        <w:t xml:space="preserve"> и </w:t>
      </w:r>
      <w:hyperlink r:id="rId353" w:history="1">
        <w:r>
          <w:rPr>
            <w:rFonts w:ascii="Arial" w:hAnsi="Arial" w:cs="Arial"/>
            <w:color w:val="0000FF"/>
            <w:sz w:val="20"/>
            <w:szCs w:val="20"/>
          </w:rPr>
          <w:t>22(1)</w:t>
        </w:r>
      </w:hyperlink>
      <w:r>
        <w:rPr>
          <w:rFonts w:ascii="Arial" w:hAnsi="Arial" w:cs="Arial"/>
          <w:sz w:val="20"/>
          <w:szCs w:val="20"/>
        </w:rPr>
        <w:t xml:space="preserve"> Правил формирования, предоставления и распределения субсидий, включая порядок расчета размера субсидии, подлежащей возврату из бюджета субъекта Российской Федерации в федеральный бюджет в случае, если не устранены нарушения обязательств, установленных соглашением о предоставлении субсидии;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 обеспечение возврата субъектом Российской Федерации средств субсидии в федеральный бюджет в соответствии с </w:t>
      </w:r>
      <w:hyperlink w:anchor="Par13922" w:history="1">
        <w:r>
          <w:rPr>
            <w:rFonts w:ascii="Arial" w:hAnsi="Arial" w:cs="Arial"/>
            <w:color w:val="0000FF"/>
            <w:sz w:val="20"/>
            <w:szCs w:val="20"/>
          </w:rPr>
          <w:t>пунктом 20</w:t>
        </w:r>
      </w:hyperlink>
      <w:r>
        <w:rPr>
          <w:rFonts w:ascii="Arial" w:hAnsi="Arial" w:cs="Arial"/>
          <w:sz w:val="20"/>
          <w:szCs w:val="20"/>
        </w:rPr>
        <w:t xml:space="preserve"> настоящих Правил;</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"л" в ред. </w:t>
      </w:r>
      <w:hyperlink r:id="rId35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24.12.2019 N 1785)</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право Министерства энергетики Российской Федерации проводить проверки соблюдения порядка, целей и условий предоставления субсидий, установленных настоящими Правилами и соглашением о предоставлении субсидии;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 бюджетные меры принуждения за нецелевое использование субсидий и нарушение условий их предоставления, предусмотренные бюджетным законодательством Российской Федерации;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 порядок осуществления контроля за выполнением субъектом Российской Федерации обязательств, предусмотренных соглашением о предоставлении субсидии;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 перечень статей расходов получателя средств, источником финансового обеспечения которых могут быть средства, предоставляемые в соответствии с </w:t>
      </w:r>
      <w:hyperlink w:anchor="Par13791" w:history="1">
        <w:r>
          <w:rPr>
            <w:rFonts w:ascii="Arial" w:hAnsi="Arial" w:cs="Arial"/>
            <w:color w:val="0000FF"/>
            <w:sz w:val="20"/>
            <w:szCs w:val="20"/>
          </w:rPr>
          <w:t>пунктом 2</w:t>
        </w:r>
      </w:hyperlink>
      <w:r>
        <w:rPr>
          <w:rFonts w:ascii="Arial" w:hAnsi="Arial" w:cs="Arial"/>
          <w:sz w:val="20"/>
          <w:szCs w:val="20"/>
        </w:rPr>
        <w:t xml:space="preserve"> настоящих Правил, соответствующий </w:t>
      </w:r>
      <w:hyperlink r:id="rId355" w:history="1">
        <w:r>
          <w:rPr>
            <w:rFonts w:ascii="Arial" w:hAnsi="Arial" w:cs="Arial"/>
            <w:color w:val="0000FF"/>
            <w:sz w:val="20"/>
            <w:szCs w:val="20"/>
          </w:rPr>
          <w:t>Основам</w:t>
        </w:r>
      </w:hyperlink>
      <w:r>
        <w:rPr>
          <w:rFonts w:ascii="Arial" w:hAnsi="Arial" w:cs="Arial"/>
          <w:sz w:val="20"/>
          <w:szCs w:val="20"/>
        </w:rPr>
        <w:t xml:space="preserve">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 ответственность сторон за нарушение условий соглашения о предоставлении субсидии;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условие о вступлении в силу соглашения о предоставлении субсидии;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 условие о перечислении средств субсидии бюджету субъекта Российской Федерации в размере, определенном в соответствии с </w:t>
      </w:r>
      <w:hyperlink w:anchor="Par13843" w:history="1">
        <w:r>
          <w:rPr>
            <w:rFonts w:ascii="Arial" w:hAnsi="Arial" w:cs="Arial"/>
            <w:color w:val="0000FF"/>
            <w:sz w:val="20"/>
            <w:szCs w:val="20"/>
          </w:rPr>
          <w:t>пунктом 8</w:t>
        </w:r>
      </w:hyperlink>
      <w:r>
        <w:rPr>
          <w:rFonts w:ascii="Arial" w:hAnsi="Arial" w:cs="Arial"/>
          <w:sz w:val="20"/>
          <w:szCs w:val="20"/>
        </w:rPr>
        <w:t xml:space="preserve"> настоящих Правил.</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"т" введен </w:t>
      </w:r>
      <w:hyperlink r:id="rId35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24.12.2019 N 1785)</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Субсидии перечисляются Министерством энергетики Российской Федерации в бюджеты субъектов Российской Федерации с учетом положений, предусмотренных </w:t>
      </w:r>
      <w:hyperlink w:anchor="Par13839" w:history="1">
        <w:r>
          <w:rPr>
            <w:rFonts w:ascii="Arial" w:hAnsi="Arial" w:cs="Arial"/>
            <w:color w:val="0000FF"/>
            <w:sz w:val="20"/>
            <w:szCs w:val="20"/>
          </w:rPr>
          <w:t>пунктами 7</w:t>
        </w:r>
      </w:hyperlink>
      <w:r>
        <w:rPr>
          <w:rFonts w:ascii="Arial" w:hAnsi="Arial" w:cs="Arial"/>
          <w:sz w:val="20"/>
          <w:szCs w:val="20"/>
        </w:rPr>
        <w:t xml:space="preserve"> - </w:t>
      </w:r>
      <w:hyperlink w:anchor="Par13846" w:history="1">
        <w:r>
          <w:rPr>
            <w:rFonts w:ascii="Arial" w:hAnsi="Arial" w:cs="Arial"/>
            <w:color w:val="0000FF"/>
            <w:sz w:val="20"/>
            <w:szCs w:val="20"/>
          </w:rPr>
          <w:t>9</w:t>
        </w:r>
      </w:hyperlink>
      <w:r>
        <w:rPr>
          <w:rFonts w:ascii="Arial" w:hAnsi="Arial" w:cs="Arial"/>
          <w:sz w:val="20"/>
          <w:szCs w:val="20"/>
        </w:rPr>
        <w:t xml:space="preserve"> настоящих Правил, в соответствии с графиком перечисления, предусмотренным соглашением о предоставлении субсидии, заключенным между Министерством энергетики Российской Федерации и субъектом Российской Федерации.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Перечисление субсидии осуществляется на счет территориального органа Федерального казначейства, открытый в учреждении Центрального банка Российской Федерации для учета операций со средствами бюджета субъекта Российской Федерации.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Перечисление субсидий в бюджеты Республики Крым и г. Севастополя осуществляется на основании заявок уполномоченных органов исполнительной власти субъектов Российской Федерации, определенных в соответствии с </w:t>
      </w:r>
      <w:hyperlink w:anchor="Par13812" w:history="1">
        <w:r>
          <w:rPr>
            <w:rFonts w:ascii="Arial" w:hAnsi="Arial" w:cs="Arial"/>
            <w:color w:val="0000FF"/>
            <w:sz w:val="20"/>
            <w:szCs w:val="20"/>
          </w:rPr>
          <w:t>подпунктом "е" пункта 3</w:t>
        </w:r>
      </w:hyperlink>
      <w:r>
        <w:rPr>
          <w:rFonts w:ascii="Arial" w:hAnsi="Arial" w:cs="Arial"/>
          <w:sz w:val="20"/>
          <w:szCs w:val="20"/>
        </w:rPr>
        <w:t xml:space="preserve"> настоящих Правил, о перечислении субсидии, представляемых в Министерство энергетики Российской Федерации в срок, который предусмотрен соглашением о предоставлении субсидии.</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 ред. </w:t>
      </w:r>
      <w:hyperlink r:id="rId35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25.12.2018 N 1670)</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75" w:name="Par13882"/>
      <w:bookmarkEnd w:id="75"/>
      <w:r>
        <w:rPr>
          <w:rFonts w:ascii="Arial" w:hAnsi="Arial" w:cs="Arial"/>
          <w:sz w:val="20"/>
          <w:szCs w:val="20"/>
        </w:rPr>
        <w:t>13. Уполномоченный орган исполнительной власти субъекта Российской Федерации: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обеспечивает не позднее 3 рабочих дней со дня получения субсидии перечисление получателям средств причитающихся им средств, источником финансового обеспечения которых является субсидия;</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представляет в Министерство энергетики Российской Федерации и Федеральную антимонопольную службу не позднее 10 рабочих дней со дня перечисления средств получателю средств копии платежных документов, подтверждающих перечисление указанных средств получателю средств;</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76" w:name="Par13885"/>
      <w:bookmarkEnd w:id="76"/>
      <w:r>
        <w:rPr>
          <w:rFonts w:ascii="Arial" w:hAnsi="Arial" w:cs="Arial"/>
          <w:sz w:val="20"/>
          <w:szCs w:val="20"/>
        </w:rPr>
        <w:t>в) представляет до 1 февраля года, следующего за годом предоставления субсидии, в Министерство энергетики Российской Федерации и Федеральную антимонопольную службу:</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расчет значения результата использования субсидии;</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24.12.2019 N 1785)</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77" w:name="Par13888"/>
      <w:bookmarkEnd w:id="77"/>
      <w:r>
        <w:rPr>
          <w:rFonts w:ascii="Arial" w:hAnsi="Arial" w:cs="Arial"/>
          <w:sz w:val="20"/>
          <w:szCs w:val="20"/>
        </w:rPr>
        <w:t>информацию о целевом расходовании средств субсидии получателем средств;</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78" w:name="Par13889"/>
      <w:bookmarkEnd w:id="78"/>
      <w:r>
        <w:rPr>
          <w:rFonts w:ascii="Arial" w:hAnsi="Arial" w:cs="Arial"/>
          <w:sz w:val="20"/>
          <w:szCs w:val="20"/>
        </w:rPr>
        <w:t>копии отчетных документов, представленных получателем средств в уполномоченный орган исполнительной власти субъекта Российской Федерации;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результаты мониторинга расходов получателя средств;</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отчет о расходах бюджета субъекта Российской Федерации на 1 января года, следующего за годом предоставления субсидии;</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24.12.2019 N 1785)</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отчет о достижении значения результата использования субсидии, предусмотренного </w:t>
      </w:r>
      <w:hyperlink w:anchor="Par13900" w:history="1">
        <w:r>
          <w:rPr>
            <w:rFonts w:ascii="Arial" w:hAnsi="Arial" w:cs="Arial"/>
            <w:color w:val="0000FF"/>
            <w:sz w:val="20"/>
            <w:szCs w:val="20"/>
          </w:rPr>
          <w:t>пунктом 16</w:t>
        </w:r>
      </w:hyperlink>
      <w:r>
        <w:rPr>
          <w:rFonts w:ascii="Arial" w:hAnsi="Arial" w:cs="Arial"/>
          <w:sz w:val="20"/>
          <w:szCs w:val="20"/>
        </w:rPr>
        <w:t xml:space="preserve"> настоящих Правил.</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36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24.12.2019 N 1785)</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Отчеты, указанные в </w:t>
      </w:r>
      <w:hyperlink w:anchor="Par13888" w:history="1">
        <w:r>
          <w:rPr>
            <w:rFonts w:ascii="Arial" w:hAnsi="Arial" w:cs="Arial"/>
            <w:color w:val="0000FF"/>
            <w:sz w:val="20"/>
            <w:szCs w:val="20"/>
          </w:rPr>
          <w:t>абзацах шестом</w:t>
        </w:r>
      </w:hyperlink>
      <w:r>
        <w:rPr>
          <w:rFonts w:ascii="Arial" w:hAnsi="Arial" w:cs="Arial"/>
          <w:sz w:val="20"/>
          <w:szCs w:val="20"/>
        </w:rPr>
        <w:t xml:space="preserve"> и </w:t>
      </w:r>
      <w:hyperlink w:anchor="Par13889" w:history="1">
        <w:r>
          <w:rPr>
            <w:rFonts w:ascii="Arial" w:hAnsi="Arial" w:cs="Arial"/>
            <w:color w:val="0000FF"/>
            <w:sz w:val="20"/>
            <w:szCs w:val="20"/>
          </w:rPr>
          <w:t>седьмом</w:t>
        </w:r>
      </w:hyperlink>
      <w:r>
        <w:rPr>
          <w:rFonts w:ascii="Arial" w:hAnsi="Arial" w:cs="Arial"/>
          <w:sz w:val="20"/>
          <w:szCs w:val="20"/>
        </w:rPr>
        <w:t xml:space="preserve"> настоящего подпункта, представляются также в форме электронного документа в системе "Электронный бюджет".</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w:t>
      </w:r>
      <w:hyperlink r:id="rId36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25.12.2018 N 1670)</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Утратил силу. - </w:t>
      </w:r>
      <w:hyperlink r:id="rId362"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24.12.2019 N 1785.</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79" w:name="Par13898"/>
      <w:bookmarkEnd w:id="79"/>
      <w:r>
        <w:rPr>
          <w:rFonts w:ascii="Arial" w:hAnsi="Arial" w:cs="Arial"/>
          <w:sz w:val="20"/>
          <w:szCs w:val="20"/>
        </w:rPr>
        <w:t>15. Результатом использования субсидии за отчетный год является соотношение необходимой валовой выручки от оказания услуг по передаче электрической энергии, оказываемых потребителям, рассчитываемой по утвержденным тарифам без учета расходов на покупку потерь и с учетом предоставленной субсидии, и необходимой валовой выручки от оказания услуг по передаче электрической энергии, рассчитанной по экономически обоснованным тарифам без учета расходов на покупку потерь.</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 ред. </w:t>
      </w:r>
      <w:hyperlink r:id="rId36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24.12.2019 N 1785)</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80" w:name="Par13900"/>
      <w:bookmarkEnd w:id="80"/>
      <w:r>
        <w:rPr>
          <w:rFonts w:ascii="Arial" w:hAnsi="Arial" w:cs="Arial"/>
          <w:sz w:val="20"/>
          <w:szCs w:val="20"/>
        </w:rPr>
        <w:t>16. Значение результата использования субсидии за отчетный год (Пр) определяется по формуле:</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24.12.2019 N 1785)</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47"/>
          <w:sz w:val="20"/>
          <w:szCs w:val="20"/>
          <w:lang w:eastAsia="ru-RU"/>
        </w:rPr>
        <w:drawing>
          <wp:inline distT="0" distB="0" distL="0" distR="0">
            <wp:extent cx="4276725" cy="7239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4276725" cy="723900"/>
                    </a:xfrm>
                    <a:prstGeom prst="rect">
                      <a:avLst/>
                    </a:prstGeom>
                    <a:noFill/>
                    <a:ln>
                      <a:noFill/>
                    </a:ln>
                  </pic:spPr>
                </pic:pic>
              </a:graphicData>
            </a:graphic>
          </wp:inline>
        </w:drawing>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Расчет значения результата использования субсидии за отчетный год осуществляется до первого знака после запятой с учетом правил математического округления.</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24.12.2019 N 1785)</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Значение результата использования субсидии за отчетный год должно быть равно 1.</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24.12.2019 N 1785)</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 в ред. </w:t>
      </w:r>
      <w:hyperlink r:id="rId36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25.12.2018 N 1670)</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Контроль за соблюдением субъектами Российской Федерации порядка, целей и условий предоставления субсидий осуществляется Министерством энергетики Российской Федерации и уполномоченными органами государственного финансового контроля.</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24.12.2019 N 1785)</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Анализ эффективности расходов бюджетов субъектов Российской Федерации на цели, указанные в </w:t>
      </w:r>
      <w:hyperlink w:anchor="Par13791" w:history="1">
        <w:r>
          <w:rPr>
            <w:rFonts w:ascii="Arial" w:hAnsi="Arial" w:cs="Arial"/>
            <w:color w:val="0000FF"/>
            <w:sz w:val="20"/>
            <w:szCs w:val="20"/>
          </w:rPr>
          <w:t>пункте 2</w:t>
        </w:r>
      </w:hyperlink>
      <w:r>
        <w:rPr>
          <w:rFonts w:ascii="Arial" w:hAnsi="Arial" w:cs="Arial"/>
          <w:sz w:val="20"/>
          <w:szCs w:val="20"/>
        </w:rPr>
        <w:t xml:space="preserve"> настоящих Правил, осуществляется Министерством энергетики Российской Федерации и Федеральной антимонопольной службой по итогам календарного года на основании отчетов, представляемых уполномоченными органами исполнительной власти субъектов Российской Федерации в соответствии с </w:t>
      </w:r>
      <w:hyperlink w:anchor="Par13885" w:history="1">
        <w:r>
          <w:rPr>
            <w:rFonts w:ascii="Arial" w:hAnsi="Arial" w:cs="Arial"/>
            <w:color w:val="0000FF"/>
            <w:sz w:val="20"/>
            <w:szCs w:val="20"/>
          </w:rPr>
          <w:t>подпунктом "в" пункта 13</w:t>
        </w:r>
      </w:hyperlink>
      <w:r>
        <w:rPr>
          <w:rFonts w:ascii="Arial" w:hAnsi="Arial" w:cs="Arial"/>
          <w:sz w:val="20"/>
          <w:szCs w:val="20"/>
        </w:rPr>
        <w:t xml:space="preserve"> настоящих Правил.</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Оценка эффективности использования субсидии осуществляется на основании отчета о достижении значения результата использования субсидии и расчета указанного результата, представленных в соответствии с </w:t>
      </w:r>
      <w:hyperlink w:anchor="Par13885" w:history="1">
        <w:r>
          <w:rPr>
            <w:rFonts w:ascii="Arial" w:hAnsi="Arial" w:cs="Arial"/>
            <w:color w:val="0000FF"/>
            <w:sz w:val="20"/>
            <w:szCs w:val="20"/>
          </w:rPr>
          <w:t>подпунктом "в" пункта 13</w:t>
        </w:r>
      </w:hyperlink>
      <w:r>
        <w:rPr>
          <w:rFonts w:ascii="Arial" w:hAnsi="Arial" w:cs="Arial"/>
          <w:sz w:val="20"/>
          <w:szCs w:val="20"/>
        </w:rPr>
        <w:t xml:space="preserve"> настоящих Правил. В случае достижения установленного значения результата использования субсидии расходы соответствующего бюджета субъекта Российской Федерации признаются эффективными.</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24.12.2019 N 1785)</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порядке осуществления контроля за использованием предоставленной субъекту Российской Федерации субсидии Министерство энергетики Российской Федерации осуществляет анализ отчетов и информации, представленных в соответствии с </w:t>
      </w:r>
      <w:hyperlink w:anchor="Par13885" w:history="1">
        <w:r>
          <w:rPr>
            <w:rFonts w:ascii="Arial" w:hAnsi="Arial" w:cs="Arial"/>
            <w:color w:val="0000FF"/>
            <w:sz w:val="20"/>
            <w:szCs w:val="20"/>
          </w:rPr>
          <w:t>подпунктом "в" пункта 13</w:t>
        </w:r>
      </w:hyperlink>
      <w:r>
        <w:rPr>
          <w:rFonts w:ascii="Arial" w:hAnsi="Arial" w:cs="Arial"/>
          <w:sz w:val="20"/>
          <w:szCs w:val="20"/>
        </w:rPr>
        <w:t xml:space="preserve"> настоящих Правил.</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результатах проведения указанного анализа по итогам календарного года направляется в уполномоченный орган исполнительной власти субъекта Российской Федерации не позднее 1 апреля года, следующего за отчетным годом.</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Федеральная антимонопольная служба по итогам анализа отчетов и информации, представленных уполномоченным органом исполнительной власти субъекта Российской Федерации за отчетный год в соответствии с </w:t>
      </w:r>
      <w:hyperlink w:anchor="Par13885" w:history="1">
        <w:r>
          <w:rPr>
            <w:rFonts w:ascii="Arial" w:hAnsi="Arial" w:cs="Arial"/>
            <w:color w:val="0000FF"/>
            <w:sz w:val="20"/>
            <w:szCs w:val="20"/>
          </w:rPr>
          <w:t>подпунктом "в" пункта 13</w:t>
        </w:r>
      </w:hyperlink>
      <w:r>
        <w:rPr>
          <w:rFonts w:ascii="Arial" w:hAnsi="Arial" w:cs="Arial"/>
          <w:sz w:val="20"/>
          <w:szCs w:val="20"/>
        </w:rPr>
        <w:t xml:space="preserve"> настоящих Правил, направляет не позднее 1 марта года, </w:t>
      </w:r>
      <w:r>
        <w:rPr>
          <w:rFonts w:ascii="Arial" w:hAnsi="Arial" w:cs="Arial"/>
          <w:sz w:val="20"/>
          <w:szCs w:val="20"/>
        </w:rPr>
        <w:lastRenderedPageBreak/>
        <w:t>следующего за годом предоставления субсидий, в Министерство энергетики Российской Федерации соответствующее заключение.</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Заключение Федеральной антимонопольной службы должно содержать информацию о соответствии расчетов и их составляющих настоящим Правилам, принятым решениям по установлению соответствующих тарифов, формам федеральной статистической отчетности, а также информацию о достижении установленного в соглашении о предоставлении субсидии в соответствии с </w:t>
      </w:r>
      <w:hyperlink w:anchor="Par13900" w:history="1">
        <w:r>
          <w:rPr>
            <w:rFonts w:ascii="Arial" w:hAnsi="Arial" w:cs="Arial"/>
            <w:color w:val="0000FF"/>
            <w:sz w:val="20"/>
            <w:szCs w:val="20"/>
          </w:rPr>
          <w:t>пунктом 16</w:t>
        </w:r>
      </w:hyperlink>
      <w:r>
        <w:rPr>
          <w:rFonts w:ascii="Arial" w:hAnsi="Arial" w:cs="Arial"/>
          <w:sz w:val="20"/>
          <w:szCs w:val="20"/>
        </w:rPr>
        <w:t xml:space="preserve"> настоящих Правил значения годового показателя результативности использования субсидии.</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 ред. </w:t>
      </w:r>
      <w:hyperlink r:id="rId37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25.12.2018 N 1670)</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В случае нецелевого использования субсидии к субъекту Российской Федерации применяются бюджетные меры принуждения, предусмотренные бюджетным законодательством Российской Федерации.</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24.12.2019 N 1785)</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81" w:name="Par13922"/>
      <w:bookmarkEnd w:id="81"/>
      <w:r>
        <w:rPr>
          <w:rFonts w:ascii="Arial" w:hAnsi="Arial" w:cs="Arial"/>
          <w:sz w:val="20"/>
          <w:szCs w:val="20"/>
        </w:rPr>
        <w:t xml:space="preserve">20.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о предоставлении субсидии, в части недостижения установленного результата использования субсидии и до первой даты представления отчетности о достижении значения результата использования субсидии в соответствии с соглашением о предоставлении субсидии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373" w:history="1">
        <w:r>
          <w:rPr>
            <w:rFonts w:ascii="Arial" w:hAnsi="Arial" w:cs="Arial"/>
            <w:color w:val="0000FF"/>
            <w:sz w:val="20"/>
            <w:szCs w:val="20"/>
          </w:rPr>
          <w:t>пунктами 16</w:t>
        </w:r>
      </w:hyperlink>
      <w:r>
        <w:rPr>
          <w:rFonts w:ascii="Arial" w:hAnsi="Arial" w:cs="Arial"/>
          <w:sz w:val="20"/>
          <w:szCs w:val="20"/>
        </w:rPr>
        <w:t xml:space="preserve"> - </w:t>
      </w:r>
      <w:hyperlink r:id="rId374" w:history="1">
        <w:r>
          <w:rPr>
            <w:rFonts w:ascii="Arial" w:hAnsi="Arial" w:cs="Arial"/>
            <w:color w:val="0000FF"/>
            <w:sz w:val="20"/>
            <w:szCs w:val="20"/>
          </w:rPr>
          <w:t>18</w:t>
        </w:r>
      </w:hyperlink>
      <w:r>
        <w:rPr>
          <w:rFonts w:ascii="Arial" w:hAnsi="Arial" w:cs="Arial"/>
          <w:sz w:val="20"/>
          <w:szCs w:val="20"/>
        </w:rPr>
        <w:t xml:space="preserve"> Правил формирования, предоставления и распределения субсидий.</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20 в ред. </w:t>
      </w:r>
      <w:hyperlink r:id="rId37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24.12.2019 N 1785)</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21 - 22. Утратили силу. - </w:t>
      </w:r>
      <w:hyperlink r:id="rId376"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24.12.2019 N 1785.</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23 - 25. Утратили силу. - </w:t>
      </w:r>
      <w:hyperlink r:id="rId377"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25.12.2018 N 1670.</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13</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"Энергоэффективность</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развитие энергетики"</w:t>
      </w:r>
    </w:p>
    <w:p w:rsidR="00990CD6" w:rsidRDefault="00990CD6" w:rsidP="00990CD6">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90CD6">
        <w:trPr>
          <w:jc w:val="center"/>
        </w:trPr>
        <w:tc>
          <w:tcPr>
            <w:tcW w:w="5000" w:type="pct"/>
            <w:tcBorders>
              <w:left w:val="single" w:sz="24" w:space="0" w:color="CED3F1"/>
              <w:right w:val="single" w:sz="24" w:space="0" w:color="F4F3F8"/>
            </w:tcBorders>
            <w:shd w:val="clear" w:color="auto" w:fill="F4F3F8"/>
          </w:tcPr>
          <w:p w:rsidR="00990CD6" w:rsidRDefault="00990CD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90CD6" w:rsidRDefault="00990CD6">
            <w:pPr>
              <w:autoSpaceDE w:val="0"/>
              <w:autoSpaceDN w:val="0"/>
              <w:adjustRightInd w:val="0"/>
              <w:spacing w:after="0" w:line="240" w:lineRule="auto"/>
              <w:jc w:val="both"/>
              <w:rPr>
                <w:rFonts w:ascii="Arial" w:hAnsi="Arial" w:cs="Arial"/>
                <w:color w:val="392C69"/>
                <w:sz w:val="20"/>
                <w:szCs w:val="20"/>
              </w:rPr>
            </w:pPr>
            <w:hyperlink r:id="rId378"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28.03.2019 N 335 </w:t>
            </w:r>
            <w:hyperlink r:id="rId379" w:history="1">
              <w:r>
                <w:rPr>
                  <w:rFonts w:ascii="Arial" w:hAnsi="Arial" w:cs="Arial"/>
                  <w:color w:val="0000FF"/>
                  <w:sz w:val="20"/>
                  <w:szCs w:val="20"/>
                </w:rPr>
                <w:t>абз. 25</w:t>
              </w:r>
            </w:hyperlink>
            <w:r>
              <w:rPr>
                <w:rFonts w:ascii="Arial" w:hAnsi="Arial" w:cs="Arial"/>
                <w:color w:val="392C69"/>
                <w:sz w:val="20"/>
                <w:szCs w:val="20"/>
              </w:rPr>
              <w:t xml:space="preserve"> разд. II подпрограммы "Обеспечение реализации государственной программы Российской Федерации "Энергоэффективность и развитие энергетики" признан утратившим силу.</w:t>
            </w:r>
          </w:p>
        </w:tc>
      </w:tr>
    </w:tbl>
    <w:p w:rsidR="00990CD6" w:rsidRDefault="00990CD6" w:rsidP="00990CD6">
      <w:pPr>
        <w:keepNext w:val="0"/>
        <w:keepLines w:val="0"/>
        <w:autoSpaceDE w:val="0"/>
        <w:autoSpaceDN w:val="0"/>
        <w:adjustRightInd w:val="0"/>
        <w:spacing w:before="26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СВЕДЕНИЯ</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ЦЕЛЯХ, ЗАДАЧАХ И ЦЕЛЕВЫХ ПОКАЗАТЕЛЯХ (ИНДИКАТОРАХ)</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ГОСУДАРСТВЕННОЙ ПРОГРАММЫ РОССИЙСКОЙ ФЕДЕРАЦИИ</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"ЭНЕРГОЭФФЕКТИВНОСТЬ И РАЗВИТИЕ ЭНЕРГЕТИКИ"</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ПРИОРИТЕТНОЙ ТЕРРИТОРИИ БАЙКАЛЬСКОГО РЕГИОНА</w:t>
      </w:r>
    </w:p>
    <w:p w:rsidR="00990CD6" w:rsidRDefault="00990CD6" w:rsidP="00990CD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90CD6">
        <w:trPr>
          <w:jc w:val="center"/>
        </w:trPr>
        <w:tc>
          <w:tcPr>
            <w:tcW w:w="5000" w:type="pct"/>
            <w:tcBorders>
              <w:left w:val="single" w:sz="24" w:space="0" w:color="CED3F1"/>
              <w:right w:val="single" w:sz="24" w:space="0" w:color="F4F3F8"/>
            </w:tcBorders>
            <w:shd w:val="clear" w:color="auto" w:fill="F4F3F8"/>
          </w:tcPr>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380"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02.03.2019 N 236)</w:t>
            </w:r>
          </w:p>
        </w:tc>
      </w:tr>
    </w:tbl>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sectPr w:rsidR="00990CD6">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738"/>
        <w:gridCol w:w="738"/>
        <w:gridCol w:w="738"/>
        <w:gridCol w:w="738"/>
        <w:gridCol w:w="738"/>
        <w:gridCol w:w="738"/>
        <w:gridCol w:w="738"/>
        <w:gridCol w:w="738"/>
        <w:gridCol w:w="738"/>
        <w:gridCol w:w="738"/>
        <w:gridCol w:w="746"/>
      </w:tblGrid>
      <w:tr w:rsidR="00990CD6">
        <w:tc>
          <w:tcPr>
            <w:tcW w:w="2324" w:type="dxa"/>
            <w:vMerge w:val="restart"/>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Территория (приоритетная территория, субъект Российской Федерации, входящий в состав приоритетной территории)</w:t>
            </w:r>
          </w:p>
        </w:tc>
        <w:tc>
          <w:tcPr>
            <w:tcW w:w="8126" w:type="dxa"/>
            <w:gridSpan w:val="11"/>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Значения показателей</w:t>
            </w:r>
          </w:p>
        </w:tc>
      </w:tr>
      <w:tr w:rsidR="00990CD6">
        <w:tc>
          <w:tcPr>
            <w:tcW w:w="2324" w:type="dxa"/>
            <w:vMerge/>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both"/>
              <w:rPr>
                <w:rFonts w:ascii="Arial" w:hAnsi="Arial" w:cs="Arial"/>
                <w:sz w:val="20"/>
                <w:szCs w:val="20"/>
              </w:rPr>
            </w:pPr>
          </w:p>
        </w:tc>
        <w:tc>
          <w:tcPr>
            <w:tcW w:w="1476"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 год</w:t>
            </w:r>
          </w:p>
        </w:tc>
        <w:tc>
          <w:tcPr>
            <w:tcW w:w="1476"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 год</w:t>
            </w:r>
          </w:p>
        </w:tc>
        <w:tc>
          <w:tcPr>
            <w:tcW w:w="1476"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 год</w:t>
            </w:r>
          </w:p>
        </w:tc>
        <w:tc>
          <w:tcPr>
            <w:tcW w:w="1476"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 год</w:t>
            </w:r>
          </w:p>
        </w:tc>
        <w:tc>
          <w:tcPr>
            <w:tcW w:w="738"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 год</w:t>
            </w:r>
          </w:p>
        </w:tc>
        <w:tc>
          <w:tcPr>
            <w:tcW w:w="738"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746" w:type="dxa"/>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 год</w:t>
            </w:r>
          </w:p>
        </w:tc>
      </w:tr>
      <w:tr w:rsidR="00990CD6">
        <w:tc>
          <w:tcPr>
            <w:tcW w:w="2324" w:type="dxa"/>
            <w:vMerge/>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both"/>
              <w:rPr>
                <w:rFonts w:ascii="Arial" w:hAnsi="Arial" w:cs="Arial"/>
                <w:sz w:val="20"/>
                <w:szCs w:val="20"/>
              </w:rPr>
            </w:pPr>
          </w:p>
        </w:tc>
        <w:tc>
          <w:tcPr>
            <w:tcW w:w="738"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738"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738"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738"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738"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738"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738"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738"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738"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738"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746" w:type="dxa"/>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r>
      <w:tr w:rsidR="00990CD6">
        <w:tc>
          <w:tcPr>
            <w:tcW w:w="10450" w:type="dxa"/>
            <w:gridSpan w:val="12"/>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Цель: создание новых топливно-энергетических и энергопромышленных комплексов, стимулирующих социально-экономическое развитие Байкальского региона, повышение надежности обеспечения Байкальского региона топливно-энергетическими ресурсами</w:t>
            </w:r>
          </w:p>
        </w:tc>
      </w:tr>
      <w:tr w:rsidR="00990CD6">
        <w:tc>
          <w:tcPr>
            <w:tcW w:w="10450" w:type="dxa"/>
            <w:gridSpan w:val="12"/>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Подпрограмма 5 "Реструктуризация и развитие угольной и торфяной промышленности"</w:t>
            </w:r>
          </w:p>
        </w:tc>
      </w:tr>
      <w:tr w:rsidR="00990CD6">
        <w:tc>
          <w:tcPr>
            <w:tcW w:w="10450" w:type="dxa"/>
            <w:gridSpan w:val="12"/>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Задача: создание в Байкальском регионе новых центров угледобычи</w:t>
            </w:r>
          </w:p>
        </w:tc>
      </w:tr>
      <w:tr w:rsidR="00990CD6">
        <w:tc>
          <w:tcPr>
            <w:tcW w:w="10450" w:type="dxa"/>
            <w:gridSpan w:val="12"/>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Добыча угля, млн. тонн</w:t>
            </w:r>
          </w:p>
        </w:tc>
      </w:tr>
      <w:tr w:rsidR="00990CD6">
        <w:tc>
          <w:tcPr>
            <w:tcW w:w="232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Байкальский регион</w:t>
            </w:r>
          </w:p>
        </w:tc>
        <w:tc>
          <w:tcPr>
            <w:tcW w:w="73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33,3</w:t>
            </w:r>
          </w:p>
        </w:tc>
        <w:tc>
          <w:tcPr>
            <w:tcW w:w="73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33,1</w:t>
            </w:r>
          </w:p>
        </w:tc>
        <w:tc>
          <w:tcPr>
            <w:tcW w:w="73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34,7</w:t>
            </w:r>
          </w:p>
        </w:tc>
        <w:tc>
          <w:tcPr>
            <w:tcW w:w="73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35,6</w:t>
            </w:r>
          </w:p>
        </w:tc>
        <w:tc>
          <w:tcPr>
            <w:tcW w:w="73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73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36,5</w:t>
            </w:r>
          </w:p>
        </w:tc>
        <w:tc>
          <w:tcPr>
            <w:tcW w:w="73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37,1</w:t>
            </w:r>
          </w:p>
        </w:tc>
        <w:tc>
          <w:tcPr>
            <w:tcW w:w="7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38,6</w:t>
            </w:r>
          </w:p>
        </w:tc>
      </w:tr>
      <w:tr w:rsidR="00990CD6">
        <w:tc>
          <w:tcPr>
            <w:tcW w:w="232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Забайкальский край</w:t>
            </w:r>
          </w:p>
        </w:tc>
        <w:tc>
          <w:tcPr>
            <w:tcW w:w="73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w:t>
            </w:r>
          </w:p>
        </w:tc>
        <w:tc>
          <w:tcPr>
            <w:tcW w:w="73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19,5</w:t>
            </w:r>
          </w:p>
        </w:tc>
        <w:tc>
          <w:tcPr>
            <w:tcW w:w="73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w:t>
            </w:r>
          </w:p>
        </w:tc>
        <w:tc>
          <w:tcPr>
            <w:tcW w:w="73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73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w:t>
            </w:r>
          </w:p>
        </w:tc>
        <w:tc>
          <w:tcPr>
            <w:tcW w:w="73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w:t>
            </w:r>
          </w:p>
        </w:tc>
        <w:tc>
          <w:tcPr>
            <w:tcW w:w="73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7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r>
      <w:tr w:rsidR="00990CD6">
        <w:tc>
          <w:tcPr>
            <w:tcW w:w="232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Иркутская область</w:t>
            </w:r>
          </w:p>
        </w:tc>
        <w:tc>
          <w:tcPr>
            <w:tcW w:w="73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w:t>
            </w:r>
          </w:p>
        </w:tc>
        <w:tc>
          <w:tcPr>
            <w:tcW w:w="73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w:t>
            </w:r>
          </w:p>
        </w:tc>
        <w:tc>
          <w:tcPr>
            <w:tcW w:w="73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w:t>
            </w:r>
          </w:p>
        </w:tc>
        <w:tc>
          <w:tcPr>
            <w:tcW w:w="73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w:t>
            </w:r>
          </w:p>
        </w:tc>
        <w:tc>
          <w:tcPr>
            <w:tcW w:w="73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w:t>
            </w:r>
          </w:p>
        </w:tc>
        <w:tc>
          <w:tcPr>
            <w:tcW w:w="73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w:t>
            </w:r>
          </w:p>
        </w:tc>
        <w:tc>
          <w:tcPr>
            <w:tcW w:w="73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w:t>
            </w:r>
          </w:p>
        </w:tc>
        <w:tc>
          <w:tcPr>
            <w:tcW w:w="74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r>
      <w:tr w:rsidR="00990CD6">
        <w:tc>
          <w:tcPr>
            <w:tcW w:w="2324" w:type="dxa"/>
            <w:tcBorders>
              <w:bottom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Бурятия</w:t>
            </w:r>
          </w:p>
        </w:tc>
        <w:tc>
          <w:tcPr>
            <w:tcW w:w="738"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8"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738"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8"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738"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8"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738"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738"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738"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738"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746"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r>
    </w:tbl>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14</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"Энергоэффективность</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развитие энергетики"</w:t>
      </w:r>
    </w:p>
    <w:p w:rsidR="00990CD6" w:rsidRDefault="00990CD6" w:rsidP="00990CD6">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4184"/>
      </w:tblGrid>
      <w:tr w:rsidR="00990CD6">
        <w:trPr>
          <w:jc w:val="center"/>
        </w:trPr>
        <w:tc>
          <w:tcPr>
            <w:tcW w:w="5000" w:type="pct"/>
            <w:tcBorders>
              <w:left w:val="single" w:sz="24" w:space="0" w:color="CED3F1"/>
              <w:right w:val="single" w:sz="24" w:space="0" w:color="F4F3F8"/>
            </w:tcBorders>
            <w:shd w:val="clear" w:color="auto" w:fill="F4F3F8"/>
          </w:tcPr>
          <w:p w:rsidR="00990CD6" w:rsidRDefault="00990CD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90CD6" w:rsidRDefault="00990CD6">
            <w:pPr>
              <w:autoSpaceDE w:val="0"/>
              <w:autoSpaceDN w:val="0"/>
              <w:adjustRightInd w:val="0"/>
              <w:spacing w:after="0" w:line="240" w:lineRule="auto"/>
              <w:jc w:val="both"/>
              <w:rPr>
                <w:rFonts w:ascii="Arial" w:hAnsi="Arial" w:cs="Arial"/>
                <w:color w:val="392C69"/>
                <w:sz w:val="20"/>
                <w:szCs w:val="20"/>
              </w:rPr>
            </w:pPr>
            <w:hyperlink r:id="rId381"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28.03.2019 N 335 </w:t>
            </w:r>
            <w:hyperlink r:id="rId382" w:history="1">
              <w:r>
                <w:rPr>
                  <w:rFonts w:ascii="Arial" w:hAnsi="Arial" w:cs="Arial"/>
                  <w:color w:val="0000FF"/>
                  <w:sz w:val="20"/>
                  <w:szCs w:val="20"/>
                </w:rPr>
                <w:t>абз. 26</w:t>
              </w:r>
            </w:hyperlink>
            <w:r>
              <w:rPr>
                <w:rFonts w:ascii="Arial" w:hAnsi="Arial" w:cs="Arial"/>
                <w:color w:val="392C69"/>
                <w:sz w:val="20"/>
                <w:szCs w:val="20"/>
              </w:rPr>
              <w:t xml:space="preserve"> разд. II подпрограммы "Обеспечение реализации государственной программы Российской Федерации "Энергоэффективность и развитие энергетики" признан утратившим силу.</w:t>
            </w:r>
          </w:p>
        </w:tc>
      </w:tr>
    </w:tbl>
    <w:p w:rsidR="00990CD6" w:rsidRDefault="00990CD6" w:rsidP="00990CD6">
      <w:pPr>
        <w:keepNext w:val="0"/>
        <w:keepLines w:val="0"/>
        <w:autoSpaceDE w:val="0"/>
        <w:autoSpaceDN w:val="0"/>
        <w:adjustRightInd w:val="0"/>
        <w:spacing w:before="26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СВЕДЕНИЯ</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РЕСУРСНОМ ОБЕСПЕЧЕНИИ ЗА СЧЕТ СРЕДСТВ ФЕДЕРАЛЬНОГО</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БЮДЖЕТА РЕАЛИЗАЦИИ МЕРОПРИЯТИЙ ГОСУДАРСТВЕННОЙ ПРОГРАММЫ</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РОССИЙСКОЙ ФЕДЕРАЦИИ "ЭНЕРГОЭФФЕКТИВНОСТЬ И РАЗВИТИЕ</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ЭНЕРГЕТИКИ" НА ПРИОРИТЕТНОЙ ТЕРРИТОРИИ</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БАЙКАЛЬСКОГО РЕГИОНА</w:t>
      </w:r>
    </w:p>
    <w:p w:rsidR="00990CD6" w:rsidRDefault="00990CD6" w:rsidP="00990CD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4184"/>
      </w:tblGrid>
      <w:tr w:rsidR="00990CD6">
        <w:trPr>
          <w:jc w:val="center"/>
        </w:trPr>
        <w:tc>
          <w:tcPr>
            <w:tcW w:w="5000" w:type="pct"/>
            <w:tcBorders>
              <w:left w:val="single" w:sz="24" w:space="0" w:color="CED3F1"/>
              <w:right w:val="single" w:sz="24" w:space="0" w:color="F4F3F8"/>
            </w:tcBorders>
            <w:shd w:val="clear" w:color="auto" w:fill="F4F3F8"/>
          </w:tcPr>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383"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02.03.2019 N 236)</w:t>
            </w:r>
          </w:p>
        </w:tc>
      </w:tr>
    </w:tbl>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990CD6" w:rsidRDefault="00990CD6" w:rsidP="00990CD6">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2211"/>
        <w:gridCol w:w="552"/>
        <w:gridCol w:w="552"/>
        <w:gridCol w:w="552"/>
        <w:gridCol w:w="553"/>
        <w:gridCol w:w="759"/>
        <w:gridCol w:w="759"/>
        <w:gridCol w:w="759"/>
        <w:gridCol w:w="759"/>
        <w:gridCol w:w="759"/>
        <w:gridCol w:w="759"/>
        <w:gridCol w:w="759"/>
        <w:gridCol w:w="759"/>
        <w:gridCol w:w="759"/>
        <w:gridCol w:w="759"/>
        <w:gridCol w:w="766"/>
      </w:tblGrid>
      <w:tr w:rsidR="00990CD6">
        <w:tc>
          <w:tcPr>
            <w:tcW w:w="1814" w:type="dxa"/>
            <w:vMerge w:val="restart"/>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Программы, подпрограммы Программы, основного мероприятия</w:t>
            </w:r>
          </w:p>
        </w:tc>
        <w:tc>
          <w:tcPr>
            <w:tcW w:w="2211" w:type="dxa"/>
            <w:vMerge w:val="restart"/>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Территория (приоритетная территория, субъект Российской Федерации, входящий в состав приоритетной территории)</w:t>
            </w:r>
          </w:p>
        </w:tc>
        <w:tc>
          <w:tcPr>
            <w:tcW w:w="2209" w:type="dxa"/>
            <w:gridSpan w:val="4"/>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 бюджетной классификации</w:t>
            </w:r>
          </w:p>
        </w:tc>
        <w:tc>
          <w:tcPr>
            <w:tcW w:w="8356" w:type="dxa"/>
            <w:gridSpan w:val="11"/>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Объемы бюджетных ассигнований</w:t>
            </w:r>
          </w:p>
        </w:tc>
      </w:tr>
      <w:tr w:rsidR="00990CD6">
        <w:tc>
          <w:tcPr>
            <w:tcW w:w="1814" w:type="dxa"/>
            <w:vMerge/>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211"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552" w:type="dxa"/>
            <w:vMerge w:val="restart"/>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ГРБС</w:t>
            </w:r>
          </w:p>
        </w:tc>
        <w:tc>
          <w:tcPr>
            <w:tcW w:w="552" w:type="dxa"/>
            <w:vMerge w:val="restart"/>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ГП</w:t>
            </w:r>
          </w:p>
        </w:tc>
        <w:tc>
          <w:tcPr>
            <w:tcW w:w="552" w:type="dxa"/>
            <w:vMerge w:val="restart"/>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пГП</w:t>
            </w:r>
          </w:p>
        </w:tc>
        <w:tc>
          <w:tcPr>
            <w:tcW w:w="553" w:type="dxa"/>
            <w:vMerge w:val="restart"/>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ОМ</w:t>
            </w:r>
          </w:p>
        </w:tc>
        <w:tc>
          <w:tcPr>
            <w:tcW w:w="1518"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 год</w:t>
            </w:r>
          </w:p>
        </w:tc>
        <w:tc>
          <w:tcPr>
            <w:tcW w:w="1518"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 год</w:t>
            </w:r>
          </w:p>
        </w:tc>
        <w:tc>
          <w:tcPr>
            <w:tcW w:w="1518"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 год</w:t>
            </w:r>
          </w:p>
        </w:tc>
        <w:tc>
          <w:tcPr>
            <w:tcW w:w="1518"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 год</w:t>
            </w:r>
          </w:p>
        </w:tc>
        <w:tc>
          <w:tcPr>
            <w:tcW w:w="759"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 год</w:t>
            </w:r>
          </w:p>
        </w:tc>
        <w:tc>
          <w:tcPr>
            <w:tcW w:w="759"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766" w:type="dxa"/>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 год</w:t>
            </w:r>
          </w:p>
        </w:tc>
      </w:tr>
      <w:tr w:rsidR="00990CD6">
        <w:tc>
          <w:tcPr>
            <w:tcW w:w="1814" w:type="dxa"/>
            <w:vMerge/>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211"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552"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552"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552"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553"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759"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759"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759"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759"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759"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759"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759"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759"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759"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759"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766" w:type="dxa"/>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r>
      <w:tr w:rsidR="00990CD6">
        <w:tc>
          <w:tcPr>
            <w:tcW w:w="1814" w:type="dxa"/>
            <w:vMerge w:val="restart"/>
            <w:tcBorders>
              <w:top w:val="single" w:sz="4" w:space="0" w:color="auto"/>
              <w:bottom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программа Российской Федерации "Энергоэффективность и развитие энергетики"</w:t>
            </w:r>
          </w:p>
        </w:tc>
        <w:tc>
          <w:tcPr>
            <w:tcW w:w="2211" w:type="dxa"/>
            <w:tcBorders>
              <w:top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Байкальский регион</w:t>
            </w:r>
          </w:p>
        </w:tc>
        <w:tc>
          <w:tcPr>
            <w:tcW w:w="552"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2"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2"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3"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9"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9"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9"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9"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9"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9"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9"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9"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9"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9"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6"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14" w:type="dxa"/>
            <w:vMerge/>
            <w:tcBorders>
              <w:top w:val="single" w:sz="4" w:space="0" w:color="auto"/>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21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Забайкальский край</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3"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14" w:type="dxa"/>
            <w:vMerge/>
            <w:tcBorders>
              <w:top w:val="single" w:sz="4" w:space="0" w:color="auto"/>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21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Иркутская область</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3"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6"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14" w:type="dxa"/>
            <w:vMerge/>
            <w:tcBorders>
              <w:top w:val="single" w:sz="4" w:space="0" w:color="auto"/>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211" w:type="dxa"/>
            <w:tcBorders>
              <w:bottom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Бурятия</w:t>
            </w:r>
          </w:p>
        </w:tc>
        <w:tc>
          <w:tcPr>
            <w:tcW w:w="552"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2"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2"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553"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9"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9"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9"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9"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9"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9"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9"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9"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9"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9"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6"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990CD6" w:rsidRDefault="00990CD6" w:rsidP="00990CD6">
      <w:pPr>
        <w:autoSpaceDE w:val="0"/>
        <w:autoSpaceDN w:val="0"/>
        <w:adjustRightInd w:val="0"/>
        <w:spacing w:after="0" w:line="240" w:lineRule="auto"/>
        <w:rPr>
          <w:rFonts w:ascii="Arial" w:hAnsi="Arial" w:cs="Arial"/>
          <w:sz w:val="24"/>
          <w:szCs w:val="24"/>
        </w:rPr>
        <w:sectPr w:rsidR="00990CD6">
          <w:pgSz w:w="16838" w:h="11906" w:orient="landscape"/>
          <w:pgMar w:top="1133" w:right="1440" w:bottom="566" w:left="1440" w:header="0" w:footer="0" w:gutter="0"/>
          <w:cols w:space="720"/>
          <w:noEndnote/>
        </w:sect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15</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"Энергоэффективность</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развитие энергетики"</w:t>
      </w:r>
    </w:p>
    <w:p w:rsidR="00990CD6" w:rsidRDefault="00990CD6" w:rsidP="00990CD6">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90CD6">
        <w:trPr>
          <w:jc w:val="center"/>
        </w:trPr>
        <w:tc>
          <w:tcPr>
            <w:tcW w:w="5000" w:type="pct"/>
            <w:tcBorders>
              <w:left w:val="single" w:sz="24" w:space="0" w:color="CED3F1"/>
              <w:right w:val="single" w:sz="24" w:space="0" w:color="F4F3F8"/>
            </w:tcBorders>
            <w:shd w:val="clear" w:color="auto" w:fill="F4F3F8"/>
          </w:tcPr>
          <w:p w:rsidR="00990CD6" w:rsidRDefault="00990CD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90CD6" w:rsidRDefault="00990CD6">
            <w:pPr>
              <w:autoSpaceDE w:val="0"/>
              <w:autoSpaceDN w:val="0"/>
              <w:adjustRightInd w:val="0"/>
              <w:spacing w:after="0" w:line="240" w:lineRule="auto"/>
              <w:jc w:val="both"/>
              <w:rPr>
                <w:rFonts w:ascii="Arial" w:hAnsi="Arial" w:cs="Arial"/>
                <w:color w:val="392C69"/>
                <w:sz w:val="20"/>
                <w:szCs w:val="20"/>
              </w:rPr>
            </w:pPr>
            <w:hyperlink r:id="rId384"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28.03.2019 N 335 </w:t>
            </w:r>
            <w:hyperlink r:id="rId385" w:history="1">
              <w:r>
                <w:rPr>
                  <w:rFonts w:ascii="Arial" w:hAnsi="Arial" w:cs="Arial"/>
                  <w:color w:val="0000FF"/>
                  <w:sz w:val="20"/>
                  <w:szCs w:val="20"/>
                </w:rPr>
                <w:t>абз. 27</w:t>
              </w:r>
            </w:hyperlink>
            <w:r>
              <w:rPr>
                <w:rFonts w:ascii="Arial" w:hAnsi="Arial" w:cs="Arial"/>
                <w:color w:val="392C69"/>
                <w:sz w:val="20"/>
                <w:szCs w:val="20"/>
              </w:rPr>
              <w:t xml:space="preserve"> разд. II подпрограммы "Обеспечение реализации государственной программы Российской Федерации "Энергоэффективность и развитие энергетики" признан утратившим силу.</w:t>
            </w:r>
          </w:p>
        </w:tc>
      </w:tr>
    </w:tbl>
    <w:p w:rsidR="00990CD6" w:rsidRDefault="00990CD6" w:rsidP="00990CD6">
      <w:pPr>
        <w:keepNext w:val="0"/>
        <w:keepLines w:val="0"/>
        <w:autoSpaceDE w:val="0"/>
        <w:autoSpaceDN w:val="0"/>
        <w:adjustRightInd w:val="0"/>
        <w:spacing w:before="26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СВЕДЕНИЯ</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РЕСУРСНОМ ОБЕСПЕЧЕНИИ И ПРОГНОЗНОЙ (СПРАВОЧНОЙ)</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ОЦЕНКЕ РАСХОДОВ ФЕДЕРАЛЬНОГО БЮДЖЕТА, БЮДЖЕТОВ</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ГОСУДАРСТВЕННЫХ ВНЕБЮДЖЕТНЫХ ФОНДОВ РОССИЙСКОЙ ФЕДЕРАЦИИ,</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БЮДЖЕТОВ СУБЪЕКТОВ РОССИЙСКОЙ ФЕДЕРАЦИИ, ТЕРРИТОРИАЛЬНЫХ</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ГОСУДАРСТВЕННЫХ ВНЕБЮДЖЕТНЫХ ФОНДОВ, МЕСТНЫХ БЮДЖЕТОВ,</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КОМПАНИЙ С ГОСУДАРСТВЕННЫМ УЧАСТИЕМ И ИНЫХ ВНЕБЮДЖЕТНЫХ</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ИСТОЧНИКОВ НА РЕАЛИЗАЦИЮ МЕРОПРИЯТИЙ ГОСУДАРСТВЕННОЙ</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ПРОГРАММЫ РОССИЙСКОЙ ФЕДЕРАЦИИ "ЭНЕРГОЭФФЕКТИВНОСТЬ</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РАЗВИТИЕ ЭНЕРГЕТИКИ" НА ПРИОРИТЕТНОЙ ТЕРРИТОРИИ</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БАЙКАЛЬСКОГО РЕГИОНА</w:t>
      </w:r>
    </w:p>
    <w:p w:rsidR="00990CD6" w:rsidRDefault="00990CD6" w:rsidP="00990CD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90CD6">
        <w:trPr>
          <w:jc w:val="center"/>
        </w:trPr>
        <w:tc>
          <w:tcPr>
            <w:tcW w:w="5000" w:type="pct"/>
            <w:tcBorders>
              <w:left w:val="single" w:sz="24" w:space="0" w:color="CED3F1"/>
              <w:right w:val="single" w:sz="24" w:space="0" w:color="F4F3F8"/>
            </w:tcBorders>
            <w:shd w:val="clear" w:color="auto" w:fill="F4F3F8"/>
          </w:tcPr>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386"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02.03.2019 N 236)</w:t>
            </w:r>
          </w:p>
        </w:tc>
      </w:tr>
    </w:tbl>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990CD6" w:rsidRDefault="00990CD6" w:rsidP="00990CD6">
      <w:pPr>
        <w:autoSpaceDE w:val="0"/>
        <w:autoSpaceDN w:val="0"/>
        <w:adjustRightInd w:val="0"/>
        <w:spacing w:after="0" w:line="240" w:lineRule="auto"/>
        <w:jc w:val="right"/>
        <w:rPr>
          <w:rFonts w:ascii="Arial" w:hAnsi="Arial" w:cs="Arial"/>
          <w:sz w:val="20"/>
          <w:szCs w:val="20"/>
        </w:rPr>
        <w:sectPr w:rsidR="00990CD6">
          <w:pgSz w:w="11906" w:h="16838"/>
          <w:pgMar w:top="1440" w:right="566" w:bottom="1440" w:left="1133" w:header="0" w:footer="0" w:gutter="0"/>
          <w:cols w:space="720"/>
          <w:noEndnote/>
        </w:sectPr>
      </w:pPr>
    </w:p>
    <w:p w:rsidR="00990CD6" w:rsidRDefault="00990CD6" w:rsidP="00990CD6">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8"/>
        <w:gridCol w:w="2287"/>
        <w:gridCol w:w="1460"/>
        <w:gridCol w:w="1460"/>
        <w:gridCol w:w="1460"/>
        <w:gridCol w:w="1460"/>
        <w:gridCol w:w="1460"/>
        <w:gridCol w:w="1460"/>
        <w:gridCol w:w="1460"/>
        <w:gridCol w:w="1460"/>
        <w:gridCol w:w="1460"/>
        <w:gridCol w:w="1460"/>
        <w:gridCol w:w="1464"/>
      </w:tblGrid>
      <w:tr w:rsidR="00990CD6">
        <w:tc>
          <w:tcPr>
            <w:tcW w:w="2028" w:type="dxa"/>
            <w:vMerge w:val="restart"/>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Территория (приоритетная территория, субъект Российской Федерации, входящий в состав приоритетной территории)</w:t>
            </w:r>
          </w:p>
        </w:tc>
        <w:tc>
          <w:tcPr>
            <w:tcW w:w="2287" w:type="dxa"/>
            <w:vMerge w:val="restart"/>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Источник финансирования</w:t>
            </w:r>
          </w:p>
        </w:tc>
        <w:tc>
          <w:tcPr>
            <w:tcW w:w="16064" w:type="dxa"/>
            <w:gridSpan w:val="11"/>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Объемы бюджетных ассигнований</w:t>
            </w:r>
          </w:p>
        </w:tc>
      </w:tr>
      <w:tr w:rsidR="00990CD6">
        <w:tc>
          <w:tcPr>
            <w:tcW w:w="2028" w:type="dxa"/>
            <w:vMerge/>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287"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920"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 год</w:t>
            </w:r>
          </w:p>
        </w:tc>
        <w:tc>
          <w:tcPr>
            <w:tcW w:w="2920"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 год</w:t>
            </w:r>
          </w:p>
        </w:tc>
        <w:tc>
          <w:tcPr>
            <w:tcW w:w="2920"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 год</w:t>
            </w:r>
          </w:p>
        </w:tc>
        <w:tc>
          <w:tcPr>
            <w:tcW w:w="2920"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 год</w:t>
            </w:r>
          </w:p>
        </w:tc>
        <w:tc>
          <w:tcPr>
            <w:tcW w:w="1460"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 год</w:t>
            </w:r>
          </w:p>
        </w:tc>
        <w:tc>
          <w:tcPr>
            <w:tcW w:w="1460"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1464" w:type="dxa"/>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 год</w:t>
            </w:r>
          </w:p>
        </w:tc>
      </w:tr>
      <w:tr w:rsidR="00990CD6">
        <w:tc>
          <w:tcPr>
            <w:tcW w:w="2028" w:type="dxa"/>
            <w:vMerge/>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287"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1460"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460"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1460"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460"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1460"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460"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1460"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460"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1460"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460"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464" w:type="dxa"/>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r>
      <w:tr w:rsidR="00990CD6">
        <w:tc>
          <w:tcPr>
            <w:tcW w:w="2028" w:type="dxa"/>
            <w:vMerge w:val="restart"/>
            <w:tcBorders>
              <w:top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Байкальский регион</w:t>
            </w:r>
          </w:p>
        </w:tc>
        <w:tc>
          <w:tcPr>
            <w:tcW w:w="2287" w:type="dxa"/>
            <w:tcBorders>
              <w:top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460"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23014916,6</w:t>
            </w:r>
          </w:p>
        </w:tc>
        <w:tc>
          <w:tcPr>
            <w:tcW w:w="1460"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22484451,2</w:t>
            </w:r>
          </w:p>
        </w:tc>
        <w:tc>
          <w:tcPr>
            <w:tcW w:w="1460"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27594927,9</w:t>
            </w:r>
          </w:p>
        </w:tc>
        <w:tc>
          <w:tcPr>
            <w:tcW w:w="1460"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26971996,3</w:t>
            </w:r>
          </w:p>
        </w:tc>
        <w:tc>
          <w:tcPr>
            <w:tcW w:w="1460"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28429360,7</w:t>
            </w:r>
          </w:p>
        </w:tc>
        <w:tc>
          <w:tcPr>
            <w:tcW w:w="1460"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28380638,2</w:t>
            </w:r>
          </w:p>
        </w:tc>
        <w:tc>
          <w:tcPr>
            <w:tcW w:w="1460"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49896130,6</w:t>
            </w:r>
          </w:p>
        </w:tc>
        <w:tc>
          <w:tcPr>
            <w:tcW w:w="1460"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40325594,3</w:t>
            </w:r>
          </w:p>
        </w:tc>
        <w:tc>
          <w:tcPr>
            <w:tcW w:w="1460"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35460285,7</w:t>
            </w:r>
          </w:p>
        </w:tc>
        <w:tc>
          <w:tcPr>
            <w:tcW w:w="1460"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30456633,1</w:t>
            </w:r>
          </w:p>
        </w:tc>
        <w:tc>
          <w:tcPr>
            <w:tcW w:w="1464"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24178218,3</w:t>
            </w:r>
          </w:p>
        </w:tc>
      </w:tr>
      <w:tr w:rsidR="00990CD6">
        <w:tc>
          <w:tcPr>
            <w:tcW w:w="2028" w:type="dxa"/>
            <w:vMerge/>
            <w:tcBorders>
              <w:top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2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бюджет</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028" w:type="dxa"/>
            <w:vMerge/>
            <w:tcBorders>
              <w:top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2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государственные внебюджетные фонды Российской Федерации</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028" w:type="dxa"/>
            <w:vMerge/>
            <w:tcBorders>
              <w:top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2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бюджеты субъектов Российской Федерации</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118027,2</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118027,2</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49316,9</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49316,9</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313402,4</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15000</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028" w:type="dxa"/>
            <w:vMerge/>
            <w:tcBorders>
              <w:top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2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территориальные государственные внебюджетные фонды</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028" w:type="dxa"/>
            <w:vMerge/>
            <w:tcBorders>
              <w:top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2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местные бюджеты</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284245</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284245</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388376</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387812</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135673,7</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116082,7</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33167,6</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54960,4</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2050</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2050</w:t>
            </w:r>
          </w:p>
        </w:tc>
        <w:tc>
          <w:tcPr>
            <w:tcW w:w="14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2050</w:t>
            </w:r>
          </w:p>
        </w:tc>
      </w:tr>
      <w:tr w:rsidR="00990CD6">
        <w:tc>
          <w:tcPr>
            <w:tcW w:w="2028" w:type="dxa"/>
            <w:vMerge/>
            <w:tcBorders>
              <w:top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2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компаний с государственным участием</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22612644,5</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22082179,1</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27157235,1</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26534867,5</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28293687</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28264555,5</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49862963</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39957231,5</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35443235,7</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30454583,1</w:t>
            </w:r>
          </w:p>
        </w:tc>
        <w:tc>
          <w:tcPr>
            <w:tcW w:w="14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24176168,3</w:t>
            </w:r>
          </w:p>
        </w:tc>
      </w:tr>
      <w:tr w:rsidR="00990CD6">
        <w:tc>
          <w:tcPr>
            <w:tcW w:w="2028" w:type="dxa"/>
            <w:vMerge/>
            <w:tcBorders>
              <w:top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2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иные внебюджетные источники</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028"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Забайкальский край</w:t>
            </w:r>
          </w:p>
        </w:tc>
        <w:tc>
          <w:tcPr>
            <w:tcW w:w="22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2749970,5</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2350338,7</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1600043,9</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1600507,1</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1118945,7</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1152868,9</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4348281,2</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1127519,8</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1412315,7</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2835063,4</w:t>
            </w:r>
          </w:p>
        </w:tc>
        <w:tc>
          <w:tcPr>
            <w:tcW w:w="14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1348904,2</w:t>
            </w:r>
          </w:p>
        </w:tc>
      </w:tr>
      <w:tr w:rsidR="00990CD6">
        <w:tc>
          <w:tcPr>
            <w:tcW w:w="2028" w:type="dxa"/>
            <w:vMerge/>
          </w:tcPr>
          <w:p w:rsidR="00990CD6" w:rsidRDefault="00990CD6">
            <w:pPr>
              <w:autoSpaceDE w:val="0"/>
              <w:autoSpaceDN w:val="0"/>
              <w:adjustRightInd w:val="0"/>
              <w:spacing w:after="0" w:line="240" w:lineRule="auto"/>
              <w:rPr>
                <w:rFonts w:ascii="Arial" w:hAnsi="Arial" w:cs="Arial"/>
                <w:sz w:val="24"/>
                <w:szCs w:val="24"/>
              </w:rPr>
            </w:pPr>
          </w:p>
        </w:tc>
        <w:tc>
          <w:tcPr>
            <w:tcW w:w="22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бюджет</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028" w:type="dxa"/>
            <w:vMerge/>
          </w:tcPr>
          <w:p w:rsidR="00990CD6" w:rsidRDefault="00990CD6">
            <w:pPr>
              <w:autoSpaceDE w:val="0"/>
              <w:autoSpaceDN w:val="0"/>
              <w:adjustRightInd w:val="0"/>
              <w:spacing w:after="0" w:line="240" w:lineRule="auto"/>
              <w:rPr>
                <w:rFonts w:ascii="Arial" w:hAnsi="Arial" w:cs="Arial"/>
                <w:sz w:val="24"/>
                <w:szCs w:val="24"/>
              </w:rPr>
            </w:pPr>
          </w:p>
        </w:tc>
        <w:tc>
          <w:tcPr>
            <w:tcW w:w="22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государственные внебюджетные фонды </w:t>
            </w:r>
            <w:r>
              <w:rPr>
                <w:rFonts w:ascii="Arial" w:hAnsi="Arial" w:cs="Arial"/>
                <w:sz w:val="20"/>
                <w:szCs w:val="20"/>
              </w:rPr>
              <w:lastRenderedPageBreak/>
              <w:t>Российской Федерации</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028" w:type="dxa"/>
            <w:vMerge/>
          </w:tcPr>
          <w:p w:rsidR="00990CD6" w:rsidRDefault="00990CD6">
            <w:pPr>
              <w:autoSpaceDE w:val="0"/>
              <w:autoSpaceDN w:val="0"/>
              <w:adjustRightInd w:val="0"/>
              <w:spacing w:after="0" w:line="240" w:lineRule="auto"/>
              <w:rPr>
                <w:rFonts w:ascii="Arial" w:hAnsi="Arial" w:cs="Arial"/>
                <w:sz w:val="24"/>
                <w:szCs w:val="24"/>
              </w:rPr>
            </w:pPr>
          </w:p>
        </w:tc>
        <w:tc>
          <w:tcPr>
            <w:tcW w:w="22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бюджеты субъектов Российской Федерации</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109243,1</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109243,1</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49316,9</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49316,9</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313402,4</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15000</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028" w:type="dxa"/>
            <w:vMerge/>
          </w:tcPr>
          <w:p w:rsidR="00990CD6" w:rsidRDefault="00990CD6">
            <w:pPr>
              <w:autoSpaceDE w:val="0"/>
              <w:autoSpaceDN w:val="0"/>
              <w:adjustRightInd w:val="0"/>
              <w:spacing w:after="0" w:line="240" w:lineRule="auto"/>
              <w:rPr>
                <w:rFonts w:ascii="Arial" w:hAnsi="Arial" w:cs="Arial"/>
                <w:sz w:val="24"/>
                <w:szCs w:val="24"/>
              </w:rPr>
            </w:pPr>
          </w:p>
        </w:tc>
        <w:tc>
          <w:tcPr>
            <w:tcW w:w="22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территориальные государственные внебюджетные фонды</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028" w:type="dxa"/>
            <w:vMerge/>
          </w:tcPr>
          <w:p w:rsidR="00990CD6" w:rsidRDefault="00990CD6">
            <w:pPr>
              <w:autoSpaceDE w:val="0"/>
              <w:autoSpaceDN w:val="0"/>
              <w:adjustRightInd w:val="0"/>
              <w:spacing w:after="0" w:line="240" w:lineRule="auto"/>
              <w:rPr>
                <w:rFonts w:ascii="Arial" w:hAnsi="Arial" w:cs="Arial"/>
                <w:sz w:val="24"/>
                <w:szCs w:val="24"/>
              </w:rPr>
            </w:pPr>
          </w:p>
        </w:tc>
        <w:tc>
          <w:tcPr>
            <w:tcW w:w="22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местные бюджеты</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270496,6</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270496,6</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359181,6</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359181,6</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109343,6</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89679,3</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12000</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16629</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028" w:type="dxa"/>
            <w:vMerge/>
          </w:tcPr>
          <w:p w:rsidR="00990CD6" w:rsidRDefault="00990CD6">
            <w:pPr>
              <w:autoSpaceDE w:val="0"/>
              <w:autoSpaceDN w:val="0"/>
              <w:adjustRightInd w:val="0"/>
              <w:spacing w:after="0" w:line="240" w:lineRule="auto"/>
              <w:rPr>
                <w:rFonts w:ascii="Arial" w:hAnsi="Arial" w:cs="Arial"/>
                <w:sz w:val="24"/>
                <w:szCs w:val="24"/>
              </w:rPr>
            </w:pPr>
          </w:p>
        </w:tc>
        <w:tc>
          <w:tcPr>
            <w:tcW w:w="22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компаний с государственным участием</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2370230,8</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1970599</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1191545,4</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1192008,6</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1009602,1</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1063189,6</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4336281,2</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797488,4</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1397315,7</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2835063,4</w:t>
            </w:r>
          </w:p>
        </w:tc>
        <w:tc>
          <w:tcPr>
            <w:tcW w:w="14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1348904,2</w:t>
            </w:r>
          </w:p>
        </w:tc>
      </w:tr>
      <w:tr w:rsidR="00990CD6">
        <w:tc>
          <w:tcPr>
            <w:tcW w:w="2028" w:type="dxa"/>
            <w:vMerge/>
          </w:tcPr>
          <w:p w:rsidR="00990CD6" w:rsidRDefault="00990CD6">
            <w:pPr>
              <w:autoSpaceDE w:val="0"/>
              <w:autoSpaceDN w:val="0"/>
              <w:adjustRightInd w:val="0"/>
              <w:spacing w:after="0" w:line="240" w:lineRule="auto"/>
              <w:rPr>
                <w:rFonts w:ascii="Arial" w:hAnsi="Arial" w:cs="Arial"/>
                <w:sz w:val="24"/>
                <w:szCs w:val="24"/>
              </w:rPr>
            </w:pPr>
          </w:p>
        </w:tc>
        <w:tc>
          <w:tcPr>
            <w:tcW w:w="22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иные внебюджетные источники</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028"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Иркутская область</w:t>
            </w:r>
          </w:p>
        </w:tc>
        <w:tc>
          <w:tcPr>
            <w:tcW w:w="22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16943010</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16824848,5</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23805700</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23234776,4</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25366342,5</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25367034,9</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44372918,3</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38828973,5</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33298642,1</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26418508,7</w:t>
            </w:r>
          </w:p>
        </w:tc>
        <w:tc>
          <w:tcPr>
            <w:tcW w:w="14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21863199,8</w:t>
            </w:r>
          </w:p>
        </w:tc>
      </w:tr>
      <w:tr w:rsidR="00990CD6">
        <w:tc>
          <w:tcPr>
            <w:tcW w:w="2028" w:type="dxa"/>
            <w:vMerge/>
          </w:tcPr>
          <w:p w:rsidR="00990CD6" w:rsidRDefault="00990CD6">
            <w:pPr>
              <w:autoSpaceDE w:val="0"/>
              <w:autoSpaceDN w:val="0"/>
              <w:adjustRightInd w:val="0"/>
              <w:spacing w:after="0" w:line="240" w:lineRule="auto"/>
              <w:rPr>
                <w:rFonts w:ascii="Arial" w:hAnsi="Arial" w:cs="Arial"/>
                <w:sz w:val="24"/>
                <w:szCs w:val="24"/>
              </w:rPr>
            </w:pPr>
          </w:p>
        </w:tc>
        <w:tc>
          <w:tcPr>
            <w:tcW w:w="22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бюджет</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028" w:type="dxa"/>
            <w:vMerge/>
          </w:tcPr>
          <w:p w:rsidR="00990CD6" w:rsidRDefault="00990CD6">
            <w:pPr>
              <w:autoSpaceDE w:val="0"/>
              <w:autoSpaceDN w:val="0"/>
              <w:adjustRightInd w:val="0"/>
              <w:spacing w:after="0" w:line="240" w:lineRule="auto"/>
              <w:rPr>
                <w:rFonts w:ascii="Arial" w:hAnsi="Arial" w:cs="Arial"/>
                <w:sz w:val="24"/>
                <w:szCs w:val="24"/>
              </w:rPr>
            </w:pPr>
          </w:p>
        </w:tc>
        <w:tc>
          <w:tcPr>
            <w:tcW w:w="22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государственные внебюджетные фонды Российской Федерации</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028" w:type="dxa"/>
            <w:vMerge/>
          </w:tcPr>
          <w:p w:rsidR="00990CD6" w:rsidRDefault="00990CD6">
            <w:pPr>
              <w:autoSpaceDE w:val="0"/>
              <w:autoSpaceDN w:val="0"/>
              <w:adjustRightInd w:val="0"/>
              <w:spacing w:after="0" w:line="240" w:lineRule="auto"/>
              <w:rPr>
                <w:rFonts w:ascii="Arial" w:hAnsi="Arial" w:cs="Arial"/>
                <w:sz w:val="24"/>
                <w:szCs w:val="24"/>
              </w:rPr>
            </w:pPr>
          </w:p>
        </w:tc>
        <w:tc>
          <w:tcPr>
            <w:tcW w:w="22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бюджеты субъектов Российской Федерации</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028" w:type="dxa"/>
            <w:vMerge/>
          </w:tcPr>
          <w:p w:rsidR="00990CD6" w:rsidRDefault="00990CD6">
            <w:pPr>
              <w:autoSpaceDE w:val="0"/>
              <w:autoSpaceDN w:val="0"/>
              <w:adjustRightInd w:val="0"/>
              <w:spacing w:after="0" w:line="240" w:lineRule="auto"/>
              <w:rPr>
                <w:rFonts w:ascii="Arial" w:hAnsi="Arial" w:cs="Arial"/>
                <w:sz w:val="24"/>
                <w:szCs w:val="24"/>
              </w:rPr>
            </w:pPr>
          </w:p>
        </w:tc>
        <w:tc>
          <w:tcPr>
            <w:tcW w:w="22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территориальные государственные внебюджетные фонды</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028" w:type="dxa"/>
            <w:vMerge/>
          </w:tcPr>
          <w:p w:rsidR="00990CD6" w:rsidRDefault="00990CD6">
            <w:pPr>
              <w:autoSpaceDE w:val="0"/>
              <w:autoSpaceDN w:val="0"/>
              <w:adjustRightInd w:val="0"/>
              <w:spacing w:after="0" w:line="240" w:lineRule="auto"/>
              <w:rPr>
                <w:rFonts w:ascii="Arial" w:hAnsi="Arial" w:cs="Arial"/>
                <w:sz w:val="24"/>
                <w:szCs w:val="24"/>
              </w:rPr>
            </w:pPr>
          </w:p>
        </w:tc>
        <w:tc>
          <w:tcPr>
            <w:tcW w:w="22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местные бюджеты</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028" w:type="dxa"/>
            <w:vMerge/>
          </w:tcPr>
          <w:p w:rsidR="00990CD6" w:rsidRDefault="00990CD6">
            <w:pPr>
              <w:autoSpaceDE w:val="0"/>
              <w:autoSpaceDN w:val="0"/>
              <w:adjustRightInd w:val="0"/>
              <w:spacing w:after="0" w:line="240" w:lineRule="auto"/>
              <w:rPr>
                <w:rFonts w:ascii="Arial" w:hAnsi="Arial" w:cs="Arial"/>
                <w:sz w:val="24"/>
                <w:szCs w:val="24"/>
              </w:rPr>
            </w:pPr>
          </w:p>
        </w:tc>
        <w:tc>
          <w:tcPr>
            <w:tcW w:w="22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компаний с государственным участием</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16943010</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16824848,5</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23805700</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23234776,4</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25366342,5</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25367034,9</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44372918,3</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38828973,5</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33298642,1</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26418508,7</w:t>
            </w:r>
          </w:p>
        </w:tc>
        <w:tc>
          <w:tcPr>
            <w:tcW w:w="14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21863199,8</w:t>
            </w:r>
          </w:p>
        </w:tc>
      </w:tr>
      <w:tr w:rsidR="00990CD6">
        <w:tc>
          <w:tcPr>
            <w:tcW w:w="2028" w:type="dxa"/>
            <w:vMerge/>
          </w:tcPr>
          <w:p w:rsidR="00990CD6" w:rsidRDefault="00990CD6">
            <w:pPr>
              <w:autoSpaceDE w:val="0"/>
              <w:autoSpaceDN w:val="0"/>
              <w:adjustRightInd w:val="0"/>
              <w:spacing w:after="0" w:line="240" w:lineRule="auto"/>
              <w:rPr>
                <w:rFonts w:ascii="Arial" w:hAnsi="Arial" w:cs="Arial"/>
                <w:sz w:val="24"/>
                <w:szCs w:val="24"/>
              </w:rPr>
            </w:pPr>
          </w:p>
        </w:tc>
        <w:tc>
          <w:tcPr>
            <w:tcW w:w="22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иные внебюджетные источники</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028" w:type="dxa"/>
            <w:vMerge w:val="restart"/>
            <w:tcBorders>
              <w:bottom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Бурятия</w:t>
            </w:r>
          </w:p>
        </w:tc>
        <w:tc>
          <w:tcPr>
            <w:tcW w:w="22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3321936,1</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3309264,1</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2189184</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2136712,8</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1944072,5</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1860734,5</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1174931,1</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369101</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749327,9</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1203061</w:t>
            </w:r>
          </w:p>
        </w:tc>
        <w:tc>
          <w:tcPr>
            <w:tcW w:w="14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966114,4</w:t>
            </w:r>
          </w:p>
        </w:tc>
      </w:tr>
      <w:tr w:rsidR="00990CD6">
        <w:tc>
          <w:tcPr>
            <w:tcW w:w="2028"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2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бюджет</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028"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2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государственные внебюджетные фонды Российской Федерации</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028"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2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бюджеты субъектов Российской Федерации</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8784,1</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8784,1</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028"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2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территориальные государственные внебюджетные фонды</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028"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2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местные бюджеты</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13748,4</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13748,4</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29194,4</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28630,4</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26330,1</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26403,4</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21167,6</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38331,4</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2050</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2050</w:t>
            </w:r>
          </w:p>
        </w:tc>
        <w:tc>
          <w:tcPr>
            <w:tcW w:w="14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2050</w:t>
            </w:r>
          </w:p>
        </w:tc>
      </w:tr>
      <w:tr w:rsidR="00990CD6">
        <w:tc>
          <w:tcPr>
            <w:tcW w:w="2028"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28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компаний с государственным участием</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3299403,6</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3286731,6</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2159989,7</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2108082,4</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1917742,4</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1834331</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1153763,5</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330769,6</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747277,9</w:t>
            </w:r>
          </w:p>
        </w:tc>
        <w:tc>
          <w:tcPr>
            <w:tcW w:w="14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1201011</w:t>
            </w:r>
          </w:p>
        </w:tc>
        <w:tc>
          <w:tcPr>
            <w:tcW w:w="146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964064,4</w:t>
            </w:r>
          </w:p>
        </w:tc>
      </w:tr>
      <w:tr w:rsidR="00990CD6">
        <w:tc>
          <w:tcPr>
            <w:tcW w:w="2028"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287" w:type="dxa"/>
            <w:tcBorders>
              <w:bottom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иные внебюджетные источники</w:t>
            </w:r>
          </w:p>
        </w:tc>
        <w:tc>
          <w:tcPr>
            <w:tcW w:w="1460"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0"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64"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16</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"Энергоэффективность</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развитие энергетики"</w:t>
      </w:r>
    </w:p>
    <w:p w:rsidR="00990CD6" w:rsidRDefault="00990CD6" w:rsidP="00990CD6">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4184"/>
      </w:tblGrid>
      <w:tr w:rsidR="00990CD6">
        <w:trPr>
          <w:jc w:val="center"/>
        </w:trPr>
        <w:tc>
          <w:tcPr>
            <w:tcW w:w="5000" w:type="pct"/>
            <w:tcBorders>
              <w:left w:val="single" w:sz="24" w:space="0" w:color="CED3F1"/>
              <w:right w:val="single" w:sz="24" w:space="0" w:color="F4F3F8"/>
            </w:tcBorders>
            <w:shd w:val="clear" w:color="auto" w:fill="F4F3F8"/>
          </w:tcPr>
          <w:p w:rsidR="00990CD6" w:rsidRDefault="00990CD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90CD6" w:rsidRDefault="00990CD6">
            <w:pPr>
              <w:autoSpaceDE w:val="0"/>
              <w:autoSpaceDN w:val="0"/>
              <w:adjustRightInd w:val="0"/>
              <w:spacing w:after="0" w:line="240" w:lineRule="auto"/>
              <w:jc w:val="both"/>
              <w:rPr>
                <w:rFonts w:ascii="Arial" w:hAnsi="Arial" w:cs="Arial"/>
                <w:color w:val="392C69"/>
                <w:sz w:val="20"/>
                <w:szCs w:val="20"/>
              </w:rPr>
            </w:pPr>
            <w:hyperlink r:id="rId387"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28.03.2019 N 335 </w:t>
            </w:r>
            <w:hyperlink r:id="rId388" w:history="1">
              <w:r>
                <w:rPr>
                  <w:rFonts w:ascii="Arial" w:hAnsi="Arial" w:cs="Arial"/>
                  <w:color w:val="0000FF"/>
                  <w:sz w:val="20"/>
                  <w:szCs w:val="20"/>
                </w:rPr>
                <w:t>абз. 28</w:t>
              </w:r>
            </w:hyperlink>
            <w:r>
              <w:rPr>
                <w:rFonts w:ascii="Arial" w:hAnsi="Arial" w:cs="Arial"/>
                <w:color w:val="392C69"/>
                <w:sz w:val="20"/>
                <w:szCs w:val="20"/>
              </w:rPr>
              <w:t xml:space="preserve"> разд. II подпрограммы "Обеспечение реализации государственной программы Российской Федерации "Энергоэффективность и развитие энергетики" признан утратившим силу.</w:t>
            </w:r>
          </w:p>
        </w:tc>
      </w:tr>
    </w:tbl>
    <w:p w:rsidR="00990CD6" w:rsidRDefault="00990CD6" w:rsidP="00990CD6">
      <w:pPr>
        <w:keepNext w:val="0"/>
        <w:keepLines w:val="0"/>
        <w:autoSpaceDE w:val="0"/>
        <w:autoSpaceDN w:val="0"/>
        <w:adjustRightInd w:val="0"/>
        <w:spacing w:before="26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СВЕДЕНИЯ</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ЦЕЛЯХ, ЗАДАЧАХ И ЦЕЛЕВЫХ ПОКАЗАТЕЛЯХ (ИНДИКАТОРАХ)</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ГОСУДАРСТВЕННОЙ ПРОГРАММЫ РОССИЙСКОЙ ФЕДЕРАЦИИ</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"ЭНЕРГОЭФФЕКТИВНОСТЬ И РАЗВИТИЕ ЭНЕРГЕТИКИ"</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ПРИОРИТЕТНОЙ ТЕРРИТОРИИ СЕВЕРО-КАВКАЗСКОГО</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ФЕДЕРАЛЬНОГО ОКРУГА</w:t>
      </w:r>
    </w:p>
    <w:p w:rsidR="00990CD6" w:rsidRDefault="00990CD6" w:rsidP="00990CD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4184"/>
      </w:tblGrid>
      <w:tr w:rsidR="00990CD6">
        <w:trPr>
          <w:jc w:val="center"/>
        </w:trPr>
        <w:tc>
          <w:tcPr>
            <w:tcW w:w="5000" w:type="pct"/>
            <w:tcBorders>
              <w:left w:val="single" w:sz="24" w:space="0" w:color="CED3F1"/>
              <w:right w:val="single" w:sz="24" w:space="0" w:color="F4F3F8"/>
            </w:tcBorders>
            <w:shd w:val="clear" w:color="auto" w:fill="F4F3F8"/>
          </w:tcPr>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389"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02.03.2019 N 236)</w:t>
            </w:r>
          </w:p>
        </w:tc>
      </w:tr>
    </w:tbl>
    <w:p w:rsidR="00990CD6" w:rsidRDefault="00990CD6" w:rsidP="00990CD6">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752"/>
        <w:gridCol w:w="752"/>
        <w:gridCol w:w="752"/>
        <w:gridCol w:w="752"/>
        <w:gridCol w:w="752"/>
        <w:gridCol w:w="752"/>
        <w:gridCol w:w="752"/>
        <w:gridCol w:w="752"/>
        <w:gridCol w:w="752"/>
        <w:gridCol w:w="752"/>
        <w:gridCol w:w="754"/>
      </w:tblGrid>
      <w:tr w:rsidR="00990CD6">
        <w:tc>
          <w:tcPr>
            <w:tcW w:w="2721" w:type="dxa"/>
            <w:vMerge w:val="restart"/>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Территория (приоритетная территория, субъект Российской Федерации, входящий в состав приоритетной территории)</w:t>
            </w:r>
          </w:p>
        </w:tc>
        <w:tc>
          <w:tcPr>
            <w:tcW w:w="8274" w:type="dxa"/>
            <w:gridSpan w:val="11"/>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Значения показателей</w:t>
            </w:r>
          </w:p>
        </w:tc>
      </w:tr>
      <w:tr w:rsidR="00990CD6">
        <w:tc>
          <w:tcPr>
            <w:tcW w:w="2721" w:type="dxa"/>
            <w:vMerge/>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both"/>
              <w:rPr>
                <w:rFonts w:ascii="Arial" w:hAnsi="Arial" w:cs="Arial"/>
                <w:sz w:val="20"/>
                <w:szCs w:val="20"/>
              </w:rPr>
            </w:pPr>
          </w:p>
        </w:tc>
        <w:tc>
          <w:tcPr>
            <w:tcW w:w="1504"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 год</w:t>
            </w:r>
          </w:p>
        </w:tc>
        <w:tc>
          <w:tcPr>
            <w:tcW w:w="1504"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 год</w:t>
            </w:r>
          </w:p>
        </w:tc>
        <w:tc>
          <w:tcPr>
            <w:tcW w:w="1504"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 год</w:t>
            </w:r>
          </w:p>
        </w:tc>
        <w:tc>
          <w:tcPr>
            <w:tcW w:w="1504"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 год</w:t>
            </w:r>
          </w:p>
        </w:tc>
        <w:tc>
          <w:tcPr>
            <w:tcW w:w="752"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 год</w:t>
            </w:r>
          </w:p>
        </w:tc>
        <w:tc>
          <w:tcPr>
            <w:tcW w:w="752"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754" w:type="dxa"/>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 год</w:t>
            </w:r>
          </w:p>
        </w:tc>
      </w:tr>
      <w:tr w:rsidR="00990CD6">
        <w:tc>
          <w:tcPr>
            <w:tcW w:w="2721" w:type="dxa"/>
            <w:vMerge/>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both"/>
              <w:rPr>
                <w:rFonts w:ascii="Arial" w:hAnsi="Arial" w:cs="Arial"/>
                <w:sz w:val="20"/>
                <w:szCs w:val="20"/>
              </w:rPr>
            </w:pPr>
          </w:p>
        </w:tc>
        <w:tc>
          <w:tcPr>
            <w:tcW w:w="752"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752"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752"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752"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752"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752"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752"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752"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752"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752"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754" w:type="dxa"/>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r>
      <w:tr w:rsidR="00990CD6">
        <w:tc>
          <w:tcPr>
            <w:tcW w:w="10995" w:type="dxa"/>
            <w:gridSpan w:val="12"/>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Цель: создание новых топливно-энергетических и энергопромышленных комплексов, стимулирующих социально-экономическое развитие Северо-Кавказского федерального округа, повышение надежности обеспечения Северо-Кавказского федерального округа топливно-энергетическими ресурсами</w:t>
            </w:r>
          </w:p>
        </w:tc>
      </w:tr>
      <w:tr w:rsidR="00990CD6">
        <w:tc>
          <w:tcPr>
            <w:tcW w:w="10995" w:type="dxa"/>
            <w:gridSpan w:val="12"/>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Подпрограмма 2 "Развитие и модернизация электроэнергетики"</w:t>
            </w:r>
          </w:p>
        </w:tc>
      </w:tr>
      <w:tr w:rsidR="00990CD6">
        <w:tc>
          <w:tcPr>
            <w:tcW w:w="10995" w:type="dxa"/>
            <w:gridSpan w:val="12"/>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Задачи: повышение надежности энергоснабжения Северо-Кавказского федерального округа; снижение технологических потерь электрической энергии в сетях, расположенных на территории Северо-Кавказского федерального округа</w:t>
            </w:r>
          </w:p>
        </w:tc>
      </w:tr>
      <w:tr w:rsidR="00990CD6">
        <w:tc>
          <w:tcPr>
            <w:tcW w:w="10995" w:type="dxa"/>
            <w:gridSpan w:val="12"/>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Вводы генерации тепловых электростанций (объекты по договорам предоставления мощности), МВт</w:t>
            </w:r>
          </w:p>
        </w:tc>
      </w:tr>
      <w:tr w:rsidR="00990CD6">
        <w:tc>
          <w:tcPr>
            <w:tcW w:w="272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Северо-Кавказский федеральный округ</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360</w:t>
            </w:r>
          </w:p>
        </w:tc>
        <w:tc>
          <w:tcPr>
            <w:tcW w:w="75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72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Дагестан</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72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Ингушетия</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72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Кабардино-Балкарская Республика</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72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Карачаево-Черкесская Республика</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72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Республика Северная </w:t>
            </w:r>
            <w:r>
              <w:rPr>
                <w:rFonts w:ascii="Arial" w:hAnsi="Arial" w:cs="Arial"/>
                <w:sz w:val="20"/>
                <w:szCs w:val="20"/>
              </w:rPr>
              <w:lastRenderedPageBreak/>
              <w:t>Осетия - Алания</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72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Ставропольский край</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72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Чеченская Республика</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360</w:t>
            </w:r>
          </w:p>
        </w:tc>
        <w:tc>
          <w:tcPr>
            <w:tcW w:w="75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0995" w:type="dxa"/>
            <w:gridSpan w:val="12"/>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Подпрограмма 4 "Развитие газовой отрасли"</w:t>
            </w:r>
          </w:p>
        </w:tc>
      </w:tr>
      <w:tr w:rsidR="00990CD6">
        <w:tc>
          <w:tcPr>
            <w:tcW w:w="10995" w:type="dxa"/>
            <w:gridSpan w:val="12"/>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Задача: развитие нефтегазохимии в Северо-Кавказском федеральном округе</w:t>
            </w:r>
          </w:p>
        </w:tc>
      </w:tr>
      <w:tr w:rsidR="00990CD6">
        <w:tc>
          <w:tcPr>
            <w:tcW w:w="10995" w:type="dxa"/>
            <w:gridSpan w:val="12"/>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производства крупнотоннажных полимеров, тыс. тонн в год</w:t>
            </w:r>
          </w:p>
        </w:tc>
      </w:tr>
      <w:tr w:rsidR="00990CD6">
        <w:tc>
          <w:tcPr>
            <w:tcW w:w="272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Северо-Кавказский федеральный округ</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425</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425</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425</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394</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425</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411</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425</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425</w:t>
            </w:r>
          </w:p>
        </w:tc>
        <w:tc>
          <w:tcPr>
            <w:tcW w:w="75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425</w:t>
            </w:r>
          </w:p>
        </w:tc>
      </w:tr>
      <w:tr w:rsidR="00990CD6">
        <w:tc>
          <w:tcPr>
            <w:tcW w:w="272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Дагестан</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72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Ингушетия</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72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Кабардино-Балкарская Республика</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72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Карачаево-Черкесская Республика</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72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Северная Осетия - Алания</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72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Ставропольский край</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425</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425</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425</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394</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425</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411</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425</w:t>
            </w:r>
          </w:p>
        </w:tc>
        <w:tc>
          <w:tcPr>
            <w:tcW w:w="75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425</w:t>
            </w:r>
          </w:p>
        </w:tc>
        <w:tc>
          <w:tcPr>
            <w:tcW w:w="75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425</w:t>
            </w:r>
          </w:p>
        </w:tc>
      </w:tr>
      <w:tr w:rsidR="00990CD6">
        <w:tc>
          <w:tcPr>
            <w:tcW w:w="2721" w:type="dxa"/>
            <w:tcBorders>
              <w:bottom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Чеченская Республика</w:t>
            </w:r>
          </w:p>
        </w:tc>
        <w:tc>
          <w:tcPr>
            <w:tcW w:w="752"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2"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4"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17</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"Энергоэффективность</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развитие энергетики"</w:t>
      </w:r>
    </w:p>
    <w:p w:rsidR="00990CD6" w:rsidRDefault="00990CD6" w:rsidP="00990CD6">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4184"/>
      </w:tblGrid>
      <w:tr w:rsidR="00990CD6">
        <w:trPr>
          <w:jc w:val="center"/>
        </w:trPr>
        <w:tc>
          <w:tcPr>
            <w:tcW w:w="5000" w:type="pct"/>
            <w:tcBorders>
              <w:left w:val="single" w:sz="24" w:space="0" w:color="CED3F1"/>
              <w:right w:val="single" w:sz="24" w:space="0" w:color="F4F3F8"/>
            </w:tcBorders>
            <w:shd w:val="clear" w:color="auto" w:fill="F4F3F8"/>
          </w:tcPr>
          <w:p w:rsidR="00990CD6" w:rsidRDefault="00990CD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90CD6" w:rsidRDefault="00990CD6">
            <w:pPr>
              <w:autoSpaceDE w:val="0"/>
              <w:autoSpaceDN w:val="0"/>
              <w:adjustRightInd w:val="0"/>
              <w:spacing w:after="0" w:line="240" w:lineRule="auto"/>
              <w:jc w:val="both"/>
              <w:rPr>
                <w:rFonts w:ascii="Arial" w:hAnsi="Arial" w:cs="Arial"/>
                <w:color w:val="392C69"/>
                <w:sz w:val="20"/>
                <w:szCs w:val="20"/>
              </w:rPr>
            </w:pPr>
            <w:hyperlink r:id="rId390"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28.03.2019 N 335 </w:t>
            </w:r>
            <w:hyperlink r:id="rId391" w:history="1">
              <w:r>
                <w:rPr>
                  <w:rFonts w:ascii="Arial" w:hAnsi="Arial" w:cs="Arial"/>
                  <w:color w:val="0000FF"/>
                  <w:sz w:val="20"/>
                  <w:szCs w:val="20"/>
                </w:rPr>
                <w:t>абз. 29</w:t>
              </w:r>
            </w:hyperlink>
            <w:r>
              <w:rPr>
                <w:rFonts w:ascii="Arial" w:hAnsi="Arial" w:cs="Arial"/>
                <w:color w:val="392C69"/>
                <w:sz w:val="20"/>
                <w:szCs w:val="20"/>
              </w:rPr>
              <w:t xml:space="preserve"> разд. II подпрограммы "Обеспечение реализации государственной программы Российской Федерации "Энергоэффективность и развитие энергетики" признан утратившим силу.</w:t>
            </w:r>
          </w:p>
        </w:tc>
      </w:tr>
    </w:tbl>
    <w:p w:rsidR="00990CD6" w:rsidRDefault="00990CD6" w:rsidP="00990CD6">
      <w:pPr>
        <w:keepNext w:val="0"/>
        <w:keepLines w:val="0"/>
        <w:autoSpaceDE w:val="0"/>
        <w:autoSpaceDN w:val="0"/>
        <w:adjustRightInd w:val="0"/>
        <w:spacing w:before="26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СВЕДЕНИЯ</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РЕСУРСНОМ ОБЕСПЕЧЕНИИ ЗА СЧЕТ СРЕДСТВ</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ФЕДЕРАЛЬНОГО БЮДЖЕТА РЕАЛИЗАЦИИ МЕРОПРИЯТИЙ ГОСУДАРСТВЕННОЙ</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ПРОГРАММЫ РОССИЙСКОЙ ФЕДЕРАЦИИ "ЭНЕРГОЭФФЕКТИВНОСТЬ</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РАЗВИТИЕ ЭНЕРГЕТИКИ" НА ПРИОРИТЕТНОЙ ТЕРРИТОРИИ</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СЕВЕРО-КАВКАЗСКОГО ФЕДЕРАЛЬНОГО ОКРУГА</w:t>
      </w:r>
    </w:p>
    <w:p w:rsidR="00990CD6" w:rsidRDefault="00990CD6" w:rsidP="00990CD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4184"/>
      </w:tblGrid>
      <w:tr w:rsidR="00990CD6">
        <w:trPr>
          <w:jc w:val="center"/>
        </w:trPr>
        <w:tc>
          <w:tcPr>
            <w:tcW w:w="5000" w:type="pct"/>
            <w:tcBorders>
              <w:left w:val="single" w:sz="24" w:space="0" w:color="CED3F1"/>
              <w:right w:val="single" w:sz="24" w:space="0" w:color="F4F3F8"/>
            </w:tcBorders>
            <w:shd w:val="clear" w:color="auto" w:fill="F4F3F8"/>
          </w:tcPr>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392"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02.03.2019 N 236)</w:t>
            </w:r>
          </w:p>
        </w:tc>
      </w:tr>
    </w:tbl>
    <w:p w:rsidR="00990CD6" w:rsidRDefault="00990CD6" w:rsidP="00990CD6">
      <w:pPr>
        <w:autoSpaceDE w:val="0"/>
        <w:autoSpaceDN w:val="0"/>
        <w:adjustRightInd w:val="0"/>
        <w:spacing w:after="0" w:line="240" w:lineRule="auto"/>
        <w:jc w:val="center"/>
        <w:rPr>
          <w:rFonts w:ascii="Arial" w:hAnsi="Arial" w:cs="Arial"/>
          <w:sz w:val="20"/>
          <w:szCs w:val="20"/>
        </w:rPr>
      </w:pP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990CD6" w:rsidRDefault="00990CD6" w:rsidP="00990CD6">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71"/>
        <w:gridCol w:w="2371"/>
        <w:gridCol w:w="623"/>
        <w:gridCol w:w="623"/>
        <w:gridCol w:w="623"/>
        <w:gridCol w:w="624"/>
        <w:gridCol w:w="772"/>
        <w:gridCol w:w="772"/>
        <w:gridCol w:w="772"/>
        <w:gridCol w:w="772"/>
        <w:gridCol w:w="772"/>
        <w:gridCol w:w="772"/>
        <w:gridCol w:w="772"/>
        <w:gridCol w:w="772"/>
        <w:gridCol w:w="772"/>
        <w:gridCol w:w="772"/>
        <w:gridCol w:w="782"/>
      </w:tblGrid>
      <w:tr w:rsidR="00990CD6">
        <w:tc>
          <w:tcPr>
            <w:tcW w:w="2371" w:type="dxa"/>
            <w:vMerge w:val="restart"/>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Программы, подпрограммы Программы, основного мероприятия</w:t>
            </w:r>
          </w:p>
        </w:tc>
        <w:tc>
          <w:tcPr>
            <w:tcW w:w="2371" w:type="dxa"/>
            <w:vMerge w:val="restart"/>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Территория (приоритетная территория, субъект Российской Федерации, входящий в состав приоритетной территории)</w:t>
            </w:r>
          </w:p>
        </w:tc>
        <w:tc>
          <w:tcPr>
            <w:tcW w:w="2493" w:type="dxa"/>
            <w:gridSpan w:val="4"/>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 бюджетной классификации</w:t>
            </w:r>
          </w:p>
        </w:tc>
        <w:tc>
          <w:tcPr>
            <w:tcW w:w="8502" w:type="dxa"/>
            <w:gridSpan w:val="11"/>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Объемы бюджетных ассигнований</w:t>
            </w:r>
          </w:p>
        </w:tc>
      </w:tr>
      <w:tr w:rsidR="00990CD6">
        <w:tc>
          <w:tcPr>
            <w:tcW w:w="2371" w:type="dxa"/>
            <w:vMerge/>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371"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623" w:type="dxa"/>
            <w:vMerge w:val="restart"/>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ГРБС</w:t>
            </w:r>
          </w:p>
        </w:tc>
        <w:tc>
          <w:tcPr>
            <w:tcW w:w="623" w:type="dxa"/>
            <w:vMerge w:val="restart"/>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ГП</w:t>
            </w:r>
          </w:p>
        </w:tc>
        <w:tc>
          <w:tcPr>
            <w:tcW w:w="623" w:type="dxa"/>
            <w:vMerge w:val="restart"/>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пГП</w:t>
            </w:r>
          </w:p>
        </w:tc>
        <w:tc>
          <w:tcPr>
            <w:tcW w:w="624" w:type="dxa"/>
            <w:vMerge w:val="restart"/>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ОМ</w:t>
            </w:r>
          </w:p>
        </w:tc>
        <w:tc>
          <w:tcPr>
            <w:tcW w:w="1544"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 год</w:t>
            </w:r>
          </w:p>
        </w:tc>
        <w:tc>
          <w:tcPr>
            <w:tcW w:w="1544"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 год</w:t>
            </w:r>
          </w:p>
        </w:tc>
        <w:tc>
          <w:tcPr>
            <w:tcW w:w="1544"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 год</w:t>
            </w:r>
          </w:p>
        </w:tc>
        <w:tc>
          <w:tcPr>
            <w:tcW w:w="1544"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 год</w:t>
            </w:r>
          </w:p>
        </w:tc>
        <w:tc>
          <w:tcPr>
            <w:tcW w:w="772"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 год</w:t>
            </w:r>
          </w:p>
        </w:tc>
        <w:tc>
          <w:tcPr>
            <w:tcW w:w="772"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782" w:type="dxa"/>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 год</w:t>
            </w:r>
          </w:p>
        </w:tc>
      </w:tr>
      <w:tr w:rsidR="00990CD6">
        <w:tc>
          <w:tcPr>
            <w:tcW w:w="2371" w:type="dxa"/>
            <w:vMerge/>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371"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623"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623"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623"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772"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772"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772"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772"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772"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772"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772"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772"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772"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772"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782" w:type="dxa"/>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r>
      <w:tr w:rsidR="00990CD6">
        <w:tc>
          <w:tcPr>
            <w:tcW w:w="2371" w:type="dxa"/>
            <w:vMerge w:val="restart"/>
            <w:tcBorders>
              <w:top w:val="single" w:sz="4" w:space="0" w:color="auto"/>
              <w:bottom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программа Российской Федерации "Энергоэффективность и развитие энергетики"</w:t>
            </w:r>
          </w:p>
        </w:tc>
        <w:tc>
          <w:tcPr>
            <w:tcW w:w="2371" w:type="dxa"/>
            <w:tcBorders>
              <w:top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Северо-Кавказский федеральный округ</w:t>
            </w:r>
          </w:p>
        </w:tc>
        <w:tc>
          <w:tcPr>
            <w:tcW w:w="623"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23"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23"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24"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82"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71" w:type="dxa"/>
            <w:vMerge/>
            <w:tcBorders>
              <w:top w:val="single" w:sz="4" w:space="0" w:color="auto"/>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37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Дагестан</w:t>
            </w:r>
          </w:p>
        </w:tc>
        <w:tc>
          <w:tcPr>
            <w:tcW w:w="623"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23"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23"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2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8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71" w:type="dxa"/>
            <w:vMerge/>
            <w:tcBorders>
              <w:top w:val="single" w:sz="4" w:space="0" w:color="auto"/>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37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Ингушетия</w:t>
            </w:r>
          </w:p>
        </w:tc>
        <w:tc>
          <w:tcPr>
            <w:tcW w:w="623"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23"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23"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2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8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71" w:type="dxa"/>
            <w:vMerge/>
            <w:tcBorders>
              <w:top w:val="single" w:sz="4" w:space="0" w:color="auto"/>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37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Кабардино-Балкарская Республика</w:t>
            </w:r>
          </w:p>
        </w:tc>
        <w:tc>
          <w:tcPr>
            <w:tcW w:w="623"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23"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23"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2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8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71" w:type="dxa"/>
            <w:vMerge/>
            <w:tcBorders>
              <w:top w:val="single" w:sz="4" w:space="0" w:color="auto"/>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37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Карачаево-Черкесская Республика</w:t>
            </w:r>
          </w:p>
        </w:tc>
        <w:tc>
          <w:tcPr>
            <w:tcW w:w="623"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23"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23"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2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8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71" w:type="dxa"/>
            <w:vMerge/>
            <w:tcBorders>
              <w:top w:val="single" w:sz="4" w:space="0" w:color="auto"/>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37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Северная Осетия - Алания</w:t>
            </w:r>
          </w:p>
        </w:tc>
        <w:tc>
          <w:tcPr>
            <w:tcW w:w="623"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23"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23"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2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8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71" w:type="dxa"/>
            <w:vMerge/>
            <w:tcBorders>
              <w:top w:val="single" w:sz="4" w:space="0" w:color="auto"/>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37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Ставропольский край</w:t>
            </w:r>
          </w:p>
        </w:tc>
        <w:tc>
          <w:tcPr>
            <w:tcW w:w="623"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23"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23"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2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8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371" w:type="dxa"/>
            <w:vMerge/>
            <w:tcBorders>
              <w:top w:val="single" w:sz="4" w:space="0" w:color="auto"/>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371" w:type="dxa"/>
            <w:tcBorders>
              <w:bottom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Чеченская Республика</w:t>
            </w:r>
          </w:p>
        </w:tc>
        <w:tc>
          <w:tcPr>
            <w:tcW w:w="623"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23"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23"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24"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2"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82"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990CD6" w:rsidRDefault="00990CD6" w:rsidP="00990CD6">
      <w:pPr>
        <w:autoSpaceDE w:val="0"/>
        <w:autoSpaceDN w:val="0"/>
        <w:adjustRightInd w:val="0"/>
        <w:spacing w:after="0" w:line="240" w:lineRule="auto"/>
        <w:rPr>
          <w:rFonts w:ascii="Arial" w:hAnsi="Arial" w:cs="Arial"/>
          <w:sz w:val="24"/>
          <w:szCs w:val="24"/>
        </w:rPr>
        <w:sectPr w:rsidR="00990CD6">
          <w:pgSz w:w="16838" w:h="11906" w:orient="landscape"/>
          <w:pgMar w:top="1133" w:right="1440" w:bottom="566" w:left="1440" w:header="0" w:footer="0" w:gutter="0"/>
          <w:cols w:space="720"/>
          <w:noEndnote/>
        </w:sect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18</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"Энергоэффективность</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развитие энергетики"</w:t>
      </w:r>
    </w:p>
    <w:p w:rsidR="00990CD6" w:rsidRDefault="00990CD6" w:rsidP="00990CD6">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90CD6">
        <w:trPr>
          <w:jc w:val="center"/>
        </w:trPr>
        <w:tc>
          <w:tcPr>
            <w:tcW w:w="5000" w:type="pct"/>
            <w:tcBorders>
              <w:left w:val="single" w:sz="24" w:space="0" w:color="CED3F1"/>
              <w:right w:val="single" w:sz="24" w:space="0" w:color="F4F3F8"/>
            </w:tcBorders>
            <w:shd w:val="clear" w:color="auto" w:fill="F4F3F8"/>
          </w:tcPr>
          <w:p w:rsidR="00990CD6" w:rsidRDefault="00990CD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90CD6" w:rsidRDefault="00990CD6">
            <w:pPr>
              <w:autoSpaceDE w:val="0"/>
              <w:autoSpaceDN w:val="0"/>
              <w:adjustRightInd w:val="0"/>
              <w:spacing w:after="0" w:line="240" w:lineRule="auto"/>
              <w:jc w:val="both"/>
              <w:rPr>
                <w:rFonts w:ascii="Arial" w:hAnsi="Arial" w:cs="Arial"/>
                <w:color w:val="392C69"/>
                <w:sz w:val="20"/>
                <w:szCs w:val="20"/>
              </w:rPr>
            </w:pPr>
            <w:hyperlink r:id="rId393"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28.03.2019 N 335 </w:t>
            </w:r>
            <w:hyperlink r:id="rId394" w:history="1">
              <w:r>
                <w:rPr>
                  <w:rFonts w:ascii="Arial" w:hAnsi="Arial" w:cs="Arial"/>
                  <w:color w:val="0000FF"/>
                  <w:sz w:val="20"/>
                  <w:szCs w:val="20"/>
                </w:rPr>
                <w:t>абз. 30</w:t>
              </w:r>
            </w:hyperlink>
            <w:r>
              <w:rPr>
                <w:rFonts w:ascii="Arial" w:hAnsi="Arial" w:cs="Arial"/>
                <w:color w:val="392C69"/>
                <w:sz w:val="20"/>
                <w:szCs w:val="20"/>
              </w:rPr>
              <w:t xml:space="preserve"> разд. II подпрограммы "Обеспечение реализации государственной программы Российской Федерации "Энергоэффективность и развитие энергетики" признан утратившим силу.</w:t>
            </w:r>
          </w:p>
        </w:tc>
      </w:tr>
    </w:tbl>
    <w:p w:rsidR="00990CD6" w:rsidRDefault="00990CD6" w:rsidP="00990CD6">
      <w:pPr>
        <w:keepNext w:val="0"/>
        <w:keepLines w:val="0"/>
        <w:autoSpaceDE w:val="0"/>
        <w:autoSpaceDN w:val="0"/>
        <w:adjustRightInd w:val="0"/>
        <w:spacing w:before="26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СВЕДЕНИЯ</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РЕСУРСНОМ ОБЕСПЕЧЕНИИ И ПРОГНОЗНОЙ (СПРАВОЧНОЙ) ОЦЕНКЕ</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РАСХОДОВ ФЕДЕРАЛЬНОГО БЮДЖЕТА, БЮДЖЕТОВ ГОСУДАРСТВЕННЫХ</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ВНЕБЮДЖЕТНЫХ ФОНДОВ РОССИЙСКОЙ ФЕДЕРАЦИИ, БЮДЖЕТОВ</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СУБЪЕКТОВ РОССИЙСКОЙ ФЕДЕРАЦИИ, ТЕРРИТОРИАЛЬНЫХ</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ГОСУДАРСТВЕННЫХ ВНЕБЮДЖЕТНЫХ ФОНДОВ, МЕСТНЫХ БЮДЖЕТОВ,</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КОМПАНИЙ С ГОСУДАРСТВЕННЫМ УЧАСТИЕМ И ИНЫХ ВНЕБЮДЖЕТНЫХ</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ИСТОЧНИКОВ НА РЕАЛИЗАЦИЮ МЕРОПРИЯТИЙ ГОСУДАРСТВЕННОЙ</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ПРОГРАММЫ РОССИЙСКОЙ ФЕДЕРАЦИИ "ЭНЕРГОЭФФЕКТИВНОСТЬ</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РАЗВИТИЕ ЭНЕРГЕТИКИ" НА ПРИОРИТЕТНОЙ ТЕРРИТОРИИ</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СЕВЕРО-КАВКАЗСКОГО ФЕДЕРАЛЬНОГО ОКРУГА</w:t>
      </w:r>
    </w:p>
    <w:p w:rsidR="00990CD6" w:rsidRDefault="00990CD6" w:rsidP="00990CD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90CD6">
        <w:trPr>
          <w:jc w:val="center"/>
        </w:trPr>
        <w:tc>
          <w:tcPr>
            <w:tcW w:w="5000" w:type="pct"/>
            <w:tcBorders>
              <w:left w:val="single" w:sz="24" w:space="0" w:color="CED3F1"/>
              <w:right w:val="single" w:sz="24" w:space="0" w:color="F4F3F8"/>
            </w:tcBorders>
            <w:shd w:val="clear" w:color="auto" w:fill="F4F3F8"/>
          </w:tcPr>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395"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02.03.2019 N 236)</w:t>
            </w:r>
          </w:p>
        </w:tc>
      </w:tr>
    </w:tbl>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990CD6" w:rsidRDefault="00990CD6" w:rsidP="00990CD6">
      <w:pPr>
        <w:autoSpaceDE w:val="0"/>
        <w:autoSpaceDN w:val="0"/>
        <w:adjustRightInd w:val="0"/>
        <w:spacing w:after="0" w:line="240" w:lineRule="auto"/>
        <w:jc w:val="right"/>
        <w:rPr>
          <w:rFonts w:ascii="Arial" w:hAnsi="Arial" w:cs="Arial"/>
          <w:sz w:val="20"/>
          <w:szCs w:val="20"/>
        </w:rPr>
        <w:sectPr w:rsidR="00990CD6">
          <w:pgSz w:w="11906" w:h="16838"/>
          <w:pgMar w:top="1440" w:right="566" w:bottom="1440" w:left="1133" w:header="0" w:footer="0" w:gutter="0"/>
          <w:cols w:space="720"/>
          <w:noEndnote/>
        </w:sectPr>
      </w:pPr>
    </w:p>
    <w:p w:rsidR="00990CD6" w:rsidRDefault="00990CD6" w:rsidP="00990CD6">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7"/>
        <w:gridCol w:w="2437"/>
        <w:gridCol w:w="1360"/>
        <w:gridCol w:w="1360"/>
        <w:gridCol w:w="1360"/>
        <w:gridCol w:w="1360"/>
        <w:gridCol w:w="1360"/>
        <w:gridCol w:w="1360"/>
        <w:gridCol w:w="1360"/>
        <w:gridCol w:w="1360"/>
        <w:gridCol w:w="1360"/>
        <w:gridCol w:w="1360"/>
        <w:gridCol w:w="1360"/>
      </w:tblGrid>
      <w:tr w:rsidR="00990CD6">
        <w:tc>
          <w:tcPr>
            <w:tcW w:w="1927" w:type="dxa"/>
            <w:vMerge w:val="restart"/>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Территория (приоритетная территория, субъект Российской Федерации, входящий в состав приоритетной территории)</w:t>
            </w:r>
          </w:p>
        </w:tc>
        <w:tc>
          <w:tcPr>
            <w:tcW w:w="2437" w:type="dxa"/>
            <w:vMerge w:val="restart"/>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Источник финансирования</w:t>
            </w:r>
          </w:p>
        </w:tc>
        <w:tc>
          <w:tcPr>
            <w:tcW w:w="14960" w:type="dxa"/>
            <w:gridSpan w:val="11"/>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Объемы бюджетных ассигнований</w:t>
            </w:r>
          </w:p>
        </w:tc>
      </w:tr>
      <w:tr w:rsidR="00990CD6">
        <w:tc>
          <w:tcPr>
            <w:tcW w:w="1927" w:type="dxa"/>
            <w:vMerge/>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437"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720"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 год</w:t>
            </w:r>
          </w:p>
        </w:tc>
        <w:tc>
          <w:tcPr>
            <w:tcW w:w="2720"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 год</w:t>
            </w:r>
          </w:p>
        </w:tc>
        <w:tc>
          <w:tcPr>
            <w:tcW w:w="2720"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 год</w:t>
            </w:r>
          </w:p>
        </w:tc>
        <w:tc>
          <w:tcPr>
            <w:tcW w:w="2720"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 год</w:t>
            </w:r>
          </w:p>
        </w:tc>
        <w:tc>
          <w:tcPr>
            <w:tcW w:w="1360"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 год</w:t>
            </w:r>
          </w:p>
        </w:tc>
        <w:tc>
          <w:tcPr>
            <w:tcW w:w="1360"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1360" w:type="dxa"/>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 год</w:t>
            </w:r>
          </w:p>
        </w:tc>
      </w:tr>
      <w:tr w:rsidR="00990CD6">
        <w:tc>
          <w:tcPr>
            <w:tcW w:w="1927" w:type="dxa"/>
            <w:vMerge/>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437"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1360"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360"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1360"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360"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1360"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360"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1360"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360"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1360"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360"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360" w:type="dxa"/>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r>
      <w:tr w:rsidR="00990CD6">
        <w:tc>
          <w:tcPr>
            <w:tcW w:w="1927" w:type="dxa"/>
            <w:vMerge w:val="restart"/>
            <w:tcBorders>
              <w:top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Северо-Кавказский федеральный округ</w:t>
            </w:r>
          </w:p>
        </w:tc>
        <w:tc>
          <w:tcPr>
            <w:tcW w:w="2437" w:type="dxa"/>
            <w:tcBorders>
              <w:top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360"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32997572,9</w:t>
            </w:r>
          </w:p>
        </w:tc>
        <w:tc>
          <w:tcPr>
            <w:tcW w:w="1360"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30112561,2</w:t>
            </w:r>
          </w:p>
        </w:tc>
        <w:tc>
          <w:tcPr>
            <w:tcW w:w="1360"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12095470,8</w:t>
            </w:r>
          </w:p>
        </w:tc>
        <w:tc>
          <w:tcPr>
            <w:tcW w:w="1360"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10881382,1</w:t>
            </w:r>
          </w:p>
        </w:tc>
        <w:tc>
          <w:tcPr>
            <w:tcW w:w="1360"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8429123,6</w:t>
            </w:r>
          </w:p>
        </w:tc>
        <w:tc>
          <w:tcPr>
            <w:tcW w:w="1360"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8885188,6</w:t>
            </w:r>
          </w:p>
        </w:tc>
        <w:tc>
          <w:tcPr>
            <w:tcW w:w="1360"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6553776,1</w:t>
            </w:r>
          </w:p>
        </w:tc>
        <w:tc>
          <w:tcPr>
            <w:tcW w:w="1360"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18083794,8</w:t>
            </w:r>
          </w:p>
        </w:tc>
        <w:tc>
          <w:tcPr>
            <w:tcW w:w="1360"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34156306,5</w:t>
            </w:r>
          </w:p>
        </w:tc>
        <w:tc>
          <w:tcPr>
            <w:tcW w:w="1360"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17996158,5</w:t>
            </w:r>
          </w:p>
        </w:tc>
        <w:tc>
          <w:tcPr>
            <w:tcW w:w="1360"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12389214,2</w:t>
            </w:r>
          </w:p>
        </w:tc>
      </w:tr>
      <w:tr w:rsidR="00990CD6">
        <w:tc>
          <w:tcPr>
            <w:tcW w:w="1927" w:type="dxa"/>
            <w:vMerge/>
            <w:tcBorders>
              <w:top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бюджет</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7" w:type="dxa"/>
            <w:vMerge/>
            <w:tcBorders>
              <w:top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государственные внебюджетные фонды Российской Федерации</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7" w:type="dxa"/>
            <w:vMerge/>
            <w:tcBorders>
              <w:top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бюджеты субъектов Российской Федерации</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338110,5</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335560,1</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135539,6</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115660,9</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131150,3</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114968,4</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231547,5</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214539,1</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1294,3</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22089,8</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31364,2</w:t>
            </w:r>
          </w:p>
        </w:tc>
      </w:tr>
      <w:tr w:rsidR="00990CD6">
        <w:tc>
          <w:tcPr>
            <w:tcW w:w="1927" w:type="dxa"/>
            <w:vMerge/>
            <w:tcBorders>
              <w:top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территориальные государственные внебюджетные фонды</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7" w:type="dxa"/>
            <w:vMerge/>
            <w:tcBorders>
              <w:top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местные бюджеты</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431835</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437287,2</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34654,4</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71864,7</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10639</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104740,8</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52307,5</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65332,8</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155,1</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984,2</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3831,8</w:t>
            </w:r>
          </w:p>
        </w:tc>
      </w:tr>
      <w:tr w:rsidR="00990CD6">
        <w:tc>
          <w:tcPr>
            <w:tcW w:w="1927" w:type="dxa"/>
            <w:vMerge/>
            <w:tcBorders>
              <w:top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компаний с государственным участием</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32227627,4</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29339714</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11925276,8</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10693856,5</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8287334,3</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8665479,5</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6269921</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17803922,9</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34154857,1</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17973084,5</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12354018,2</w:t>
            </w:r>
          </w:p>
        </w:tc>
      </w:tr>
      <w:tr w:rsidR="00990CD6">
        <w:tc>
          <w:tcPr>
            <w:tcW w:w="1927" w:type="dxa"/>
            <w:vMerge/>
            <w:tcBorders>
              <w:top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иные внебюджетные источники</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7"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Дагестан</w:t>
            </w: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3130545,8</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2360082,3</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2674192,8</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2546416,8</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2259233,9</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2182048,3</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2711336,1</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2188399,8</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2619146,4</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2835385,8</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3673858,2</w:t>
            </w:r>
          </w:p>
        </w:tc>
      </w:tr>
      <w:tr w:rsidR="00990CD6">
        <w:tc>
          <w:tcPr>
            <w:tcW w:w="1927" w:type="dxa"/>
            <w:vMerge/>
          </w:tcPr>
          <w:p w:rsidR="00990CD6" w:rsidRDefault="00990CD6">
            <w:pPr>
              <w:autoSpaceDE w:val="0"/>
              <w:autoSpaceDN w:val="0"/>
              <w:adjustRightInd w:val="0"/>
              <w:spacing w:after="0" w:line="240" w:lineRule="auto"/>
              <w:rPr>
                <w:rFonts w:ascii="Arial" w:hAnsi="Arial" w:cs="Arial"/>
                <w:sz w:val="24"/>
                <w:szCs w:val="24"/>
              </w:rPr>
            </w:pP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бюджет</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7" w:type="dxa"/>
            <w:vMerge/>
          </w:tcPr>
          <w:p w:rsidR="00990CD6" w:rsidRDefault="00990CD6">
            <w:pPr>
              <w:autoSpaceDE w:val="0"/>
              <w:autoSpaceDN w:val="0"/>
              <w:adjustRightInd w:val="0"/>
              <w:spacing w:after="0" w:line="240" w:lineRule="auto"/>
              <w:rPr>
                <w:rFonts w:ascii="Arial" w:hAnsi="Arial" w:cs="Arial"/>
                <w:sz w:val="24"/>
                <w:szCs w:val="24"/>
              </w:rPr>
            </w:pP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государственные внебюджетные фонды Российской Федерации</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7" w:type="dxa"/>
            <w:vMerge/>
          </w:tcPr>
          <w:p w:rsidR="00990CD6" w:rsidRDefault="00990CD6">
            <w:pPr>
              <w:autoSpaceDE w:val="0"/>
              <w:autoSpaceDN w:val="0"/>
              <w:adjustRightInd w:val="0"/>
              <w:spacing w:after="0" w:line="240" w:lineRule="auto"/>
              <w:rPr>
                <w:rFonts w:ascii="Arial" w:hAnsi="Arial" w:cs="Arial"/>
                <w:sz w:val="24"/>
                <w:szCs w:val="24"/>
              </w:rPr>
            </w:pP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бюджеты субъектов Российской Федерации</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12284,9</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12217,6</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16040</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16135</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16235</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7" w:type="dxa"/>
            <w:vMerge/>
          </w:tcPr>
          <w:p w:rsidR="00990CD6" w:rsidRDefault="00990CD6">
            <w:pPr>
              <w:autoSpaceDE w:val="0"/>
              <w:autoSpaceDN w:val="0"/>
              <w:adjustRightInd w:val="0"/>
              <w:spacing w:after="0" w:line="240" w:lineRule="auto"/>
              <w:rPr>
                <w:rFonts w:ascii="Arial" w:hAnsi="Arial" w:cs="Arial"/>
                <w:sz w:val="24"/>
                <w:szCs w:val="24"/>
              </w:rPr>
            </w:pP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территориальные государственные внебюджетные фонды</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7" w:type="dxa"/>
            <w:vMerge/>
          </w:tcPr>
          <w:p w:rsidR="00990CD6" w:rsidRDefault="00990CD6">
            <w:pPr>
              <w:autoSpaceDE w:val="0"/>
              <w:autoSpaceDN w:val="0"/>
              <w:adjustRightInd w:val="0"/>
              <w:spacing w:after="0" w:line="240" w:lineRule="auto"/>
              <w:rPr>
                <w:rFonts w:ascii="Arial" w:hAnsi="Arial" w:cs="Arial"/>
                <w:sz w:val="24"/>
                <w:szCs w:val="24"/>
              </w:rPr>
            </w:pP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местные бюджеты</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650</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7" w:type="dxa"/>
            <w:vMerge/>
          </w:tcPr>
          <w:p w:rsidR="00990CD6" w:rsidRDefault="00990CD6">
            <w:pPr>
              <w:autoSpaceDE w:val="0"/>
              <w:autoSpaceDN w:val="0"/>
              <w:adjustRightInd w:val="0"/>
              <w:spacing w:after="0" w:line="240" w:lineRule="auto"/>
              <w:rPr>
                <w:rFonts w:ascii="Arial" w:hAnsi="Arial" w:cs="Arial"/>
                <w:sz w:val="24"/>
                <w:szCs w:val="24"/>
              </w:rPr>
            </w:pP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компаний с государственным участием</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3118060,8</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2347864,7</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2657502,8</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2546416,8</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2242398,9</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2182048,3</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2694351,1</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2188399,8</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2619146,4</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2835385,8</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3673858,2</w:t>
            </w:r>
          </w:p>
        </w:tc>
      </w:tr>
      <w:tr w:rsidR="00990CD6">
        <w:tc>
          <w:tcPr>
            <w:tcW w:w="1927" w:type="dxa"/>
            <w:vMerge/>
          </w:tcPr>
          <w:p w:rsidR="00990CD6" w:rsidRDefault="00990CD6">
            <w:pPr>
              <w:autoSpaceDE w:val="0"/>
              <w:autoSpaceDN w:val="0"/>
              <w:adjustRightInd w:val="0"/>
              <w:spacing w:after="0" w:line="240" w:lineRule="auto"/>
              <w:rPr>
                <w:rFonts w:ascii="Arial" w:hAnsi="Arial" w:cs="Arial"/>
                <w:sz w:val="24"/>
                <w:szCs w:val="24"/>
              </w:rPr>
            </w:pP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иные внебюджетные источники</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7"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Ингушетия</w:t>
            </w: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121958,9</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175915,3</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25353,4</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68790,2</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18411,5</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92086,6</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350343,1</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46100</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686193,5</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58674</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52096</w:t>
            </w:r>
          </w:p>
        </w:tc>
      </w:tr>
      <w:tr w:rsidR="00990CD6">
        <w:tc>
          <w:tcPr>
            <w:tcW w:w="1927" w:type="dxa"/>
            <w:vMerge/>
          </w:tcPr>
          <w:p w:rsidR="00990CD6" w:rsidRDefault="00990CD6">
            <w:pPr>
              <w:autoSpaceDE w:val="0"/>
              <w:autoSpaceDN w:val="0"/>
              <w:adjustRightInd w:val="0"/>
              <w:spacing w:after="0" w:line="240" w:lineRule="auto"/>
              <w:rPr>
                <w:rFonts w:ascii="Arial" w:hAnsi="Arial" w:cs="Arial"/>
                <w:sz w:val="24"/>
                <w:szCs w:val="24"/>
              </w:rPr>
            </w:pP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бюджет</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7" w:type="dxa"/>
            <w:vMerge/>
          </w:tcPr>
          <w:p w:rsidR="00990CD6" w:rsidRDefault="00990CD6">
            <w:pPr>
              <w:autoSpaceDE w:val="0"/>
              <w:autoSpaceDN w:val="0"/>
              <w:adjustRightInd w:val="0"/>
              <w:spacing w:after="0" w:line="240" w:lineRule="auto"/>
              <w:rPr>
                <w:rFonts w:ascii="Arial" w:hAnsi="Arial" w:cs="Arial"/>
                <w:sz w:val="24"/>
                <w:szCs w:val="24"/>
              </w:rPr>
            </w:pP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государственные внебюджетные фонды Российской Федерации</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7" w:type="dxa"/>
            <w:vMerge/>
          </w:tcPr>
          <w:p w:rsidR="00990CD6" w:rsidRDefault="00990CD6">
            <w:pPr>
              <w:autoSpaceDE w:val="0"/>
              <w:autoSpaceDN w:val="0"/>
              <w:adjustRightInd w:val="0"/>
              <w:spacing w:after="0" w:line="240" w:lineRule="auto"/>
              <w:rPr>
                <w:rFonts w:ascii="Arial" w:hAnsi="Arial" w:cs="Arial"/>
                <w:sz w:val="24"/>
                <w:szCs w:val="24"/>
              </w:rPr>
            </w:pP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бюджеты субъектов Российской Федерации</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5300</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1504,4</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512,6</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512,6</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481,2</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21424,8</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30699,2</w:t>
            </w:r>
          </w:p>
        </w:tc>
      </w:tr>
      <w:tr w:rsidR="00990CD6">
        <w:tc>
          <w:tcPr>
            <w:tcW w:w="1927" w:type="dxa"/>
            <w:vMerge/>
          </w:tcPr>
          <w:p w:rsidR="00990CD6" w:rsidRDefault="00990CD6">
            <w:pPr>
              <w:autoSpaceDE w:val="0"/>
              <w:autoSpaceDN w:val="0"/>
              <w:adjustRightInd w:val="0"/>
              <w:spacing w:after="0" w:line="240" w:lineRule="auto"/>
              <w:rPr>
                <w:rFonts w:ascii="Arial" w:hAnsi="Arial" w:cs="Arial"/>
                <w:sz w:val="24"/>
                <w:szCs w:val="24"/>
              </w:rPr>
            </w:pP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территориальные государственные внебюджетные фонды</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7" w:type="dxa"/>
            <w:vMerge/>
          </w:tcPr>
          <w:p w:rsidR="00990CD6" w:rsidRDefault="00990CD6">
            <w:pPr>
              <w:autoSpaceDE w:val="0"/>
              <w:autoSpaceDN w:val="0"/>
              <w:adjustRightInd w:val="0"/>
              <w:spacing w:after="0" w:line="240" w:lineRule="auto"/>
              <w:rPr>
                <w:rFonts w:ascii="Arial" w:hAnsi="Arial" w:cs="Arial"/>
                <w:sz w:val="24"/>
                <w:szCs w:val="24"/>
              </w:rPr>
            </w:pP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местные бюджеты</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376,4</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106,8</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84,5</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112,3</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949,2</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3796,8</w:t>
            </w:r>
          </w:p>
        </w:tc>
      </w:tr>
      <w:tr w:rsidR="00990CD6">
        <w:tc>
          <w:tcPr>
            <w:tcW w:w="1927" w:type="dxa"/>
            <w:vMerge/>
          </w:tcPr>
          <w:p w:rsidR="00990CD6" w:rsidRDefault="00990CD6">
            <w:pPr>
              <w:autoSpaceDE w:val="0"/>
              <w:autoSpaceDN w:val="0"/>
              <w:adjustRightInd w:val="0"/>
              <w:spacing w:after="0" w:line="240" w:lineRule="auto"/>
              <w:rPr>
                <w:rFonts w:ascii="Arial" w:hAnsi="Arial" w:cs="Arial"/>
                <w:sz w:val="24"/>
                <w:szCs w:val="24"/>
              </w:rPr>
            </w:pP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компаний с государственным участием</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121958,9</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175915,3</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19677</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67179,1</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17789,8</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91465</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349858,6</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46100</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685600</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36300</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17600</w:t>
            </w:r>
          </w:p>
        </w:tc>
      </w:tr>
      <w:tr w:rsidR="00990CD6">
        <w:tc>
          <w:tcPr>
            <w:tcW w:w="1927" w:type="dxa"/>
            <w:vMerge/>
          </w:tcPr>
          <w:p w:rsidR="00990CD6" w:rsidRDefault="00990CD6">
            <w:pPr>
              <w:autoSpaceDE w:val="0"/>
              <w:autoSpaceDN w:val="0"/>
              <w:adjustRightInd w:val="0"/>
              <w:spacing w:after="0" w:line="240" w:lineRule="auto"/>
              <w:rPr>
                <w:rFonts w:ascii="Arial" w:hAnsi="Arial" w:cs="Arial"/>
                <w:sz w:val="24"/>
                <w:szCs w:val="24"/>
              </w:rPr>
            </w:pP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иные внебюджетные источники</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7"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Кабардино-Балкарская Республика</w:t>
            </w: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238901,5</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165605,1</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169694,6</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190375,1</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30212,2</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87271,1</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289169,4</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1090114,1</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6964780</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2922306</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561110</w:t>
            </w:r>
          </w:p>
        </w:tc>
      </w:tr>
      <w:tr w:rsidR="00990CD6">
        <w:tc>
          <w:tcPr>
            <w:tcW w:w="1927" w:type="dxa"/>
            <w:vMerge/>
          </w:tcPr>
          <w:p w:rsidR="00990CD6" w:rsidRDefault="00990CD6">
            <w:pPr>
              <w:autoSpaceDE w:val="0"/>
              <w:autoSpaceDN w:val="0"/>
              <w:adjustRightInd w:val="0"/>
              <w:spacing w:after="0" w:line="240" w:lineRule="auto"/>
              <w:rPr>
                <w:rFonts w:ascii="Arial" w:hAnsi="Arial" w:cs="Arial"/>
                <w:sz w:val="24"/>
                <w:szCs w:val="24"/>
              </w:rPr>
            </w:pP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бюджет</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7" w:type="dxa"/>
            <w:vMerge/>
          </w:tcPr>
          <w:p w:rsidR="00990CD6" w:rsidRDefault="00990CD6">
            <w:pPr>
              <w:autoSpaceDE w:val="0"/>
              <w:autoSpaceDN w:val="0"/>
              <w:adjustRightInd w:val="0"/>
              <w:spacing w:after="0" w:line="240" w:lineRule="auto"/>
              <w:rPr>
                <w:rFonts w:ascii="Arial" w:hAnsi="Arial" w:cs="Arial"/>
                <w:sz w:val="24"/>
                <w:szCs w:val="24"/>
              </w:rPr>
            </w:pP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государственные внебюджетные фонды Российской Федерации</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7" w:type="dxa"/>
            <w:vMerge/>
          </w:tcPr>
          <w:p w:rsidR="00990CD6" w:rsidRDefault="00990CD6">
            <w:pPr>
              <w:autoSpaceDE w:val="0"/>
              <w:autoSpaceDN w:val="0"/>
              <w:adjustRightInd w:val="0"/>
              <w:spacing w:after="0" w:line="240" w:lineRule="auto"/>
              <w:rPr>
                <w:rFonts w:ascii="Arial" w:hAnsi="Arial" w:cs="Arial"/>
                <w:sz w:val="24"/>
                <w:szCs w:val="24"/>
              </w:rPr>
            </w:pP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бюджеты субъектов Российской Федерации</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7" w:type="dxa"/>
            <w:vMerge/>
          </w:tcPr>
          <w:p w:rsidR="00990CD6" w:rsidRDefault="00990CD6">
            <w:pPr>
              <w:autoSpaceDE w:val="0"/>
              <w:autoSpaceDN w:val="0"/>
              <w:adjustRightInd w:val="0"/>
              <w:spacing w:after="0" w:line="240" w:lineRule="auto"/>
              <w:rPr>
                <w:rFonts w:ascii="Arial" w:hAnsi="Arial" w:cs="Arial"/>
                <w:sz w:val="24"/>
                <w:szCs w:val="24"/>
              </w:rPr>
            </w:pP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территориальные государственные внебюджетные фонды</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7" w:type="dxa"/>
            <w:vMerge/>
          </w:tcPr>
          <w:p w:rsidR="00990CD6" w:rsidRDefault="00990CD6">
            <w:pPr>
              <w:autoSpaceDE w:val="0"/>
              <w:autoSpaceDN w:val="0"/>
              <w:adjustRightInd w:val="0"/>
              <w:spacing w:after="0" w:line="240" w:lineRule="auto"/>
              <w:rPr>
                <w:rFonts w:ascii="Arial" w:hAnsi="Arial" w:cs="Arial"/>
                <w:sz w:val="24"/>
                <w:szCs w:val="24"/>
              </w:rPr>
            </w:pP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местные бюджеты</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7" w:type="dxa"/>
            <w:vMerge/>
          </w:tcPr>
          <w:p w:rsidR="00990CD6" w:rsidRDefault="00990CD6">
            <w:pPr>
              <w:autoSpaceDE w:val="0"/>
              <w:autoSpaceDN w:val="0"/>
              <w:adjustRightInd w:val="0"/>
              <w:spacing w:after="0" w:line="240" w:lineRule="auto"/>
              <w:rPr>
                <w:rFonts w:ascii="Arial" w:hAnsi="Arial" w:cs="Arial"/>
                <w:sz w:val="24"/>
                <w:szCs w:val="24"/>
              </w:rPr>
            </w:pP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компаний с государственным участием</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238901,5</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165605,1</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169694,6</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190375,1</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30212,2</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87271,1</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289169,4</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1090114,1</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6964780</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2922306</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561110</w:t>
            </w:r>
          </w:p>
        </w:tc>
      </w:tr>
      <w:tr w:rsidR="00990CD6">
        <w:tc>
          <w:tcPr>
            <w:tcW w:w="1927" w:type="dxa"/>
            <w:vMerge/>
          </w:tcPr>
          <w:p w:rsidR="00990CD6" w:rsidRDefault="00990CD6">
            <w:pPr>
              <w:autoSpaceDE w:val="0"/>
              <w:autoSpaceDN w:val="0"/>
              <w:adjustRightInd w:val="0"/>
              <w:spacing w:after="0" w:line="240" w:lineRule="auto"/>
              <w:rPr>
                <w:rFonts w:ascii="Arial" w:hAnsi="Arial" w:cs="Arial"/>
                <w:sz w:val="24"/>
                <w:szCs w:val="24"/>
              </w:rPr>
            </w:pP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иные внебюджетные источники</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7"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Карачаево-Черкесская Республика</w:t>
            </w: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1747598,1</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1789927,6</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1042254,5</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511736,8</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2241433,7</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2241865,4</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315079</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1214463</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2594505,9</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4189480</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3960550</w:t>
            </w:r>
          </w:p>
        </w:tc>
      </w:tr>
      <w:tr w:rsidR="00990CD6">
        <w:tc>
          <w:tcPr>
            <w:tcW w:w="1927" w:type="dxa"/>
            <w:vMerge/>
          </w:tcPr>
          <w:p w:rsidR="00990CD6" w:rsidRDefault="00990CD6">
            <w:pPr>
              <w:autoSpaceDE w:val="0"/>
              <w:autoSpaceDN w:val="0"/>
              <w:adjustRightInd w:val="0"/>
              <w:spacing w:after="0" w:line="240" w:lineRule="auto"/>
              <w:rPr>
                <w:rFonts w:ascii="Arial" w:hAnsi="Arial" w:cs="Arial"/>
                <w:sz w:val="24"/>
                <w:szCs w:val="24"/>
              </w:rPr>
            </w:pP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бюджет</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7" w:type="dxa"/>
            <w:vMerge/>
          </w:tcPr>
          <w:p w:rsidR="00990CD6" w:rsidRDefault="00990CD6">
            <w:pPr>
              <w:autoSpaceDE w:val="0"/>
              <w:autoSpaceDN w:val="0"/>
              <w:adjustRightInd w:val="0"/>
              <w:spacing w:after="0" w:line="240" w:lineRule="auto"/>
              <w:rPr>
                <w:rFonts w:ascii="Arial" w:hAnsi="Arial" w:cs="Arial"/>
                <w:sz w:val="24"/>
                <w:szCs w:val="24"/>
              </w:rPr>
            </w:pP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государственные внебюджетные фонды Российской Федерации</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7" w:type="dxa"/>
            <w:vMerge/>
          </w:tcPr>
          <w:p w:rsidR="00990CD6" w:rsidRDefault="00990CD6">
            <w:pPr>
              <w:autoSpaceDE w:val="0"/>
              <w:autoSpaceDN w:val="0"/>
              <w:adjustRightInd w:val="0"/>
              <w:spacing w:after="0" w:line="240" w:lineRule="auto"/>
              <w:rPr>
                <w:rFonts w:ascii="Arial" w:hAnsi="Arial" w:cs="Arial"/>
                <w:sz w:val="24"/>
                <w:szCs w:val="24"/>
              </w:rPr>
            </w:pP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бюджеты субъектов Российской Федерации</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935</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935</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450</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450</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813,1</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665</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665</w:t>
            </w:r>
          </w:p>
        </w:tc>
      </w:tr>
      <w:tr w:rsidR="00990CD6">
        <w:tc>
          <w:tcPr>
            <w:tcW w:w="1927" w:type="dxa"/>
            <w:vMerge/>
          </w:tcPr>
          <w:p w:rsidR="00990CD6" w:rsidRDefault="00990CD6">
            <w:pPr>
              <w:autoSpaceDE w:val="0"/>
              <w:autoSpaceDN w:val="0"/>
              <w:adjustRightInd w:val="0"/>
              <w:spacing w:after="0" w:line="240" w:lineRule="auto"/>
              <w:rPr>
                <w:rFonts w:ascii="Arial" w:hAnsi="Arial" w:cs="Arial"/>
                <w:sz w:val="24"/>
                <w:szCs w:val="24"/>
              </w:rPr>
            </w:pP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территориальные государственные внебюджетные фонды</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7" w:type="dxa"/>
            <w:vMerge/>
          </w:tcPr>
          <w:p w:rsidR="00990CD6" w:rsidRDefault="00990CD6">
            <w:pPr>
              <w:autoSpaceDE w:val="0"/>
              <w:autoSpaceDN w:val="0"/>
              <w:adjustRightInd w:val="0"/>
              <w:spacing w:after="0" w:line="240" w:lineRule="auto"/>
              <w:rPr>
                <w:rFonts w:ascii="Arial" w:hAnsi="Arial" w:cs="Arial"/>
                <w:sz w:val="24"/>
                <w:szCs w:val="24"/>
              </w:rPr>
            </w:pP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местные бюджеты</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735</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735</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450</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450</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473</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473</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42,8</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r>
      <w:tr w:rsidR="00990CD6">
        <w:tc>
          <w:tcPr>
            <w:tcW w:w="1927" w:type="dxa"/>
            <w:vMerge/>
          </w:tcPr>
          <w:p w:rsidR="00990CD6" w:rsidRDefault="00990CD6">
            <w:pPr>
              <w:autoSpaceDE w:val="0"/>
              <w:autoSpaceDN w:val="0"/>
              <w:adjustRightInd w:val="0"/>
              <w:spacing w:after="0" w:line="240" w:lineRule="auto"/>
              <w:rPr>
                <w:rFonts w:ascii="Arial" w:hAnsi="Arial" w:cs="Arial"/>
                <w:sz w:val="24"/>
                <w:szCs w:val="24"/>
              </w:rPr>
            </w:pP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компаний с государственным участием</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1745928,1</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1788257,6</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1042254,5</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511736,8</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2240983,7</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2241415,4</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314156</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1213540</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2593650</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4188780</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3959850</w:t>
            </w:r>
          </w:p>
        </w:tc>
      </w:tr>
      <w:tr w:rsidR="00990CD6">
        <w:tc>
          <w:tcPr>
            <w:tcW w:w="1927" w:type="dxa"/>
            <w:vMerge/>
          </w:tcPr>
          <w:p w:rsidR="00990CD6" w:rsidRDefault="00990CD6">
            <w:pPr>
              <w:autoSpaceDE w:val="0"/>
              <w:autoSpaceDN w:val="0"/>
              <w:adjustRightInd w:val="0"/>
              <w:spacing w:after="0" w:line="240" w:lineRule="auto"/>
              <w:rPr>
                <w:rFonts w:ascii="Arial" w:hAnsi="Arial" w:cs="Arial"/>
                <w:sz w:val="24"/>
                <w:szCs w:val="24"/>
              </w:rPr>
            </w:pP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иные внебюджетные источники</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7"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Республика Северная Осетия - Алания</w:t>
            </w: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2947536</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1704403,9</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1383292,8</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1061460,4</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1912401,8</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2042119,4</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1097534</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10626683,1</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18963140</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5181472,7</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740150</w:t>
            </w:r>
          </w:p>
        </w:tc>
      </w:tr>
      <w:tr w:rsidR="00990CD6">
        <w:tc>
          <w:tcPr>
            <w:tcW w:w="1927" w:type="dxa"/>
            <w:vMerge/>
          </w:tcPr>
          <w:p w:rsidR="00990CD6" w:rsidRDefault="00990CD6">
            <w:pPr>
              <w:autoSpaceDE w:val="0"/>
              <w:autoSpaceDN w:val="0"/>
              <w:adjustRightInd w:val="0"/>
              <w:spacing w:after="0" w:line="240" w:lineRule="auto"/>
              <w:rPr>
                <w:rFonts w:ascii="Arial" w:hAnsi="Arial" w:cs="Arial"/>
                <w:sz w:val="24"/>
                <w:szCs w:val="24"/>
              </w:rPr>
            </w:pP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бюджет</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7" w:type="dxa"/>
            <w:vMerge/>
          </w:tcPr>
          <w:p w:rsidR="00990CD6" w:rsidRDefault="00990CD6">
            <w:pPr>
              <w:autoSpaceDE w:val="0"/>
              <w:autoSpaceDN w:val="0"/>
              <w:adjustRightInd w:val="0"/>
              <w:spacing w:after="0" w:line="240" w:lineRule="auto"/>
              <w:rPr>
                <w:rFonts w:ascii="Arial" w:hAnsi="Arial" w:cs="Arial"/>
                <w:sz w:val="24"/>
                <w:szCs w:val="24"/>
              </w:rPr>
            </w:pP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государственные внебюджетные фонды Российской Федерации</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7" w:type="dxa"/>
            <w:vMerge/>
          </w:tcPr>
          <w:p w:rsidR="00990CD6" w:rsidRDefault="00990CD6">
            <w:pPr>
              <w:autoSpaceDE w:val="0"/>
              <w:autoSpaceDN w:val="0"/>
              <w:adjustRightInd w:val="0"/>
              <w:spacing w:after="0" w:line="240" w:lineRule="auto"/>
              <w:rPr>
                <w:rFonts w:ascii="Arial" w:hAnsi="Arial" w:cs="Arial"/>
                <w:sz w:val="24"/>
                <w:szCs w:val="24"/>
              </w:rPr>
            </w:pP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бюджеты субъектов Российской Федерации</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7" w:type="dxa"/>
            <w:vMerge/>
          </w:tcPr>
          <w:p w:rsidR="00990CD6" w:rsidRDefault="00990CD6">
            <w:pPr>
              <w:autoSpaceDE w:val="0"/>
              <w:autoSpaceDN w:val="0"/>
              <w:adjustRightInd w:val="0"/>
              <w:spacing w:after="0" w:line="240" w:lineRule="auto"/>
              <w:rPr>
                <w:rFonts w:ascii="Arial" w:hAnsi="Arial" w:cs="Arial"/>
                <w:sz w:val="24"/>
                <w:szCs w:val="24"/>
              </w:rPr>
            </w:pP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территориальные государственные внебюджетные фонды</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7" w:type="dxa"/>
            <w:vMerge/>
          </w:tcPr>
          <w:p w:rsidR="00990CD6" w:rsidRDefault="00990CD6">
            <w:pPr>
              <w:autoSpaceDE w:val="0"/>
              <w:autoSpaceDN w:val="0"/>
              <w:adjustRightInd w:val="0"/>
              <w:spacing w:after="0" w:line="240" w:lineRule="auto"/>
              <w:rPr>
                <w:rFonts w:ascii="Arial" w:hAnsi="Arial" w:cs="Arial"/>
                <w:sz w:val="24"/>
                <w:szCs w:val="24"/>
              </w:rPr>
            </w:pP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местные бюджеты</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7" w:type="dxa"/>
            <w:vMerge/>
          </w:tcPr>
          <w:p w:rsidR="00990CD6" w:rsidRDefault="00990CD6">
            <w:pPr>
              <w:autoSpaceDE w:val="0"/>
              <w:autoSpaceDN w:val="0"/>
              <w:adjustRightInd w:val="0"/>
              <w:spacing w:after="0" w:line="240" w:lineRule="auto"/>
              <w:rPr>
                <w:rFonts w:ascii="Arial" w:hAnsi="Arial" w:cs="Arial"/>
                <w:sz w:val="24"/>
                <w:szCs w:val="24"/>
              </w:rPr>
            </w:pP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компаний с государственным участием</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2947536</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1704403,9</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1383292,8</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1061460,4</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1912401,8</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2042119,4</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1097534</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10626683,1</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18963140</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5181472,7</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740150</w:t>
            </w:r>
          </w:p>
        </w:tc>
      </w:tr>
      <w:tr w:rsidR="00990CD6">
        <w:tc>
          <w:tcPr>
            <w:tcW w:w="1927" w:type="dxa"/>
            <w:vMerge/>
          </w:tcPr>
          <w:p w:rsidR="00990CD6" w:rsidRDefault="00990CD6">
            <w:pPr>
              <w:autoSpaceDE w:val="0"/>
              <w:autoSpaceDN w:val="0"/>
              <w:adjustRightInd w:val="0"/>
              <w:spacing w:after="0" w:line="240" w:lineRule="auto"/>
              <w:rPr>
                <w:rFonts w:ascii="Arial" w:hAnsi="Arial" w:cs="Arial"/>
                <w:sz w:val="24"/>
                <w:szCs w:val="24"/>
              </w:rPr>
            </w:pP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иные внебюджетные источники</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7"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Ставропольский край</w:t>
            </w: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23241352,3</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22718728,6</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6570682,7</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6290093,2</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1896112,9</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2051194</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1721189,5</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1611258,2</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2108340,7</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2725740</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3197940</w:t>
            </w:r>
          </w:p>
        </w:tc>
      </w:tr>
      <w:tr w:rsidR="00990CD6">
        <w:tc>
          <w:tcPr>
            <w:tcW w:w="1927" w:type="dxa"/>
            <w:vMerge/>
          </w:tcPr>
          <w:p w:rsidR="00990CD6" w:rsidRDefault="00990CD6">
            <w:pPr>
              <w:autoSpaceDE w:val="0"/>
              <w:autoSpaceDN w:val="0"/>
              <w:adjustRightInd w:val="0"/>
              <w:spacing w:after="0" w:line="240" w:lineRule="auto"/>
              <w:rPr>
                <w:rFonts w:ascii="Arial" w:hAnsi="Arial" w:cs="Arial"/>
                <w:sz w:val="24"/>
                <w:szCs w:val="24"/>
              </w:rPr>
            </w:pP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бюджет</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7" w:type="dxa"/>
            <w:vMerge/>
          </w:tcPr>
          <w:p w:rsidR="00990CD6" w:rsidRDefault="00990CD6">
            <w:pPr>
              <w:autoSpaceDE w:val="0"/>
              <w:autoSpaceDN w:val="0"/>
              <w:adjustRightInd w:val="0"/>
              <w:spacing w:after="0" w:line="240" w:lineRule="auto"/>
              <w:rPr>
                <w:rFonts w:ascii="Arial" w:hAnsi="Arial" w:cs="Arial"/>
                <w:sz w:val="24"/>
                <w:szCs w:val="24"/>
              </w:rPr>
            </w:pP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государственные внебюджетные фонды Российской Федерации</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7" w:type="dxa"/>
            <w:vMerge/>
          </w:tcPr>
          <w:p w:rsidR="00990CD6" w:rsidRDefault="00990CD6">
            <w:pPr>
              <w:autoSpaceDE w:val="0"/>
              <w:autoSpaceDN w:val="0"/>
              <w:adjustRightInd w:val="0"/>
              <w:spacing w:after="0" w:line="240" w:lineRule="auto"/>
              <w:rPr>
                <w:rFonts w:ascii="Arial" w:hAnsi="Arial" w:cs="Arial"/>
                <w:sz w:val="24"/>
                <w:szCs w:val="24"/>
              </w:rPr>
            </w:pP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бюджеты субъектов Российской Федерации</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74890,6</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72407,5</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114199,6</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114156,5</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114502,6</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114455,7</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214462,5</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214089,1</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7" w:type="dxa"/>
            <w:vMerge/>
          </w:tcPr>
          <w:p w:rsidR="00990CD6" w:rsidRDefault="00990CD6">
            <w:pPr>
              <w:autoSpaceDE w:val="0"/>
              <w:autoSpaceDN w:val="0"/>
              <w:adjustRightInd w:val="0"/>
              <w:spacing w:after="0" w:line="240" w:lineRule="auto"/>
              <w:rPr>
                <w:rFonts w:ascii="Arial" w:hAnsi="Arial" w:cs="Arial"/>
                <w:sz w:val="24"/>
                <w:szCs w:val="24"/>
              </w:rPr>
            </w:pP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территориальные государственные внебюджетные фонды</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7" w:type="dxa"/>
            <w:vMerge/>
          </w:tcPr>
          <w:p w:rsidR="00990CD6" w:rsidRDefault="00990CD6">
            <w:pPr>
              <w:autoSpaceDE w:val="0"/>
              <w:autoSpaceDN w:val="0"/>
              <w:adjustRightInd w:val="0"/>
              <w:spacing w:after="0" w:line="240" w:lineRule="auto"/>
              <w:rPr>
                <w:rFonts w:ascii="Arial" w:hAnsi="Arial" w:cs="Arial"/>
                <w:sz w:val="24"/>
                <w:szCs w:val="24"/>
              </w:rPr>
            </w:pP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местные бюджеты</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68800</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74452,2</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33628</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71757,9</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9380</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104181,8</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51000</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64859,8</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7" w:type="dxa"/>
            <w:vMerge/>
          </w:tcPr>
          <w:p w:rsidR="00990CD6" w:rsidRDefault="00990CD6">
            <w:pPr>
              <w:autoSpaceDE w:val="0"/>
              <w:autoSpaceDN w:val="0"/>
              <w:adjustRightInd w:val="0"/>
              <w:spacing w:after="0" w:line="240" w:lineRule="auto"/>
              <w:rPr>
                <w:rFonts w:ascii="Arial" w:hAnsi="Arial" w:cs="Arial"/>
                <w:sz w:val="24"/>
                <w:szCs w:val="24"/>
              </w:rPr>
            </w:pP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средства компаний с государственным </w:t>
            </w:r>
            <w:r>
              <w:rPr>
                <w:rFonts w:ascii="Arial" w:hAnsi="Arial" w:cs="Arial"/>
                <w:sz w:val="20"/>
                <w:szCs w:val="20"/>
              </w:rPr>
              <w:lastRenderedPageBreak/>
              <w:t>участием</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23097661,8</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22571868,9</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6422855,1</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6104178,7</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1772230,2</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1832556,5</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1455727</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1332309,3</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2108340,7</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2725740</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3197940</w:t>
            </w:r>
          </w:p>
        </w:tc>
      </w:tr>
      <w:tr w:rsidR="00990CD6">
        <w:tc>
          <w:tcPr>
            <w:tcW w:w="1927" w:type="dxa"/>
            <w:vMerge/>
          </w:tcPr>
          <w:p w:rsidR="00990CD6" w:rsidRDefault="00990CD6">
            <w:pPr>
              <w:autoSpaceDE w:val="0"/>
              <w:autoSpaceDN w:val="0"/>
              <w:adjustRightInd w:val="0"/>
              <w:spacing w:after="0" w:line="240" w:lineRule="auto"/>
              <w:rPr>
                <w:rFonts w:ascii="Arial" w:hAnsi="Arial" w:cs="Arial"/>
                <w:sz w:val="24"/>
                <w:szCs w:val="24"/>
              </w:rPr>
            </w:pP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иные внебюджетные источники</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7" w:type="dxa"/>
            <w:vMerge w:val="restart"/>
            <w:tcBorders>
              <w:bottom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Чеченская Республика</w:t>
            </w: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1569680,4</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1197898,4</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230000</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212509,7</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71317,7</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188603,7</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69124,9</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1306776,6</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220200</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83100</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203510</w:t>
            </w:r>
          </w:p>
        </w:tc>
      </w:tr>
      <w:tr w:rsidR="00990CD6">
        <w:tc>
          <w:tcPr>
            <w:tcW w:w="1927"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бюджет</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7"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государственные внебюджетные фонды Российской Федерации</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7"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бюджеты субъектов Российской Федерации</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250000</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250000</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7"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территориальные государственные внебюджетные фонды</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7"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местные бюджеты</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362100</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362100</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27"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43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компаний с государственным участием</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957580,4</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585798,4</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230000</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212509,7</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71317,7</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188603,7</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69124,9</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1306776,6</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220200</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83100</w:t>
            </w:r>
          </w:p>
        </w:tc>
        <w:tc>
          <w:tcPr>
            <w:tcW w:w="136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203510</w:t>
            </w:r>
          </w:p>
        </w:tc>
      </w:tr>
      <w:tr w:rsidR="00990CD6">
        <w:tc>
          <w:tcPr>
            <w:tcW w:w="1927"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437" w:type="dxa"/>
            <w:tcBorders>
              <w:bottom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иные внебюджетные источники</w:t>
            </w:r>
          </w:p>
        </w:tc>
        <w:tc>
          <w:tcPr>
            <w:tcW w:w="1360"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0"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19</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"Энергоэффективность</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развитие энергетики"</w:t>
      </w:r>
    </w:p>
    <w:p w:rsidR="00990CD6" w:rsidRDefault="00990CD6" w:rsidP="00990CD6">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4184"/>
      </w:tblGrid>
      <w:tr w:rsidR="00990CD6">
        <w:trPr>
          <w:jc w:val="center"/>
        </w:trPr>
        <w:tc>
          <w:tcPr>
            <w:tcW w:w="5000" w:type="pct"/>
            <w:tcBorders>
              <w:left w:val="single" w:sz="24" w:space="0" w:color="CED3F1"/>
              <w:right w:val="single" w:sz="24" w:space="0" w:color="F4F3F8"/>
            </w:tcBorders>
            <w:shd w:val="clear" w:color="auto" w:fill="F4F3F8"/>
          </w:tcPr>
          <w:p w:rsidR="00990CD6" w:rsidRDefault="00990CD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90CD6" w:rsidRDefault="00990CD6">
            <w:pPr>
              <w:autoSpaceDE w:val="0"/>
              <w:autoSpaceDN w:val="0"/>
              <w:adjustRightInd w:val="0"/>
              <w:spacing w:after="0" w:line="240" w:lineRule="auto"/>
              <w:jc w:val="both"/>
              <w:rPr>
                <w:rFonts w:ascii="Arial" w:hAnsi="Arial" w:cs="Arial"/>
                <w:color w:val="392C69"/>
                <w:sz w:val="20"/>
                <w:szCs w:val="20"/>
              </w:rPr>
            </w:pPr>
            <w:hyperlink r:id="rId396"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28.03.2019 N 335 </w:t>
            </w:r>
            <w:hyperlink r:id="rId397" w:history="1">
              <w:r>
                <w:rPr>
                  <w:rFonts w:ascii="Arial" w:hAnsi="Arial" w:cs="Arial"/>
                  <w:color w:val="0000FF"/>
                  <w:sz w:val="20"/>
                  <w:szCs w:val="20"/>
                </w:rPr>
                <w:t>абз. 31</w:t>
              </w:r>
            </w:hyperlink>
            <w:r>
              <w:rPr>
                <w:rFonts w:ascii="Arial" w:hAnsi="Arial" w:cs="Arial"/>
                <w:color w:val="392C69"/>
                <w:sz w:val="20"/>
                <w:szCs w:val="20"/>
              </w:rPr>
              <w:t xml:space="preserve"> разд. II подпрограммы "Обеспечение реализации государственной программы Российской Федерации "Энергоэффективность и развитие энергетики" признан утратившим силу.</w:t>
            </w:r>
          </w:p>
        </w:tc>
      </w:tr>
    </w:tbl>
    <w:p w:rsidR="00990CD6" w:rsidRDefault="00990CD6" w:rsidP="00990CD6">
      <w:pPr>
        <w:keepNext w:val="0"/>
        <w:keepLines w:val="0"/>
        <w:autoSpaceDE w:val="0"/>
        <w:autoSpaceDN w:val="0"/>
        <w:adjustRightInd w:val="0"/>
        <w:spacing w:before="26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СВЕДЕНИЯ</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ЦЕЛЯХ, ЗАДАЧАХ И ЦЕЛЕВЫХ ПОКАЗАТЕЛЯХ (ИНДИКАТОРАХ)</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ГОСУДАРСТВЕННОЙ ПРОГРАММЫ РОССИЙСКОЙ ФЕДЕРАЦИИ</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"ЭНЕРГОЭФФЕКТИВНОСТЬ И РАЗВИТИЕ ЭНЕРГЕТИКИ"</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ПРИОРИТЕТНОЙ ТЕРРИТОРИИ</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КАЛИНИНГРАДСКОЙ ОБЛАСТИ</w:t>
      </w:r>
    </w:p>
    <w:p w:rsidR="00990CD6" w:rsidRDefault="00990CD6" w:rsidP="00990CD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4184"/>
      </w:tblGrid>
      <w:tr w:rsidR="00990CD6">
        <w:trPr>
          <w:jc w:val="center"/>
        </w:trPr>
        <w:tc>
          <w:tcPr>
            <w:tcW w:w="5000" w:type="pct"/>
            <w:tcBorders>
              <w:left w:val="single" w:sz="24" w:space="0" w:color="CED3F1"/>
              <w:right w:val="single" w:sz="24" w:space="0" w:color="F4F3F8"/>
            </w:tcBorders>
            <w:shd w:val="clear" w:color="auto" w:fill="F4F3F8"/>
          </w:tcPr>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398"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02.03.2019 N 236)</w:t>
            </w:r>
          </w:p>
        </w:tc>
      </w:tr>
    </w:tbl>
    <w:p w:rsidR="00990CD6" w:rsidRDefault="00990CD6" w:rsidP="00990CD6">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882"/>
        <w:gridCol w:w="882"/>
        <w:gridCol w:w="882"/>
        <w:gridCol w:w="882"/>
        <w:gridCol w:w="882"/>
        <w:gridCol w:w="882"/>
        <w:gridCol w:w="882"/>
        <w:gridCol w:w="882"/>
        <w:gridCol w:w="882"/>
        <w:gridCol w:w="882"/>
        <w:gridCol w:w="888"/>
      </w:tblGrid>
      <w:tr w:rsidR="00990CD6">
        <w:tc>
          <w:tcPr>
            <w:tcW w:w="2381" w:type="dxa"/>
            <w:vMerge w:val="restart"/>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Территория (приоритетная территория, субъект Российской Федерации, входящий в состав приоритетной территории)</w:t>
            </w:r>
          </w:p>
        </w:tc>
        <w:tc>
          <w:tcPr>
            <w:tcW w:w="9708" w:type="dxa"/>
            <w:gridSpan w:val="11"/>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Значения показателей</w:t>
            </w:r>
          </w:p>
        </w:tc>
      </w:tr>
      <w:tr w:rsidR="00990CD6">
        <w:tc>
          <w:tcPr>
            <w:tcW w:w="2381" w:type="dxa"/>
            <w:vMerge/>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both"/>
              <w:rPr>
                <w:rFonts w:ascii="Arial" w:hAnsi="Arial" w:cs="Arial"/>
                <w:sz w:val="20"/>
                <w:szCs w:val="20"/>
              </w:rPr>
            </w:pPr>
          </w:p>
        </w:tc>
        <w:tc>
          <w:tcPr>
            <w:tcW w:w="1764"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 год</w:t>
            </w:r>
          </w:p>
        </w:tc>
        <w:tc>
          <w:tcPr>
            <w:tcW w:w="1764"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 год</w:t>
            </w:r>
          </w:p>
        </w:tc>
        <w:tc>
          <w:tcPr>
            <w:tcW w:w="1764"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 год</w:t>
            </w:r>
          </w:p>
        </w:tc>
        <w:tc>
          <w:tcPr>
            <w:tcW w:w="1764"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 год</w:t>
            </w:r>
          </w:p>
        </w:tc>
        <w:tc>
          <w:tcPr>
            <w:tcW w:w="882"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 год</w:t>
            </w:r>
          </w:p>
        </w:tc>
        <w:tc>
          <w:tcPr>
            <w:tcW w:w="882"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888" w:type="dxa"/>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 год</w:t>
            </w:r>
          </w:p>
        </w:tc>
      </w:tr>
      <w:tr w:rsidR="00990CD6">
        <w:tc>
          <w:tcPr>
            <w:tcW w:w="2381" w:type="dxa"/>
            <w:vMerge/>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both"/>
              <w:rPr>
                <w:rFonts w:ascii="Arial" w:hAnsi="Arial" w:cs="Arial"/>
                <w:sz w:val="20"/>
                <w:szCs w:val="20"/>
              </w:rPr>
            </w:pPr>
          </w:p>
        </w:tc>
        <w:tc>
          <w:tcPr>
            <w:tcW w:w="882"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882"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882"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882"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882"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882"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882"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882"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882"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882"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888" w:type="dxa"/>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r>
      <w:tr w:rsidR="00990CD6">
        <w:tc>
          <w:tcPr>
            <w:tcW w:w="12089" w:type="dxa"/>
            <w:gridSpan w:val="12"/>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Цель: создание новых топливно-энергетических и энерго-промышленных комплексов, стимулирующих социально-экономическое развитие Калининградской области и повышение энергетической безопасности региона</w:t>
            </w:r>
          </w:p>
        </w:tc>
      </w:tr>
      <w:tr w:rsidR="00990CD6">
        <w:tc>
          <w:tcPr>
            <w:tcW w:w="12089" w:type="dxa"/>
            <w:gridSpan w:val="12"/>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Подпрограмма 2 "Развитие и модернизация электроэнергетики"</w:t>
            </w:r>
          </w:p>
        </w:tc>
      </w:tr>
      <w:tr w:rsidR="00990CD6">
        <w:tc>
          <w:tcPr>
            <w:tcW w:w="12089" w:type="dxa"/>
            <w:gridSpan w:val="12"/>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Подпрограмма 4 "Развитие газовой отрасли"</w:t>
            </w:r>
          </w:p>
        </w:tc>
      </w:tr>
      <w:tr w:rsidR="00990CD6">
        <w:tc>
          <w:tcPr>
            <w:tcW w:w="12089" w:type="dxa"/>
            <w:gridSpan w:val="12"/>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Задача: повышение надежности энергообеспечения Калининградской области, в том числе электро- и газоснабжения</w:t>
            </w:r>
          </w:p>
        </w:tc>
      </w:tr>
      <w:tr w:rsidR="00990CD6">
        <w:tc>
          <w:tcPr>
            <w:tcW w:w="12089" w:type="dxa"/>
            <w:gridSpan w:val="12"/>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Показатели обозначены в рамках государственной </w:t>
            </w:r>
            <w:hyperlink r:id="rId399" w:history="1">
              <w:r>
                <w:rPr>
                  <w:rFonts w:ascii="Arial" w:hAnsi="Arial" w:cs="Arial"/>
                  <w:color w:val="0000FF"/>
                  <w:sz w:val="20"/>
                  <w:szCs w:val="20"/>
                </w:rPr>
                <w:t>программы</w:t>
              </w:r>
            </w:hyperlink>
            <w:r>
              <w:rPr>
                <w:rFonts w:ascii="Arial" w:hAnsi="Arial" w:cs="Arial"/>
                <w:sz w:val="20"/>
                <w:szCs w:val="20"/>
              </w:rPr>
              <w:t xml:space="preserve"> Российской Федерации "Социально-экономическое развитие Калининградской области до 2020 года", утвержденной постановлением Правительства Российской Федерации от 15 апреля 2014 г. N 311 "Об утверждении государственной программы Российской Федерации "Социально-экономическое развитие Калининградской области до 2020 года"</w:t>
            </w:r>
          </w:p>
        </w:tc>
      </w:tr>
    </w:tbl>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20</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"Энергоэффективность</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развитие энергетики"</w:t>
      </w:r>
    </w:p>
    <w:p w:rsidR="00990CD6" w:rsidRDefault="00990CD6" w:rsidP="00990CD6">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4184"/>
      </w:tblGrid>
      <w:tr w:rsidR="00990CD6">
        <w:trPr>
          <w:jc w:val="center"/>
        </w:trPr>
        <w:tc>
          <w:tcPr>
            <w:tcW w:w="5000" w:type="pct"/>
            <w:tcBorders>
              <w:left w:val="single" w:sz="24" w:space="0" w:color="CED3F1"/>
              <w:right w:val="single" w:sz="24" w:space="0" w:color="F4F3F8"/>
            </w:tcBorders>
            <w:shd w:val="clear" w:color="auto" w:fill="F4F3F8"/>
          </w:tcPr>
          <w:p w:rsidR="00990CD6" w:rsidRDefault="00990CD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КонсультантПлюс: примечание.</w:t>
            </w:r>
          </w:p>
          <w:p w:rsidR="00990CD6" w:rsidRDefault="00990CD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Постановлением Правительства РФ от 28.03.2019 N 335 </w:t>
            </w:r>
            <w:hyperlink r:id="rId400" w:history="1">
              <w:r>
                <w:rPr>
                  <w:rFonts w:ascii="Arial" w:hAnsi="Arial" w:cs="Arial"/>
                  <w:color w:val="0000FF"/>
                  <w:sz w:val="20"/>
                  <w:szCs w:val="20"/>
                </w:rPr>
                <w:t>абз. 32</w:t>
              </w:r>
            </w:hyperlink>
            <w:r>
              <w:rPr>
                <w:rFonts w:ascii="Arial" w:hAnsi="Arial" w:cs="Arial"/>
                <w:color w:val="392C69"/>
                <w:sz w:val="20"/>
                <w:szCs w:val="20"/>
              </w:rPr>
              <w:t xml:space="preserve"> разд. II подпрограммы "Обеспечение реализации государственной программы Российской Федерации "Энергоэффективность и развитие энергетики" признан утратившим силу.</w:t>
            </w:r>
          </w:p>
        </w:tc>
      </w:tr>
    </w:tbl>
    <w:p w:rsidR="00990CD6" w:rsidRDefault="00990CD6" w:rsidP="00990CD6">
      <w:pPr>
        <w:keepNext w:val="0"/>
        <w:keepLines w:val="0"/>
        <w:autoSpaceDE w:val="0"/>
        <w:autoSpaceDN w:val="0"/>
        <w:adjustRightInd w:val="0"/>
        <w:spacing w:before="26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СВЕДЕНИЯ</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РЕСУРСНОМ ОБЕСПЕЧЕНИИ ЗА СЧЕТ СРЕДСТВ ФЕДЕРАЛЬНОГО</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БЮДЖЕТА РЕАЛИЗАЦИИ МЕРОПРИЯТИЙ ГОСУДАРСТВЕННОЙ ПРОГРАММЫ</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РОССИЙСКОЙ ФЕДЕРАЦИИ "ЭНЕРГОЭФФЕКТИВНОСТЬ И РАЗВИТИЕ</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ЭНЕРГЕТИКИ" НА ПРИОРИТЕТНОЙ ТЕРРИТОРИИ</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КАЛИНИНГРАДСКОЙ ОБЛАСТИ</w:t>
      </w:r>
    </w:p>
    <w:p w:rsidR="00990CD6" w:rsidRDefault="00990CD6" w:rsidP="00990CD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4184"/>
      </w:tblGrid>
      <w:tr w:rsidR="00990CD6">
        <w:trPr>
          <w:jc w:val="center"/>
        </w:trPr>
        <w:tc>
          <w:tcPr>
            <w:tcW w:w="5000" w:type="pct"/>
            <w:tcBorders>
              <w:left w:val="single" w:sz="24" w:space="0" w:color="CED3F1"/>
              <w:right w:val="single" w:sz="24" w:space="0" w:color="F4F3F8"/>
            </w:tcBorders>
            <w:shd w:val="clear" w:color="auto" w:fill="F4F3F8"/>
          </w:tcPr>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401"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02.03.2019 N 236)</w:t>
            </w:r>
          </w:p>
        </w:tc>
      </w:tr>
    </w:tbl>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990CD6" w:rsidRDefault="00990CD6" w:rsidP="00990CD6">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1814"/>
        <w:gridCol w:w="602"/>
        <w:gridCol w:w="602"/>
        <w:gridCol w:w="602"/>
        <w:gridCol w:w="602"/>
        <w:gridCol w:w="748"/>
        <w:gridCol w:w="748"/>
        <w:gridCol w:w="748"/>
        <w:gridCol w:w="748"/>
        <w:gridCol w:w="748"/>
        <w:gridCol w:w="748"/>
        <w:gridCol w:w="748"/>
        <w:gridCol w:w="748"/>
        <w:gridCol w:w="748"/>
        <w:gridCol w:w="748"/>
        <w:gridCol w:w="754"/>
      </w:tblGrid>
      <w:tr w:rsidR="00990CD6">
        <w:tc>
          <w:tcPr>
            <w:tcW w:w="2041" w:type="dxa"/>
            <w:vMerge w:val="restart"/>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Программы, подпрограммы Программы, основного мероприятия</w:t>
            </w:r>
          </w:p>
        </w:tc>
        <w:tc>
          <w:tcPr>
            <w:tcW w:w="1814" w:type="dxa"/>
            <w:vMerge w:val="restart"/>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Территория (приоритетная территория, субъект Российской Федерации, входящий в состав приоритетной территории)</w:t>
            </w:r>
          </w:p>
        </w:tc>
        <w:tc>
          <w:tcPr>
            <w:tcW w:w="2408" w:type="dxa"/>
            <w:gridSpan w:val="4"/>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 бюджетной классификации</w:t>
            </w:r>
          </w:p>
        </w:tc>
        <w:tc>
          <w:tcPr>
            <w:tcW w:w="8234" w:type="dxa"/>
            <w:gridSpan w:val="11"/>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Объемы бюджетных ассигнований</w:t>
            </w:r>
          </w:p>
        </w:tc>
      </w:tr>
      <w:tr w:rsidR="00990CD6">
        <w:tc>
          <w:tcPr>
            <w:tcW w:w="2041" w:type="dxa"/>
            <w:vMerge/>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1814"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602" w:type="dxa"/>
            <w:vMerge w:val="restart"/>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ГРБС</w:t>
            </w:r>
          </w:p>
        </w:tc>
        <w:tc>
          <w:tcPr>
            <w:tcW w:w="602" w:type="dxa"/>
            <w:vMerge w:val="restart"/>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ГП</w:t>
            </w:r>
          </w:p>
        </w:tc>
        <w:tc>
          <w:tcPr>
            <w:tcW w:w="602" w:type="dxa"/>
            <w:vMerge w:val="restart"/>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пГП</w:t>
            </w:r>
          </w:p>
        </w:tc>
        <w:tc>
          <w:tcPr>
            <w:tcW w:w="602" w:type="dxa"/>
            <w:vMerge w:val="restart"/>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ОМ</w:t>
            </w:r>
          </w:p>
        </w:tc>
        <w:tc>
          <w:tcPr>
            <w:tcW w:w="1496"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 год</w:t>
            </w:r>
          </w:p>
        </w:tc>
        <w:tc>
          <w:tcPr>
            <w:tcW w:w="1496"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 год</w:t>
            </w:r>
          </w:p>
        </w:tc>
        <w:tc>
          <w:tcPr>
            <w:tcW w:w="1496"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 год</w:t>
            </w:r>
          </w:p>
        </w:tc>
        <w:tc>
          <w:tcPr>
            <w:tcW w:w="1496"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 год</w:t>
            </w:r>
          </w:p>
        </w:tc>
        <w:tc>
          <w:tcPr>
            <w:tcW w:w="748"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 год</w:t>
            </w:r>
          </w:p>
        </w:tc>
        <w:tc>
          <w:tcPr>
            <w:tcW w:w="748"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754" w:type="dxa"/>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 год</w:t>
            </w:r>
          </w:p>
        </w:tc>
      </w:tr>
      <w:tr w:rsidR="00990CD6">
        <w:tc>
          <w:tcPr>
            <w:tcW w:w="2041" w:type="dxa"/>
            <w:vMerge/>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1814"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602"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602"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602"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602"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748"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748"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748"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748"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748"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748"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748"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748"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748"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748"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754" w:type="dxa"/>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r>
      <w:tr w:rsidR="00990CD6">
        <w:tc>
          <w:tcPr>
            <w:tcW w:w="2041" w:type="dxa"/>
            <w:tcBorders>
              <w:top w:val="single" w:sz="4" w:space="0" w:color="auto"/>
              <w:bottom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программа Российской Федерации "Энергоэффективность и развитие энергетики"</w:t>
            </w:r>
          </w:p>
        </w:tc>
        <w:tc>
          <w:tcPr>
            <w:tcW w:w="1814" w:type="dxa"/>
            <w:tcBorders>
              <w:top w:val="single" w:sz="4" w:space="0" w:color="auto"/>
              <w:bottom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Калининградская область</w:t>
            </w:r>
          </w:p>
        </w:tc>
        <w:tc>
          <w:tcPr>
            <w:tcW w:w="602" w:type="dxa"/>
            <w:tcBorders>
              <w:top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Borders>
              <w:top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Borders>
              <w:top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Borders>
              <w:top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Borders>
              <w:top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Borders>
              <w:top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Borders>
              <w:top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Borders>
              <w:top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Borders>
              <w:top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Borders>
              <w:top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Borders>
              <w:top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Borders>
              <w:top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Borders>
              <w:top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Borders>
              <w:top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4" w:type="dxa"/>
            <w:tcBorders>
              <w:top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990CD6" w:rsidRDefault="00990CD6" w:rsidP="00990CD6">
      <w:pPr>
        <w:autoSpaceDE w:val="0"/>
        <w:autoSpaceDN w:val="0"/>
        <w:adjustRightInd w:val="0"/>
        <w:spacing w:after="0" w:line="240" w:lineRule="auto"/>
        <w:rPr>
          <w:rFonts w:ascii="Arial" w:hAnsi="Arial" w:cs="Arial"/>
          <w:sz w:val="24"/>
          <w:szCs w:val="24"/>
        </w:rPr>
        <w:sectPr w:rsidR="00990CD6">
          <w:pgSz w:w="16838" w:h="11906" w:orient="landscape"/>
          <w:pgMar w:top="1133" w:right="1440" w:bottom="566" w:left="1440" w:header="0" w:footer="0" w:gutter="0"/>
          <w:cols w:space="720"/>
          <w:noEndnote/>
        </w:sect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21</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"Энергоэффективность</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развитие энергетики"</w:t>
      </w:r>
    </w:p>
    <w:p w:rsidR="00990CD6" w:rsidRDefault="00990CD6" w:rsidP="00990CD6">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90CD6">
        <w:trPr>
          <w:jc w:val="center"/>
        </w:trPr>
        <w:tc>
          <w:tcPr>
            <w:tcW w:w="5000" w:type="pct"/>
            <w:tcBorders>
              <w:left w:val="single" w:sz="24" w:space="0" w:color="CED3F1"/>
              <w:right w:val="single" w:sz="24" w:space="0" w:color="F4F3F8"/>
            </w:tcBorders>
            <w:shd w:val="clear" w:color="auto" w:fill="F4F3F8"/>
          </w:tcPr>
          <w:p w:rsidR="00990CD6" w:rsidRDefault="00990CD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90CD6" w:rsidRDefault="00990CD6">
            <w:pPr>
              <w:autoSpaceDE w:val="0"/>
              <w:autoSpaceDN w:val="0"/>
              <w:adjustRightInd w:val="0"/>
              <w:spacing w:after="0" w:line="240" w:lineRule="auto"/>
              <w:jc w:val="both"/>
              <w:rPr>
                <w:rFonts w:ascii="Arial" w:hAnsi="Arial" w:cs="Arial"/>
                <w:color w:val="392C69"/>
                <w:sz w:val="20"/>
                <w:szCs w:val="20"/>
              </w:rPr>
            </w:pPr>
            <w:hyperlink r:id="rId402"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28.03.2019 N 335 </w:t>
            </w:r>
            <w:hyperlink r:id="rId403" w:history="1">
              <w:r>
                <w:rPr>
                  <w:rFonts w:ascii="Arial" w:hAnsi="Arial" w:cs="Arial"/>
                  <w:color w:val="0000FF"/>
                  <w:sz w:val="20"/>
                  <w:szCs w:val="20"/>
                </w:rPr>
                <w:t>абз. 33</w:t>
              </w:r>
            </w:hyperlink>
            <w:r>
              <w:rPr>
                <w:rFonts w:ascii="Arial" w:hAnsi="Arial" w:cs="Arial"/>
                <w:color w:val="392C69"/>
                <w:sz w:val="20"/>
                <w:szCs w:val="20"/>
              </w:rPr>
              <w:t xml:space="preserve"> разд. II подпрограммы "Обеспечение реализации государственной программы Российской Федерации "Энергоэффективность и развитие энергетики" признан утратившим силу.</w:t>
            </w:r>
          </w:p>
        </w:tc>
      </w:tr>
    </w:tbl>
    <w:p w:rsidR="00990CD6" w:rsidRDefault="00990CD6" w:rsidP="00990CD6">
      <w:pPr>
        <w:keepNext w:val="0"/>
        <w:keepLines w:val="0"/>
        <w:autoSpaceDE w:val="0"/>
        <w:autoSpaceDN w:val="0"/>
        <w:adjustRightInd w:val="0"/>
        <w:spacing w:before="26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СВЕДЕНИЯ</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РЕСУРСНОМ ОБЕСПЕЧЕНИИ И ПРОГНОЗНОЙ (СПРАВОЧНОЙ) ОЦЕНКЕ</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РАСХОДОВ ФЕДЕРАЛЬНОГО БЮДЖЕТА, БЮДЖЕТОВ ГОСУДАРСТВЕННЫХ</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ВНЕБЮДЖЕТНЫХ ФОНДОВ РОССИЙСКОЙ ФЕДЕРАЦИИ, БЮДЖЕТОВ</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СУБЪЕКТОВ РОССИЙСКОЙ ФЕДЕРАЦИИ, ТЕРРИТОРИАЛЬНЫХ</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ГОСУДАРСТВЕННЫХ ВНЕБЮДЖЕТНЫХ ФОНДОВ, МЕСТНЫХ БЮДЖЕТОВ,</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КОМПАНИЙ С ГОСУДАРСТВЕННЫМ УЧАСТИЕМ И ИНЫХ ВНЕБЮДЖЕТНЫХ</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ИСТОЧНИКОВ НА РЕАЛИЗАЦИЮ МЕРОПРИЯТИЙ ГОСУДАРСТВЕННОЙ</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ПРОГРАММЫ РОССИЙСКОЙ ФЕДЕРАЦИИ "ЭНЕРГОЭФФЕКТИВНОСТЬ</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РАЗВИТИЕ ЭНЕРГЕТИКИ" НА ПРИОРИТЕТНОЙ ТЕРРИТОРИИ</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КАЛИНИНГРАДСКОЙ ОБЛАСТИ</w:t>
      </w:r>
    </w:p>
    <w:p w:rsidR="00990CD6" w:rsidRDefault="00990CD6" w:rsidP="00990CD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90CD6">
        <w:trPr>
          <w:jc w:val="center"/>
        </w:trPr>
        <w:tc>
          <w:tcPr>
            <w:tcW w:w="5000" w:type="pct"/>
            <w:tcBorders>
              <w:left w:val="single" w:sz="24" w:space="0" w:color="CED3F1"/>
              <w:right w:val="single" w:sz="24" w:space="0" w:color="F4F3F8"/>
            </w:tcBorders>
            <w:shd w:val="clear" w:color="auto" w:fill="F4F3F8"/>
          </w:tcPr>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404"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02.03.2019 N 236)</w:t>
            </w:r>
          </w:p>
        </w:tc>
      </w:tr>
    </w:tbl>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990CD6" w:rsidRDefault="00990CD6" w:rsidP="00990CD6">
      <w:pPr>
        <w:autoSpaceDE w:val="0"/>
        <w:autoSpaceDN w:val="0"/>
        <w:adjustRightInd w:val="0"/>
        <w:spacing w:after="0" w:line="240" w:lineRule="auto"/>
        <w:jc w:val="right"/>
        <w:rPr>
          <w:rFonts w:ascii="Arial" w:hAnsi="Arial" w:cs="Arial"/>
          <w:sz w:val="20"/>
          <w:szCs w:val="20"/>
        </w:rPr>
        <w:sectPr w:rsidR="00990CD6">
          <w:pgSz w:w="11906" w:h="16838"/>
          <w:pgMar w:top="1440" w:right="566" w:bottom="1440" w:left="1133" w:header="0" w:footer="0" w:gutter="0"/>
          <w:cols w:space="720"/>
          <w:noEndnote/>
        </w:sectPr>
      </w:pPr>
    </w:p>
    <w:p w:rsidR="00990CD6" w:rsidRDefault="00990CD6" w:rsidP="00990CD6">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2041"/>
        <w:gridCol w:w="1215"/>
        <w:gridCol w:w="1215"/>
        <w:gridCol w:w="1215"/>
        <w:gridCol w:w="1215"/>
        <w:gridCol w:w="1361"/>
        <w:gridCol w:w="1417"/>
        <w:gridCol w:w="1361"/>
        <w:gridCol w:w="1215"/>
        <w:gridCol w:w="1361"/>
        <w:gridCol w:w="1215"/>
        <w:gridCol w:w="1215"/>
      </w:tblGrid>
      <w:tr w:rsidR="00990CD6">
        <w:tc>
          <w:tcPr>
            <w:tcW w:w="2041" w:type="dxa"/>
            <w:vMerge w:val="restart"/>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Территория (приоритетная территория, субъект Российской Федерации, входящий в состав приоритетной территории)</w:t>
            </w:r>
          </w:p>
        </w:tc>
        <w:tc>
          <w:tcPr>
            <w:tcW w:w="2041" w:type="dxa"/>
            <w:vMerge w:val="restart"/>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Источник финансирования</w:t>
            </w:r>
          </w:p>
        </w:tc>
        <w:tc>
          <w:tcPr>
            <w:tcW w:w="14005" w:type="dxa"/>
            <w:gridSpan w:val="11"/>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Объемы бюджетных ассигнований</w:t>
            </w:r>
          </w:p>
        </w:tc>
      </w:tr>
      <w:tr w:rsidR="00990CD6">
        <w:tc>
          <w:tcPr>
            <w:tcW w:w="2041" w:type="dxa"/>
            <w:vMerge/>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430"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 год</w:t>
            </w:r>
          </w:p>
        </w:tc>
        <w:tc>
          <w:tcPr>
            <w:tcW w:w="2430"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 год</w:t>
            </w:r>
          </w:p>
        </w:tc>
        <w:tc>
          <w:tcPr>
            <w:tcW w:w="2778"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 год</w:t>
            </w:r>
          </w:p>
        </w:tc>
        <w:tc>
          <w:tcPr>
            <w:tcW w:w="2576"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 год</w:t>
            </w:r>
          </w:p>
        </w:tc>
        <w:tc>
          <w:tcPr>
            <w:tcW w:w="1361"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 год</w:t>
            </w:r>
          </w:p>
        </w:tc>
        <w:tc>
          <w:tcPr>
            <w:tcW w:w="1215"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1215" w:type="dxa"/>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 год</w:t>
            </w:r>
          </w:p>
        </w:tc>
      </w:tr>
      <w:tr w:rsidR="00990CD6">
        <w:tc>
          <w:tcPr>
            <w:tcW w:w="2041" w:type="dxa"/>
            <w:vMerge/>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1215"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215"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1215"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215"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1361"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417"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1361"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215"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1361"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215"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215" w:type="dxa"/>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r>
      <w:tr w:rsidR="00990CD6">
        <w:tc>
          <w:tcPr>
            <w:tcW w:w="2041" w:type="dxa"/>
            <w:vMerge w:val="restart"/>
            <w:tcBorders>
              <w:top w:val="single" w:sz="4" w:space="0" w:color="auto"/>
              <w:bottom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Калининградская область</w:t>
            </w:r>
          </w:p>
        </w:tc>
        <w:tc>
          <w:tcPr>
            <w:tcW w:w="2041" w:type="dxa"/>
            <w:tcBorders>
              <w:top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215"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2651042,4</w:t>
            </w:r>
          </w:p>
        </w:tc>
        <w:tc>
          <w:tcPr>
            <w:tcW w:w="1215"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1533990,1</w:t>
            </w:r>
          </w:p>
        </w:tc>
        <w:tc>
          <w:tcPr>
            <w:tcW w:w="1215"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2435666</w:t>
            </w:r>
          </w:p>
        </w:tc>
        <w:tc>
          <w:tcPr>
            <w:tcW w:w="1215"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1928022,3</w:t>
            </w:r>
          </w:p>
        </w:tc>
        <w:tc>
          <w:tcPr>
            <w:tcW w:w="1361"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27577907,5</w:t>
            </w:r>
          </w:p>
        </w:tc>
        <w:tc>
          <w:tcPr>
            <w:tcW w:w="1417"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29395012,8</w:t>
            </w:r>
          </w:p>
        </w:tc>
        <w:tc>
          <w:tcPr>
            <w:tcW w:w="1361"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65395461,3</w:t>
            </w:r>
          </w:p>
        </w:tc>
        <w:tc>
          <w:tcPr>
            <w:tcW w:w="1215"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10625800</w:t>
            </w:r>
          </w:p>
        </w:tc>
        <w:tc>
          <w:tcPr>
            <w:tcW w:w="1361"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29677353,7</w:t>
            </w:r>
          </w:p>
        </w:tc>
        <w:tc>
          <w:tcPr>
            <w:tcW w:w="1215"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4994792,6</w:t>
            </w:r>
          </w:p>
        </w:tc>
        <w:tc>
          <w:tcPr>
            <w:tcW w:w="1215"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1710929,2</w:t>
            </w:r>
          </w:p>
        </w:tc>
      </w:tr>
      <w:tr w:rsidR="00990CD6">
        <w:tc>
          <w:tcPr>
            <w:tcW w:w="2041" w:type="dxa"/>
            <w:vMerge/>
            <w:tcBorders>
              <w:top w:val="single" w:sz="4" w:space="0" w:color="auto"/>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215" w:type="dxa"/>
          </w:tcPr>
          <w:p w:rsidR="00990CD6" w:rsidRDefault="00990CD6">
            <w:pPr>
              <w:autoSpaceDE w:val="0"/>
              <w:autoSpaceDN w:val="0"/>
              <w:adjustRightInd w:val="0"/>
              <w:spacing w:after="0" w:line="240" w:lineRule="auto"/>
              <w:rPr>
                <w:rFonts w:ascii="Arial" w:hAnsi="Arial" w:cs="Arial"/>
                <w:sz w:val="20"/>
                <w:szCs w:val="20"/>
              </w:rPr>
            </w:pPr>
          </w:p>
        </w:tc>
        <w:tc>
          <w:tcPr>
            <w:tcW w:w="1215" w:type="dxa"/>
          </w:tcPr>
          <w:p w:rsidR="00990CD6" w:rsidRDefault="00990CD6">
            <w:pPr>
              <w:autoSpaceDE w:val="0"/>
              <w:autoSpaceDN w:val="0"/>
              <w:adjustRightInd w:val="0"/>
              <w:spacing w:after="0" w:line="240" w:lineRule="auto"/>
              <w:rPr>
                <w:rFonts w:ascii="Arial" w:hAnsi="Arial" w:cs="Arial"/>
                <w:sz w:val="20"/>
                <w:szCs w:val="20"/>
              </w:rPr>
            </w:pPr>
          </w:p>
        </w:tc>
        <w:tc>
          <w:tcPr>
            <w:tcW w:w="1215" w:type="dxa"/>
          </w:tcPr>
          <w:p w:rsidR="00990CD6" w:rsidRDefault="00990CD6">
            <w:pPr>
              <w:autoSpaceDE w:val="0"/>
              <w:autoSpaceDN w:val="0"/>
              <w:adjustRightInd w:val="0"/>
              <w:spacing w:after="0" w:line="240" w:lineRule="auto"/>
              <w:rPr>
                <w:rFonts w:ascii="Arial" w:hAnsi="Arial" w:cs="Arial"/>
                <w:sz w:val="20"/>
                <w:szCs w:val="20"/>
              </w:rPr>
            </w:pPr>
          </w:p>
        </w:tc>
        <w:tc>
          <w:tcPr>
            <w:tcW w:w="1215" w:type="dxa"/>
          </w:tcPr>
          <w:p w:rsidR="00990CD6" w:rsidRDefault="00990CD6">
            <w:pPr>
              <w:autoSpaceDE w:val="0"/>
              <w:autoSpaceDN w:val="0"/>
              <w:adjustRightInd w:val="0"/>
              <w:spacing w:after="0" w:line="240" w:lineRule="auto"/>
              <w:rPr>
                <w:rFonts w:ascii="Arial" w:hAnsi="Arial" w:cs="Arial"/>
                <w:sz w:val="20"/>
                <w:szCs w:val="20"/>
              </w:rPr>
            </w:pP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417" w:type="dxa"/>
          </w:tcPr>
          <w:p w:rsidR="00990CD6" w:rsidRDefault="00990CD6">
            <w:pPr>
              <w:autoSpaceDE w:val="0"/>
              <w:autoSpaceDN w:val="0"/>
              <w:adjustRightInd w:val="0"/>
              <w:spacing w:after="0" w:line="240" w:lineRule="auto"/>
              <w:rPr>
                <w:rFonts w:ascii="Arial" w:hAnsi="Arial" w:cs="Arial"/>
                <w:sz w:val="20"/>
                <w:szCs w:val="20"/>
              </w:rPr>
            </w:pP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215" w:type="dxa"/>
          </w:tcPr>
          <w:p w:rsidR="00990CD6" w:rsidRDefault="00990CD6">
            <w:pPr>
              <w:autoSpaceDE w:val="0"/>
              <w:autoSpaceDN w:val="0"/>
              <w:adjustRightInd w:val="0"/>
              <w:spacing w:after="0" w:line="240" w:lineRule="auto"/>
              <w:rPr>
                <w:rFonts w:ascii="Arial" w:hAnsi="Arial" w:cs="Arial"/>
                <w:sz w:val="20"/>
                <w:szCs w:val="20"/>
              </w:rPr>
            </w:pPr>
          </w:p>
        </w:tc>
        <w:tc>
          <w:tcPr>
            <w:tcW w:w="1361" w:type="dxa"/>
          </w:tcPr>
          <w:p w:rsidR="00990CD6" w:rsidRDefault="00990CD6">
            <w:pPr>
              <w:autoSpaceDE w:val="0"/>
              <w:autoSpaceDN w:val="0"/>
              <w:adjustRightInd w:val="0"/>
              <w:spacing w:after="0" w:line="240" w:lineRule="auto"/>
              <w:rPr>
                <w:rFonts w:ascii="Arial" w:hAnsi="Arial" w:cs="Arial"/>
                <w:sz w:val="20"/>
                <w:szCs w:val="20"/>
              </w:rPr>
            </w:pPr>
          </w:p>
        </w:tc>
        <w:tc>
          <w:tcPr>
            <w:tcW w:w="1215" w:type="dxa"/>
          </w:tcPr>
          <w:p w:rsidR="00990CD6" w:rsidRDefault="00990CD6">
            <w:pPr>
              <w:autoSpaceDE w:val="0"/>
              <w:autoSpaceDN w:val="0"/>
              <w:adjustRightInd w:val="0"/>
              <w:spacing w:after="0" w:line="240" w:lineRule="auto"/>
              <w:rPr>
                <w:rFonts w:ascii="Arial" w:hAnsi="Arial" w:cs="Arial"/>
                <w:sz w:val="20"/>
                <w:szCs w:val="20"/>
              </w:rPr>
            </w:pPr>
          </w:p>
        </w:tc>
        <w:tc>
          <w:tcPr>
            <w:tcW w:w="1215"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2041" w:type="dxa"/>
            <w:vMerge/>
            <w:tcBorders>
              <w:top w:val="single" w:sz="4" w:space="0" w:color="auto"/>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бюджет</w:t>
            </w:r>
          </w:p>
        </w:tc>
        <w:tc>
          <w:tcPr>
            <w:tcW w:w="1215"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15"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15"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15"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15"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15"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15"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041" w:type="dxa"/>
            <w:vMerge/>
            <w:tcBorders>
              <w:top w:val="single" w:sz="4" w:space="0" w:color="auto"/>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государственные внебюджетные фонды Российской Федерации</w:t>
            </w:r>
          </w:p>
        </w:tc>
        <w:tc>
          <w:tcPr>
            <w:tcW w:w="1215"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15"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15"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15"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15"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15"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15"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041" w:type="dxa"/>
            <w:vMerge/>
            <w:tcBorders>
              <w:top w:val="single" w:sz="4" w:space="0" w:color="auto"/>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бюджеты субъектов Российской Федерации</w:t>
            </w:r>
          </w:p>
        </w:tc>
        <w:tc>
          <w:tcPr>
            <w:tcW w:w="1215"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15"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15"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15"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15"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15"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15"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041" w:type="dxa"/>
            <w:vMerge/>
            <w:tcBorders>
              <w:top w:val="single" w:sz="4" w:space="0" w:color="auto"/>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территориальные государственные внебюджетные фонды</w:t>
            </w:r>
          </w:p>
        </w:tc>
        <w:tc>
          <w:tcPr>
            <w:tcW w:w="1215"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15"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15"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15"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15"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15"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15"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041" w:type="dxa"/>
            <w:vMerge/>
            <w:tcBorders>
              <w:top w:val="single" w:sz="4" w:space="0" w:color="auto"/>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местные бюджеты</w:t>
            </w:r>
          </w:p>
        </w:tc>
        <w:tc>
          <w:tcPr>
            <w:tcW w:w="1215"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15"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15"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15"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15"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15"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15"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041" w:type="dxa"/>
            <w:vMerge/>
            <w:tcBorders>
              <w:top w:val="single" w:sz="4" w:space="0" w:color="auto"/>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средства компаний с государственным участием</w:t>
            </w:r>
          </w:p>
        </w:tc>
        <w:tc>
          <w:tcPr>
            <w:tcW w:w="1215"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2651042,4</w:t>
            </w:r>
          </w:p>
        </w:tc>
        <w:tc>
          <w:tcPr>
            <w:tcW w:w="1215"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1533990,1</w:t>
            </w:r>
          </w:p>
        </w:tc>
        <w:tc>
          <w:tcPr>
            <w:tcW w:w="1215"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2435666</w:t>
            </w:r>
          </w:p>
        </w:tc>
        <w:tc>
          <w:tcPr>
            <w:tcW w:w="1215"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1928022,3</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27577907,5</w:t>
            </w:r>
          </w:p>
        </w:tc>
        <w:tc>
          <w:tcPr>
            <w:tcW w:w="141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29395012,8</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65395461,3</w:t>
            </w:r>
          </w:p>
        </w:tc>
        <w:tc>
          <w:tcPr>
            <w:tcW w:w="1215"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10625800</w:t>
            </w:r>
          </w:p>
        </w:tc>
        <w:tc>
          <w:tcPr>
            <w:tcW w:w="136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29677353,7</w:t>
            </w:r>
          </w:p>
        </w:tc>
        <w:tc>
          <w:tcPr>
            <w:tcW w:w="1215"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4994792,6</w:t>
            </w:r>
          </w:p>
        </w:tc>
        <w:tc>
          <w:tcPr>
            <w:tcW w:w="1215"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1710929,2</w:t>
            </w:r>
          </w:p>
        </w:tc>
      </w:tr>
      <w:tr w:rsidR="00990CD6">
        <w:tc>
          <w:tcPr>
            <w:tcW w:w="2041" w:type="dxa"/>
            <w:vMerge/>
            <w:tcBorders>
              <w:top w:val="single" w:sz="4" w:space="0" w:color="auto"/>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1" w:type="dxa"/>
            <w:tcBorders>
              <w:bottom w:val="single" w:sz="4" w:space="0" w:color="auto"/>
            </w:tcBorders>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внебюджетные источники</w:t>
            </w:r>
          </w:p>
        </w:tc>
        <w:tc>
          <w:tcPr>
            <w:tcW w:w="1215"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15"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15"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15"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1"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17"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1"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15"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1"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15"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15"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22</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"Энергоэффективность</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развитие энергетики"</w:t>
      </w:r>
    </w:p>
    <w:p w:rsidR="00990CD6" w:rsidRDefault="00990CD6" w:rsidP="00990CD6">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4184"/>
      </w:tblGrid>
      <w:tr w:rsidR="00990CD6">
        <w:trPr>
          <w:jc w:val="center"/>
        </w:trPr>
        <w:tc>
          <w:tcPr>
            <w:tcW w:w="5000" w:type="pct"/>
            <w:tcBorders>
              <w:left w:val="single" w:sz="24" w:space="0" w:color="CED3F1"/>
              <w:right w:val="single" w:sz="24" w:space="0" w:color="F4F3F8"/>
            </w:tcBorders>
            <w:shd w:val="clear" w:color="auto" w:fill="F4F3F8"/>
          </w:tcPr>
          <w:p w:rsidR="00990CD6" w:rsidRDefault="00990CD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90CD6" w:rsidRDefault="00990CD6">
            <w:pPr>
              <w:autoSpaceDE w:val="0"/>
              <w:autoSpaceDN w:val="0"/>
              <w:adjustRightInd w:val="0"/>
              <w:spacing w:after="0" w:line="240" w:lineRule="auto"/>
              <w:jc w:val="both"/>
              <w:rPr>
                <w:rFonts w:ascii="Arial" w:hAnsi="Arial" w:cs="Arial"/>
                <w:color w:val="392C69"/>
                <w:sz w:val="20"/>
                <w:szCs w:val="20"/>
              </w:rPr>
            </w:pPr>
            <w:hyperlink r:id="rId405"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28.03.2019 N 335 </w:t>
            </w:r>
            <w:hyperlink r:id="rId406" w:history="1">
              <w:r>
                <w:rPr>
                  <w:rFonts w:ascii="Arial" w:hAnsi="Arial" w:cs="Arial"/>
                  <w:color w:val="0000FF"/>
                  <w:sz w:val="20"/>
                  <w:szCs w:val="20"/>
                </w:rPr>
                <w:t>абз. 34</w:t>
              </w:r>
            </w:hyperlink>
            <w:r>
              <w:rPr>
                <w:rFonts w:ascii="Arial" w:hAnsi="Arial" w:cs="Arial"/>
                <w:color w:val="392C69"/>
                <w:sz w:val="20"/>
                <w:szCs w:val="20"/>
              </w:rPr>
              <w:t xml:space="preserve"> разд. II подпрограммы "Обеспечение реализации государственной программы Российской Федерации "Энергоэффективность и развитие энергетики" признан утратившим силу.</w:t>
            </w:r>
          </w:p>
        </w:tc>
      </w:tr>
    </w:tbl>
    <w:p w:rsidR="00990CD6" w:rsidRDefault="00990CD6" w:rsidP="00990CD6">
      <w:pPr>
        <w:keepNext w:val="0"/>
        <w:keepLines w:val="0"/>
        <w:autoSpaceDE w:val="0"/>
        <w:autoSpaceDN w:val="0"/>
        <w:adjustRightInd w:val="0"/>
        <w:spacing w:before="26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СВЕДЕНИЯ</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ЦЕЛЯХ, ЗАДАЧАХ И ЦЕЛЕВЫХ ПОКАЗАТЕЛЯХ (ИНДИКАТОРАХ)</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ГОСУДАРСТВЕННОЙ ПРОГРАММЫ РОССИЙСКОЙ ФЕДЕРАЦИИ</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"ЭНЕРГОЭФФЕКТИВНОСТЬ И РАЗВИТИЕ ЭНЕРГЕТИКИ"</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ПРИОРИТЕТНЫХ ТЕРРИТОРИЯХ РЕСПУБЛИКИ</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КРЫМ И Г. СЕВАСТОПОЛЯ</w:t>
      </w:r>
    </w:p>
    <w:p w:rsidR="00990CD6" w:rsidRDefault="00990CD6" w:rsidP="00990CD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4184"/>
      </w:tblGrid>
      <w:tr w:rsidR="00990CD6">
        <w:trPr>
          <w:jc w:val="center"/>
        </w:trPr>
        <w:tc>
          <w:tcPr>
            <w:tcW w:w="5000" w:type="pct"/>
            <w:tcBorders>
              <w:left w:val="single" w:sz="24" w:space="0" w:color="CED3F1"/>
              <w:right w:val="single" w:sz="24" w:space="0" w:color="F4F3F8"/>
            </w:tcBorders>
            <w:shd w:val="clear" w:color="auto" w:fill="F4F3F8"/>
          </w:tcPr>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407"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02.03.2019 N 236)</w:t>
            </w:r>
          </w:p>
        </w:tc>
      </w:tr>
    </w:tbl>
    <w:p w:rsidR="00990CD6" w:rsidRDefault="00990CD6" w:rsidP="00990CD6">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762"/>
        <w:gridCol w:w="762"/>
        <w:gridCol w:w="762"/>
        <w:gridCol w:w="762"/>
        <w:gridCol w:w="762"/>
        <w:gridCol w:w="762"/>
        <w:gridCol w:w="762"/>
        <w:gridCol w:w="762"/>
        <w:gridCol w:w="762"/>
        <w:gridCol w:w="762"/>
        <w:gridCol w:w="769"/>
      </w:tblGrid>
      <w:tr w:rsidR="00990CD6">
        <w:tc>
          <w:tcPr>
            <w:tcW w:w="2211" w:type="dxa"/>
            <w:vMerge w:val="restart"/>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Территория (приоритетная территория, субъект Российской Федерации, входящий в состав приоритетной территории)</w:t>
            </w:r>
          </w:p>
        </w:tc>
        <w:tc>
          <w:tcPr>
            <w:tcW w:w="8389" w:type="dxa"/>
            <w:gridSpan w:val="11"/>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Значения показателей</w:t>
            </w:r>
          </w:p>
        </w:tc>
      </w:tr>
      <w:tr w:rsidR="00990CD6">
        <w:tc>
          <w:tcPr>
            <w:tcW w:w="2211" w:type="dxa"/>
            <w:vMerge/>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both"/>
              <w:rPr>
                <w:rFonts w:ascii="Arial" w:hAnsi="Arial" w:cs="Arial"/>
                <w:sz w:val="20"/>
                <w:szCs w:val="20"/>
              </w:rPr>
            </w:pPr>
          </w:p>
        </w:tc>
        <w:tc>
          <w:tcPr>
            <w:tcW w:w="1524"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 год</w:t>
            </w:r>
          </w:p>
        </w:tc>
        <w:tc>
          <w:tcPr>
            <w:tcW w:w="1524"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 год</w:t>
            </w:r>
          </w:p>
        </w:tc>
        <w:tc>
          <w:tcPr>
            <w:tcW w:w="1524"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 год</w:t>
            </w:r>
          </w:p>
        </w:tc>
        <w:tc>
          <w:tcPr>
            <w:tcW w:w="1524"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 год</w:t>
            </w:r>
          </w:p>
        </w:tc>
        <w:tc>
          <w:tcPr>
            <w:tcW w:w="762"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 год</w:t>
            </w:r>
          </w:p>
        </w:tc>
        <w:tc>
          <w:tcPr>
            <w:tcW w:w="762"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769" w:type="dxa"/>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 год</w:t>
            </w:r>
          </w:p>
        </w:tc>
      </w:tr>
      <w:tr w:rsidR="00990CD6">
        <w:tc>
          <w:tcPr>
            <w:tcW w:w="2211" w:type="dxa"/>
            <w:vMerge/>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both"/>
              <w:rPr>
                <w:rFonts w:ascii="Arial" w:hAnsi="Arial" w:cs="Arial"/>
                <w:sz w:val="20"/>
                <w:szCs w:val="20"/>
              </w:rPr>
            </w:pPr>
          </w:p>
        </w:tc>
        <w:tc>
          <w:tcPr>
            <w:tcW w:w="762"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762"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762"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762"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762"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762"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762"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762"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762"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762"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769" w:type="dxa"/>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r>
      <w:tr w:rsidR="00990CD6">
        <w:tc>
          <w:tcPr>
            <w:tcW w:w="10600" w:type="dxa"/>
            <w:gridSpan w:val="12"/>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Цель: создание новых топливно-энергетических и энергопромышленных комплексов, стимулирующих социально-экономическое развитие Республики Крым и г. Севастополя, повышение надежности обеспечения Республики Крым и г. Севастополя топливно-энергетическими ресурсами</w:t>
            </w:r>
          </w:p>
        </w:tc>
      </w:tr>
      <w:tr w:rsidR="00990CD6">
        <w:tc>
          <w:tcPr>
            <w:tcW w:w="10600" w:type="dxa"/>
            <w:gridSpan w:val="12"/>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Подпрограмма 2 "Развитие и модернизация электроэнергетики"</w:t>
            </w:r>
          </w:p>
        </w:tc>
      </w:tr>
      <w:tr w:rsidR="00990CD6">
        <w:tc>
          <w:tcPr>
            <w:tcW w:w="10600" w:type="dxa"/>
            <w:gridSpan w:val="12"/>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Задача: повышение экономической эффективности и надежности функционирования электроэнергетики Республики Крым и г. Севастополя</w:t>
            </w:r>
          </w:p>
        </w:tc>
      </w:tr>
      <w:tr w:rsidR="00990CD6">
        <w:tc>
          <w:tcPr>
            <w:tcW w:w="10600" w:type="dxa"/>
            <w:gridSpan w:val="12"/>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Соотношение необходимой валовой выручки от оказания услуг по передаче электрической энергии, </w:t>
            </w:r>
            <w:r>
              <w:rPr>
                <w:rFonts w:ascii="Arial" w:hAnsi="Arial" w:cs="Arial"/>
                <w:sz w:val="20"/>
                <w:szCs w:val="20"/>
              </w:rPr>
              <w:lastRenderedPageBreak/>
              <w:t>оказываемых потребителям, рассчитываемой по утвержденным тарифам без учета расходов на покупку потерь и с учетом предоставленной субсидии, к необходимой валовой выручке от оказания услуг по передаче электрической энергии, рассчитанной по экономически обоснованным тарифам без учета расходов на покупку потерь</w:t>
            </w:r>
          </w:p>
        </w:tc>
      </w:tr>
      <w:tr w:rsidR="00990CD6">
        <w:tc>
          <w:tcPr>
            <w:tcW w:w="221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Республика Крым</w:t>
            </w:r>
          </w:p>
        </w:tc>
        <w:tc>
          <w:tcPr>
            <w:tcW w:w="76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6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69"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90CD6">
        <w:tc>
          <w:tcPr>
            <w:tcW w:w="2211" w:type="dxa"/>
            <w:tcBorders>
              <w:bottom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Город Севастополь</w:t>
            </w:r>
          </w:p>
        </w:tc>
        <w:tc>
          <w:tcPr>
            <w:tcW w:w="762"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2"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2"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2"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2"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2"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2"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2"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62"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62"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69"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bl>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23</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"Энергоэффективность</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развитие энергетики"</w:t>
      </w:r>
    </w:p>
    <w:p w:rsidR="00990CD6" w:rsidRDefault="00990CD6" w:rsidP="00990CD6">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4184"/>
      </w:tblGrid>
      <w:tr w:rsidR="00990CD6">
        <w:trPr>
          <w:jc w:val="center"/>
        </w:trPr>
        <w:tc>
          <w:tcPr>
            <w:tcW w:w="5000" w:type="pct"/>
            <w:tcBorders>
              <w:left w:val="single" w:sz="24" w:space="0" w:color="CED3F1"/>
              <w:right w:val="single" w:sz="24" w:space="0" w:color="F4F3F8"/>
            </w:tcBorders>
            <w:shd w:val="clear" w:color="auto" w:fill="F4F3F8"/>
          </w:tcPr>
          <w:p w:rsidR="00990CD6" w:rsidRDefault="00990CD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90CD6" w:rsidRDefault="00990CD6">
            <w:pPr>
              <w:autoSpaceDE w:val="0"/>
              <w:autoSpaceDN w:val="0"/>
              <w:adjustRightInd w:val="0"/>
              <w:spacing w:after="0" w:line="240" w:lineRule="auto"/>
              <w:jc w:val="both"/>
              <w:rPr>
                <w:rFonts w:ascii="Arial" w:hAnsi="Arial" w:cs="Arial"/>
                <w:color w:val="392C69"/>
                <w:sz w:val="20"/>
                <w:szCs w:val="20"/>
              </w:rPr>
            </w:pPr>
            <w:hyperlink r:id="rId408"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28.03.2019 N 335 </w:t>
            </w:r>
            <w:hyperlink r:id="rId409" w:history="1">
              <w:r>
                <w:rPr>
                  <w:rFonts w:ascii="Arial" w:hAnsi="Arial" w:cs="Arial"/>
                  <w:color w:val="0000FF"/>
                  <w:sz w:val="20"/>
                  <w:szCs w:val="20"/>
                </w:rPr>
                <w:t>абз. 35</w:t>
              </w:r>
            </w:hyperlink>
            <w:r>
              <w:rPr>
                <w:rFonts w:ascii="Arial" w:hAnsi="Arial" w:cs="Arial"/>
                <w:color w:val="392C69"/>
                <w:sz w:val="20"/>
                <w:szCs w:val="20"/>
              </w:rPr>
              <w:t xml:space="preserve"> разд. II подпрограммы "Обеспечение реализации государственной программы Российской Федерации "Энергоэффективность и развитие энергетики" признан утратившим силу.</w:t>
            </w:r>
          </w:p>
        </w:tc>
      </w:tr>
    </w:tbl>
    <w:p w:rsidR="00990CD6" w:rsidRDefault="00990CD6" w:rsidP="00990CD6">
      <w:pPr>
        <w:keepNext w:val="0"/>
        <w:keepLines w:val="0"/>
        <w:autoSpaceDE w:val="0"/>
        <w:autoSpaceDN w:val="0"/>
        <w:adjustRightInd w:val="0"/>
        <w:spacing w:before="26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СВЕДЕНИЯ</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РЕСУРСНОМ ОБЕСПЕЧЕНИИ ЗА СЧЕТ СРЕДСТВ ФЕДЕРАЛЬНОГО</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БЮДЖЕТА РЕАЛИЗАЦИИ МЕРОПРИЯТИЙ ГОСУДАРСТВЕННОЙ ПРОГРАММЫ</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РОССИЙСКОЙ ФЕДЕРАЦИИ "ЭНЕРГОЭФФЕКТИВНОСТЬ И РАЗВИТИЕ</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ЭНЕРГЕТИКИ" НА ПРИОРИТЕТНЫХ ТЕРРИТОРИЯХ</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РЕСПУБЛИКИ КРЫМ И Г. СЕВАСТОПОЛЯ</w:t>
      </w:r>
    </w:p>
    <w:p w:rsidR="00990CD6" w:rsidRDefault="00990CD6" w:rsidP="00990CD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4184"/>
      </w:tblGrid>
      <w:tr w:rsidR="00990CD6">
        <w:trPr>
          <w:jc w:val="center"/>
        </w:trPr>
        <w:tc>
          <w:tcPr>
            <w:tcW w:w="5000" w:type="pct"/>
            <w:tcBorders>
              <w:left w:val="single" w:sz="24" w:space="0" w:color="CED3F1"/>
              <w:right w:val="single" w:sz="24" w:space="0" w:color="F4F3F8"/>
            </w:tcBorders>
            <w:shd w:val="clear" w:color="auto" w:fill="F4F3F8"/>
          </w:tcPr>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410"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02.03.2019 N 236)</w:t>
            </w:r>
          </w:p>
        </w:tc>
      </w:tr>
    </w:tbl>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990CD6" w:rsidRDefault="00990CD6" w:rsidP="00990CD6">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1814"/>
        <w:gridCol w:w="602"/>
        <w:gridCol w:w="602"/>
        <w:gridCol w:w="602"/>
        <w:gridCol w:w="602"/>
        <w:gridCol w:w="748"/>
        <w:gridCol w:w="748"/>
        <w:gridCol w:w="748"/>
        <w:gridCol w:w="748"/>
        <w:gridCol w:w="748"/>
        <w:gridCol w:w="748"/>
        <w:gridCol w:w="748"/>
        <w:gridCol w:w="748"/>
        <w:gridCol w:w="1077"/>
        <w:gridCol w:w="1020"/>
        <w:gridCol w:w="1020"/>
      </w:tblGrid>
      <w:tr w:rsidR="00990CD6">
        <w:tc>
          <w:tcPr>
            <w:tcW w:w="2041" w:type="dxa"/>
            <w:vMerge w:val="restart"/>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Наименование Программы, подпрограммы </w:t>
            </w:r>
            <w:r>
              <w:rPr>
                <w:rFonts w:ascii="Arial" w:hAnsi="Arial" w:cs="Arial"/>
                <w:sz w:val="20"/>
                <w:szCs w:val="20"/>
              </w:rPr>
              <w:lastRenderedPageBreak/>
              <w:t>Программы, основного мероприятия</w:t>
            </w:r>
          </w:p>
        </w:tc>
        <w:tc>
          <w:tcPr>
            <w:tcW w:w="1814" w:type="dxa"/>
            <w:vMerge w:val="restart"/>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Территория (приоритетная территория, </w:t>
            </w:r>
            <w:r>
              <w:rPr>
                <w:rFonts w:ascii="Arial" w:hAnsi="Arial" w:cs="Arial"/>
                <w:sz w:val="20"/>
                <w:szCs w:val="20"/>
              </w:rPr>
              <w:lastRenderedPageBreak/>
              <w:t>субъект Российской Федерации, входящий в состав приоритетной территории)</w:t>
            </w:r>
          </w:p>
        </w:tc>
        <w:tc>
          <w:tcPr>
            <w:tcW w:w="2408" w:type="dxa"/>
            <w:gridSpan w:val="4"/>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Код бюджетной классификации</w:t>
            </w:r>
          </w:p>
        </w:tc>
        <w:tc>
          <w:tcPr>
            <w:tcW w:w="9101" w:type="dxa"/>
            <w:gridSpan w:val="11"/>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Объемы бюджетных ассигнований</w:t>
            </w:r>
          </w:p>
        </w:tc>
      </w:tr>
      <w:tr w:rsidR="00990CD6">
        <w:tc>
          <w:tcPr>
            <w:tcW w:w="2041" w:type="dxa"/>
            <w:vMerge/>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1814"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602" w:type="dxa"/>
            <w:vMerge w:val="restart"/>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ГРБ</w:t>
            </w:r>
            <w:r>
              <w:rPr>
                <w:rFonts w:ascii="Arial" w:hAnsi="Arial" w:cs="Arial"/>
                <w:sz w:val="20"/>
                <w:szCs w:val="20"/>
              </w:rPr>
              <w:lastRenderedPageBreak/>
              <w:t>С</w:t>
            </w:r>
          </w:p>
        </w:tc>
        <w:tc>
          <w:tcPr>
            <w:tcW w:w="602" w:type="dxa"/>
            <w:vMerge w:val="restart"/>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ГП</w:t>
            </w:r>
          </w:p>
        </w:tc>
        <w:tc>
          <w:tcPr>
            <w:tcW w:w="602" w:type="dxa"/>
            <w:vMerge w:val="restart"/>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пГП</w:t>
            </w:r>
          </w:p>
        </w:tc>
        <w:tc>
          <w:tcPr>
            <w:tcW w:w="602" w:type="dxa"/>
            <w:vMerge w:val="restart"/>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ОМ</w:t>
            </w:r>
          </w:p>
        </w:tc>
        <w:tc>
          <w:tcPr>
            <w:tcW w:w="1496"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 год</w:t>
            </w:r>
          </w:p>
        </w:tc>
        <w:tc>
          <w:tcPr>
            <w:tcW w:w="1496"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 год</w:t>
            </w:r>
          </w:p>
        </w:tc>
        <w:tc>
          <w:tcPr>
            <w:tcW w:w="1496"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 год</w:t>
            </w:r>
          </w:p>
        </w:tc>
        <w:tc>
          <w:tcPr>
            <w:tcW w:w="1496"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 год</w:t>
            </w:r>
          </w:p>
        </w:tc>
        <w:tc>
          <w:tcPr>
            <w:tcW w:w="1077"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 год</w:t>
            </w:r>
          </w:p>
        </w:tc>
        <w:tc>
          <w:tcPr>
            <w:tcW w:w="1020"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1020" w:type="dxa"/>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 год</w:t>
            </w:r>
          </w:p>
        </w:tc>
      </w:tr>
      <w:tr w:rsidR="00990CD6">
        <w:tc>
          <w:tcPr>
            <w:tcW w:w="2041" w:type="dxa"/>
            <w:vMerge/>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1814"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602"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602"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602"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602"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748"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748"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748"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748"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748"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748"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748"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748"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1077"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020"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020" w:type="dxa"/>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r>
      <w:tr w:rsidR="00990CD6">
        <w:tc>
          <w:tcPr>
            <w:tcW w:w="2041" w:type="dxa"/>
            <w:vMerge w:val="restart"/>
            <w:tcBorders>
              <w:top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Государственная программа Российской Федерации "Энергоэффективность и развитие энергетики"</w:t>
            </w:r>
          </w:p>
        </w:tc>
        <w:tc>
          <w:tcPr>
            <w:tcW w:w="1814" w:type="dxa"/>
            <w:tcBorders>
              <w:top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Крым и г. Севастополь</w:t>
            </w:r>
          </w:p>
        </w:tc>
        <w:tc>
          <w:tcPr>
            <w:tcW w:w="602"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602"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02"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5759755</w:t>
            </w:r>
          </w:p>
        </w:tc>
        <w:tc>
          <w:tcPr>
            <w:tcW w:w="1020"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4825050</w:t>
            </w:r>
          </w:p>
        </w:tc>
        <w:tc>
          <w:tcPr>
            <w:tcW w:w="1020"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3523550</w:t>
            </w:r>
          </w:p>
        </w:tc>
      </w:tr>
      <w:tr w:rsidR="00990CD6">
        <w:tc>
          <w:tcPr>
            <w:tcW w:w="2041" w:type="dxa"/>
            <w:vMerge/>
            <w:tcBorders>
              <w:top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181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Крым</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5221200</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4544886</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3523550</w:t>
            </w:r>
          </w:p>
        </w:tc>
      </w:tr>
      <w:tr w:rsidR="00990CD6">
        <w:tc>
          <w:tcPr>
            <w:tcW w:w="2041" w:type="dxa"/>
            <w:vMerge/>
            <w:tcBorders>
              <w:top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181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город Севастополь</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538555</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280164</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041"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Подпрограмма 2 "Развитие и модернизация электроэнергетики"</w:t>
            </w:r>
          </w:p>
        </w:tc>
        <w:tc>
          <w:tcPr>
            <w:tcW w:w="181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Крым и г. Севастополь</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5759755</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4825050</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3523550</w:t>
            </w:r>
          </w:p>
        </w:tc>
      </w:tr>
      <w:tr w:rsidR="00990CD6">
        <w:tc>
          <w:tcPr>
            <w:tcW w:w="2041" w:type="dxa"/>
            <w:vMerge/>
          </w:tcPr>
          <w:p w:rsidR="00990CD6" w:rsidRDefault="00990CD6">
            <w:pPr>
              <w:autoSpaceDE w:val="0"/>
              <w:autoSpaceDN w:val="0"/>
              <w:adjustRightInd w:val="0"/>
              <w:spacing w:after="0" w:line="240" w:lineRule="auto"/>
              <w:rPr>
                <w:rFonts w:ascii="Arial" w:hAnsi="Arial" w:cs="Arial"/>
                <w:sz w:val="24"/>
                <w:szCs w:val="24"/>
              </w:rPr>
            </w:pPr>
          </w:p>
        </w:tc>
        <w:tc>
          <w:tcPr>
            <w:tcW w:w="181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Крым</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5221200</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4544886</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3523550</w:t>
            </w:r>
          </w:p>
        </w:tc>
      </w:tr>
      <w:tr w:rsidR="00990CD6">
        <w:tc>
          <w:tcPr>
            <w:tcW w:w="2041" w:type="dxa"/>
            <w:vMerge/>
          </w:tcPr>
          <w:p w:rsidR="00990CD6" w:rsidRDefault="00990CD6">
            <w:pPr>
              <w:autoSpaceDE w:val="0"/>
              <w:autoSpaceDN w:val="0"/>
              <w:adjustRightInd w:val="0"/>
              <w:spacing w:after="0" w:line="240" w:lineRule="auto"/>
              <w:rPr>
                <w:rFonts w:ascii="Arial" w:hAnsi="Arial" w:cs="Arial"/>
                <w:sz w:val="24"/>
                <w:szCs w:val="24"/>
              </w:rPr>
            </w:pPr>
          </w:p>
        </w:tc>
        <w:tc>
          <w:tcPr>
            <w:tcW w:w="181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город Севастополь</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538555</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280164</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2041" w:type="dxa"/>
            <w:vMerge w:val="restart"/>
            <w:tcBorders>
              <w:bottom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2.6 "Возмещение территориальным сетевым организациям недополученных доходов, вызванных установлением экономически необоснованных тарифных решений"</w:t>
            </w:r>
          </w:p>
        </w:tc>
        <w:tc>
          <w:tcPr>
            <w:tcW w:w="181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Крым и г. Севастополь</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5759755</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4825050</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3523550</w:t>
            </w:r>
          </w:p>
        </w:tc>
      </w:tr>
      <w:tr w:rsidR="00990CD6">
        <w:tc>
          <w:tcPr>
            <w:tcW w:w="2041"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1814"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Крым</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5221200</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4544886</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3523550</w:t>
            </w:r>
          </w:p>
        </w:tc>
      </w:tr>
      <w:tr w:rsidR="00990CD6">
        <w:tc>
          <w:tcPr>
            <w:tcW w:w="2041"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1814" w:type="dxa"/>
            <w:tcBorders>
              <w:bottom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город Севастополь</w:t>
            </w:r>
          </w:p>
        </w:tc>
        <w:tc>
          <w:tcPr>
            <w:tcW w:w="602"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602"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02"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02"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48"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48"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538555</w:t>
            </w:r>
          </w:p>
        </w:tc>
        <w:tc>
          <w:tcPr>
            <w:tcW w:w="1020"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280164</w:t>
            </w:r>
          </w:p>
        </w:tc>
        <w:tc>
          <w:tcPr>
            <w:tcW w:w="1020"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990CD6" w:rsidRDefault="00990CD6" w:rsidP="00990CD6">
      <w:pPr>
        <w:autoSpaceDE w:val="0"/>
        <w:autoSpaceDN w:val="0"/>
        <w:adjustRightInd w:val="0"/>
        <w:spacing w:after="0" w:line="240" w:lineRule="auto"/>
        <w:rPr>
          <w:rFonts w:ascii="Arial" w:hAnsi="Arial" w:cs="Arial"/>
          <w:sz w:val="24"/>
          <w:szCs w:val="24"/>
        </w:rPr>
        <w:sectPr w:rsidR="00990CD6">
          <w:pgSz w:w="16838" w:h="11906" w:orient="landscape"/>
          <w:pgMar w:top="1133" w:right="1440" w:bottom="566" w:left="1440" w:header="0" w:footer="0" w:gutter="0"/>
          <w:cols w:space="720"/>
          <w:noEndnote/>
        </w:sect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24</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"Энергоэффективность</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развитие энергетики"</w:t>
      </w:r>
    </w:p>
    <w:p w:rsidR="00990CD6" w:rsidRDefault="00990CD6" w:rsidP="00990CD6">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90CD6">
        <w:trPr>
          <w:jc w:val="center"/>
        </w:trPr>
        <w:tc>
          <w:tcPr>
            <w:tcW w:w="5000" w:type="pct"/>
            <w:tcBorders>
              <w:left w:val="single" w:sz="24" w:space="0" w:color="CED3F1"/>
              <w:right w:val="single" w:sz="24" w:space="0" w:color="F4F3F8"/>
            </w:tcBorders>
            <w:shd w:val="clear" w:color="auto" w:fill="F4F3F8"/>
          </w:tcPr>
          <w:p w:rsidR="00990CD6" w:rsidRDefault="00990CD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90CD6" w:rsidRDefault="00990CD6">
            <w:pPr>
              <w:autoSpaceDE w:val="0"/>
              <w:autoSpaceDN w:val="0"/>
              <w:adjustRightInd w:val="0"/>
              <w:spacing w:after="0" w:line="240" w:lineRule="auto"/>
              <w:jc w:val="both"/>
              <w:rPr>
                <w:rFonts w:ascii="Arial" w:hAnsi="Arial" w:cs="Arial"/>
                <w:color w:val="392C69"/>
                <w:sz w:val="20"/>
                <w:szCs w:val="20"/>
              </w:rPr>
            </w:pPr>
            <w:hyperlink r:id="rId411"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28.03.2019 N 335 </w:t>
            </w:r>
            <w:hyperlink r:id="rId412" w:history="1">
              <w:r>
                <w:rPr>
                  <w:rFonts w:ascii="Arial" w:hAnsi="Arial" w:cs="Arial"/>
                  <w:color w:val="0000FF"/>
                  <w:sz w:val="20"/>
                  <w:szCs w:val="20"/>
                </w:rPr>
                <w:t>абз. 36</w:t>
              </w:r>
            </w:hyperlink>
            <w:r>
              <w:rPr>
                <w:rFonts w:ascii="Arial" w:hAnsi="Arial" w:cs="Arial"/>
                <w:color w:val="392C69"/>
                <w:sz w:val="20"/>
                <w:szCs w:val="20"/>
              </w:rPr>
              <w:t xml:space="preserve"> разд. II подпрограммы "Обеспечение реализации государственной программы Российской Федерации "Энергоэффективность и развитие энергетики" признан утратившим силу.</w:t>
            </w:r>
          </w:p>
        </w:tc>
      </w:tr>
    </w:tbl>
    <w:p w:rsidR="00990CD6" w:rsidRDefault="00990CD6" w:rsidP="00990CD6">
      <w:pPr>
        <w:keepNext w:val="0"/>
        <w:keepLines w:val="0"/>
        <w:autoSpaceDE w:val="0"/>
        <w:autoSpaceDN w:val="0"/>
        <w:adjustRightInd w:val="0"/>
        <w:spacing w:before="26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СВЕДЕНИЯ</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РЕСУРСНОМ ОБЕСПЕЧЕНИИ И ПРОГНОЗНОЙ (СПРАВОЧНОЙ) ОЦЕНКЕ</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РАСХОДОВ ФЕДЕРАЛЬНОГО БЮДЖЕТА, БЮДЖЕТОВ ГОСУДАРСТВЕННЫХ</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ВНЕБЮДЖЕТНЫХ ФОНДОВ РОССИЙСКОЙ ФЕДЕРАЦИИ, БЮДЖЕТОВ</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СУБЪЕКТОВ РОССИЙСКОЙ ФЕДЕРАЦИИ, ТЕРРИТОРИАЛЬНЫХ</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ГОСУДАРСТВЕННЫХ ВНЕБЮДЖЕТНЫХ ФОНДОВ, МЕСТНЫХ БЮДЖЕТОВ,</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КОМПАНИЙ С ГОСУДАРСТВЕННЫМ УЧАСТИЕМ И ИНЫХ ВНЕБЮДЖЕТНЫХ</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ИСТОЧНИКОВ НА РЕАЛИЗАЦИЮ МЕРОПРИЯТИЙ ГОСУДАРСТВЕННОЙ</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ПРОГРАММЫ РОССИЙСКОЙ ФЕДЕРАЦИИ "ЭНЕРГОЭФФЕКТИВНОСТЬ</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РАЗВИТИЕ ЭНЕРГЕТИКИ" НА ПРИОРИТЕТНЫХ ТЕРРИТОРИЯХ</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РЕСПУБЛИКИ КРЫМ И Г. СЕВАСТОПОЛЯ</w:t>
      </w:r>
    </w:p>
    <w:p w:rsidR="00990CD6" w:rsidRDefault="00990CD6" w:rsidP="00990CD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90CD6">
        <w:trPr>
          <w:jc w:val="center"/>
        </w:trPr>
        <w:tc>
          <w:tcPr>
            <w:tcW w:w="5000" w:type="pct"/>
            <w:tcBorders>
              <w:left w:val="single" w:sz="24" w:space="0" w:color="CED3F1"/>
              <w:right w:val="single" w:sz="24" w:space="0" w:color="F4F3F8"/>
            </w:tcBorders>
            <w:shd w:val="clear" w:color="auto" w:fill="F4F3F8"/>
          </w:tcPr>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413"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02.03.2019 N 236)</w:t>
            </w:r>
          </w:p>
        </w:tc>
      </w:tr>
    </w:tbl>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990CD6" w:rsidRDefault="00990CD6" w:rsidP="00990CD6">
      <w:pPr>
        <w:autoSpaceDE w:val="0"/>
        <w:autoSpaceDN w:val="0"/>
        <w:adjustRightInd w:val="0"/>
        <w:spacing w:after="0" w:line="240" w:lineRule="auto"/>
        <w:jc w:val="right"/>
        <w:rPr>
          <w:rFonts w:ascii="Arial" w:hAnsi="Arial" w:cs="Arial"/>
          <w:sz w:val="20"/>
          <w:szCs w:val="20"/>
        </w:rPr>
        <w:sectPr w:rsidR="00990CD6">
          <w:pgSz w:w="11906" w:h="16838"/>
          <w:pgMar w:top="1440" w:right="566" w:bottom="1440" w:left="1133" w:header="0" w:footer="0" w:gutter="0"/>
          <w:cols w:space="720"/>
          <w:noEndnote/>
        </w:sectPr>
      </w:pPr>
    </w:p>
    <w:p w:rsidR="00990CD6" w:rsidRDefault="00990CD6" w:rsidP="00990CD6">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2097"/>
        <w:gridCol w:w="907"/>
        <w:gridCol w:w="907"/>
        <w:gridCol w:w="907"/>
        <w:gridCol w:w="907"/>
        <w:gridCol w:w="907"/>
        <w:gridCol w:w="907"/>
        <w:gridCol w:w="907"/>
        <w:gridCol w:w="907"/>
        <w:gridCol w:w="1247"/>
        <w:gridCol w:w="1247"/>
        <w:gridCol w:w="1247"/>
      </w:tblGrid>
      <w:tr w:rsidR="00990CD6">
        <w:tc>
          <w:tcPr>
            <w:tcW w:w="1587" w:type="dxa"/>
            <w:vMerge w:val="restart"/>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Территория (приоритетная территория, субъект Российской Федерации, входящий в состав приоритетной территории)</w:t>
            </w:r>
          </w:p>
        </w:tc>
        <w:tc>
          <w:tcPr>
            <w:tcW w:w="2097" w:type="dxa"/>
            <w:vMerge w:val="restart"/>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Источник финансирования</w:t>
            </w:r>
          </w:p>
        </w:tc>
        <w:tc>
          <w:tcPr>
            <w:tcW w:w="10997" w:type="dxa"/>
            <w:gridSpan w:val="11"/>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Объемы бюджетных ассигнований</w:t>
            </w:r>
          </w:p>
        </w:tc>
      </w:tr>
      <w:tr w:rsidR="00990CD6">
        <w:tc>
          <w:tcPr>
            <w:tcW w:w="1587" w:type="dxa"/>
            <w:vMerge/>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97"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 год</w:t>
            </w:r>
          </w:p>
        </w:tc>
        <w:tc>
          <w:tcPr>
            <w:tcW w:w="1814"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 год</w:t>
            </w:r>
          </w:p>
        </w:tc>
        <w:tc>
          <w:tcPr>
            <w:tcW w:w="1814"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 год</w:t>
            </w:r>
          </w:p>
        </w:tc>
        <w:tc>
          <w:tcPr>
            <w:tcW w:w="1814"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 год</w:t>
            </w:r>
          </w:p>
        </w:tc>
        <w:tc>
          <w:tcPr>
            <w:tcW w:w="1247"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 год</w:t>
            </w:r>
          </w:p>
        </w:tc>
        <w:tc>
          <w:tcPr>
            <w:tcW w:w="1247"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1247" w:type="dxa"/>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 год</w:t>
            </w:r>
          </w:p>
        </w:tc>
      </w:tr>
      <w:tr w:rsidR="00990CD6">
        <w:tc>
          <w:tcPr>
            <w:tcW w:w="1587" w:type="dxa"/>
            <w:vMerge/>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97"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907"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907"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907"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907"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907"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907"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907"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1247"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247"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247" w:type="dxa"/>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r>
      <w:tr w:rsidR="00990CD6">
        <w:tc>
          <w:tcPr>
            <w:tcW w:w="1587" w:type="dxa"/>
            <w:vMerge w:val="restart"/>
            <w:tcBorders>
              <w:top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Крым и город Севастополь</w:t>
            </w:r>
          </w:p>
        </w:tc>
        <w:tc>
          <w:tcPr>
            <w:tcW w:w="2097" w:type="dxa"/>
            <w:tcBorders>
              <w:top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907"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625000</w:t>
            </w:r>
          </w:p>
        </w:tc>
        <w:tc>
          <w:tcPr>
            <w:tcW w:w="907"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370626</w:t>
            </w:r>
          </w:p>
        </w:tc>
        <w:tc>
          <w:tcPr>
            <w:tcW w:w="907"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3200</w:t>
            </w:r>
          </w:p>
        </w:tc>
        <w:tc>
          <w:tcPr>
            <w:tcW w:w="907"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3080</w:t>
            </w:r>
          </w:p>
        </w:tc>
        <w:tc>
          <w:tcPr>
            <w:tcW w:w="907"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6499013,1</w:t>
            </w:r>
          </w:p>
        </w:tc>
        <w:tc>
          <w:tcPr>
            <w:tcW w:w="1247"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6158372,5</w:t>
            </w:r>
          </w:p>
        </w:tc>
        <w:tc>
          <w:tcPr>
            <w:tcW w:w="1247"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4826021,6</w:t>
            </w:r>
          </w:p>
        </w:tc>
      </w:tr>
      <w:tr w:rsidR="00990CD6">
        <w:tc>
          <w:tcPr>
            <w:tcW w:w="1587" w:type="dxa"/>
            <w:vMerge/>
            <w:tcBorders>
              <w:top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9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бюджет</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5759755</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4825050</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3523550</w:t>
            </w:r>
          </w:p>
        </w:tc>
      </w:tr>
      <w:tr w:rsidR="00990CD6">
        <w:tc>
          <w:tcPr>
            <w:tcW w:w="1587" w:type="dxa"/>
            <w:vMerge/>
            <w:tcBorders>
              <w:top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9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государственные внебюджетные фонды Российской Федерации</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587" w:type="dxa"/>
            <w:vMerge/>
            <w:tcBorders>
              <w:top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9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бюджеты субъектов Российской Федерации</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3200</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3080</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593300</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1224900</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1238800</w:t>
            </w:r>
          </w:p>
        </w:tc>
      </w:tr>
      <w:tr w:rsidR="00990CD6">
        <w:tc>
          <w:tcPr>
            <w:tcW w:w="1587" w:type="dxa"/>
            <w:vMerge/>
            <w:tcBorders>
              <w:top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9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территориальные государственные внебюджетные фонды</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587" w:type="dxa"/>
            <w:vMerge/>
            <w:tcBorders>
              <w:top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9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местные бюджеты</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135958,1</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108422,5</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63671,6</w:t>
            </w:r>
          </w:p>
        </w:tc>
      </w:tr>
      <w:tr w:rsidR="00990CD6">
        <w:tc>
          <w:tcPr>
            <w:tcW w:w="1587" w:type="dxa"/>
            <w:vMerge/>
            <w:tcBorders>
              <w:top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9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компаний с государственным участием</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625000</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370626</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587" w:type="dxa"/>
            <w:vMerge/>
            <w:tcBorders>
              <w:top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9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иные внебюджетные источники</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587"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Республика Крым</w:t>
            </w:r>
          </w:p>
        </w:tc>
        <w:tc>
          <w:tcPr>
            <w:tcW w:w="209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625000</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370626</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3200</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3080</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5955458,1</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5878208,5</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4826021,6</w:t>
            </w:r>
          </w:p>
        </w:tc>
      </w:tr>
      <w:tr w:rsidR="00990CD6">
        <w:tc>
          <w:tcPr>
            <w:tcW w:w="1587" w:type="dxa"/>
            <w:vMerge/>
          </w:tcPr>
          <w:p w:rsidR="00990CD6" w:rsidRDefault="00990CD6">
            <w:pPr>
              <w:autoSpaceDE w:val="0"/>
              <w:autoSpaceDN w:val="0"/>
              <w:adjustRightInd w:val="0"/>
              <w:spacing w:after="0" w:line="240" w:lineRule="auto"/>
              <w:rPr>
                <w:rFonts w:ascii="Arial" w:hAnsi="Arial" w:cs="Arial"/>
                <w:sz w:val="24"/>
                <w:szCs w:val="24"/>
              </w:rPr>
            </w:pPr>
          </w:p>
        </w:tc>
        <w:tc>
          <w:tcPr>
            <w:tcW w:w="209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бюджет</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5221200</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4544886</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3523550</w:t>
            </w:r>
          </w:p>
        </w:tc>
      </w:tr>
      <w:tr w:rsidR="00990CD6">
        <w:tc>
          <w:tcPr>
            <w:tcW w:w="1587" w:type="dxa"/>
            <w:vMerge/>
          </w:tcPr>
          <w:p w:rsidR="00990CD6" w:rsidRDefault="00990CD6">
            <w:pPr>
              <w:autoSpaceDE w:val="0"/>
              <w:autoSpaceDN w:val="0"/>
              <w:adjustRightInd w:val="0"/>
              <w:spacing w:after="0" w:line="240" w:lineRule="auto"/>
              <w:rPr>
                <w:rFonts w:ascii="Arial" w:hAnsi="Arial" w:cs="Arial"/>
                <w:sz w:val="24"/>
                <w:szCs w:val="24"/>
              </w:rPr>
            </w:pPr>
          </w:p>
        </w:tc>
        <w:tc>
          <w:tcPr>
            <w:tcW w:w="209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государственные внебюджетные фонды Российской Федерации</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587" w:type="dxa"/>
            <w:vMerge/>
          </w:tcPr>
          <w:p w:rsidR="00990CD6" w:rsidRDefault="00990CD6">
            <w:pPr>
              <w:autoSpaceDE w:val="0"/>
              <w:autoSpaceDN w:val="0"/>
              <w:adjustRightInd w:val="0"/>
              <w:spacing w:after="0" w:line="240" w:lineRule="auto"/>
              <w:rPr>
                <w:rFonts w:ascii="Arial" w:hAnsi="Arial" w:cs="Arial"/>
                <w:sz w:val="24"/>
                <w:szCs w:val="24"/>
              </w:rPr>
            </w:pPr>
          </w:p>
        </w:tc>
        <w:tc>
          <w:tcPr>
            <w:tcW w:w="209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бюджеты субъектов Российской Федерации</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3200</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3080</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593300</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1224900</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1238800</w:t>
            </w:r>
          </w:p>
        </w:tc>
      </w:tr>
      <w:tr w:rsidR="00990CD6">
        <w:tc>
          <w:tcPr>
            <w:tcW w:w="1587" w:type="dxa"/>
            <w:vMerge/>
          </w:tcPr>
          <w:p w:rsidR="00990CD6" w:rsidRDefault="00990CD6">
            <w:pPr>
              <w:autoSpaceDE w:val="0"/>
              <w:autoSpaceDN w:val="0"/>
              <w:adjustRightInd w:val="0"/>
              <w:spacing w:after="0" w:line="240" w:lineRule="auto"/>
              <w:rPr>
                <w:rFonts w:ascii="Arial" w:hAnsi="Arial" w:cs="Arial"/>
                <w:sz w:val="24"/>
                <w:szCs w:val="24"/>
              </w:rPr>
            </w:pPr>
          </w:p>
        </w:tc>
        <w:tc>
          <w:tcPr>
            <w:tcW w:w="209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территориальные государственные внебюджетные фонды</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587" w:type="dxa"/>
            <w:vMerge/>
          </w:tcPr>
          <w:p w:rsidR="00990CD6" w:rsidRDefault="00990CD6">
            <w:pPr>
              <w:autoSpaceDE w:val="0"/>
              <w:autoSpaceDN w:val="0"/>
              <w:adjustRightInd w:val="0"/>
              <w:spacing w:after="0" w:line="240" w:lineRule="auto"/>
              <w:rPr>
                <w:rFonts w:ascii="Arial" w:hAnsi="Arial" w:cs="Arial"/>
                <w:sz w:val="24"/>
                <w:szCs w:val="24"/>
              </w:rPr>
            </w:pPr>
          </w:p>
        </w:tc>
        <w:tc>
          <w:tcPr>
            <w:tcW w:w="209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местные бюджеты</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135958,1</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108422,5</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63671,6</w:t>
            </w:r>
          </w:p>
        </w:tc>
      </w:tr>
      <w:tr w:rsidR="00990CD6">
        <w:tc>
          <w:tcPr>
            <w:tcW w:w="1587" w:type="dxa"/>
            <w:vMerge/>
          </w:tcPr>
          <w:p w:rsidR="00990CD6" w:rsidRDefault="00990CD6">
            <w:pPr>
              <w:autoSpaceDE w:val="0"/>
              <w:autoSpaceDN w:val="0"/>
              <w:adjustRightInd w:val="0"/>
              <w:spacing w:after="0" w:line="240" w:lineRule="auto"/>
              <w:rPr>
                <w:rFonts w:ascii="Arial" w:hAnsi="Arial" w:cs="Arial"/>
                <w:sz w:val="24"/>
                <w:szCs w:val="24"/>
              </w:rPr>
            </w:pPr>
          </w:p>
        </w:tc>
        <w:tc>
          <w:tcPr>
            <w:tcW w:w="209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компаний с государственным участием</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625000</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370626</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5000</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587" w:type="dxa"/>
            <w:vMerge/>
          </w:tcPr>
          <w:p w:rsidR="00990CD6" w:rsidRDefault="00990CD6">
            <w:pPr>
              <w:autoSpaceDE w:val="0"/>
              <w:autoSpaceDN w:val="0"/>
              <w:adjustRightInd w:val="0"/>
              <w:spacing w:after="0" w:line="240" w:lineRule="auto"/>
              <w:rPr>
                <w:rFonts w:ascii="Arial" w:hAnsi="Arial" w:cs="Arial"/>
                <w:sz w:val="24"/>
                <w:szCs w:val="24"/>
              </w:rPr>
            </w:pPr>
          </w:p>
        </w:tc>
        <w:tc>
          <w:tcPr>
            <w:tcW w:w="209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иные внебюджетные источники</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587" w:type="dxa"/>
            <w:vMerge w:val="restart"/>
            <w:tcBorders>
              <w:bottom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Город Севастополь</w:t>
            </w:r>
          </w:p>
        </w:tc>
        <w:tc>
          <w:tcPr>
            <w:tcW w:w="209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543555</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280164</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587"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9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бюджет</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538555</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280164</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587"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9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государственные внебюджетные фонды Российской Федерации</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587"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9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бюджеты субъектов Российской Федерации</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rPr>
                <w:rFonts w:ascii="Arial" w:hAnsi="Arial" w:cs="Arial"/>
                <w:sz w:val="20"/>
                <w:szCs w:val="20"/>
              </w:rPr>
            </w:pP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587"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9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территориальные государственные внебюджетные </w:t>
            </w:r>
            <w:r>
              <w:rPr>
                <w:rFonts w:ascii="Arial" w:hAnsi="Arial" w:cs="Arial"/>
                <w:sz w:val="20"/>
                <w:szCs w:val="20"/>
              </w:rPr>
              <w:lastRenderedPageBreak/>
              <w:t>фонды</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rPr>
                <w:rFonts w:ascii="Arial" w:hAnsi="Arial" w:cs="Arial"/>
                <w:sz w:val="20"/>
                <w:szCs w:val="20"/>
              </w:rPr>
            </w:pP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587"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9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местные бюджеты</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rPr>
                <w:rFonts w:ascii="Arial" w:hAnsi="Arial" w:cs="Arial"/>
                <w:sz w:val="20"/>
                <w:szCs w:val="20"/>
              </w:rPr>
            </w:pP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587"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97"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компаний с государственным участием</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5000</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587"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97" w:type="dxa"/>
            <w:tcBorders>
              <w:bottom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иные внебюджетные источники</w:t>
            </w:r>
          </w:p>
        </w:tc>
        <w:tc>
          <w:tcPr>
            <w:tcW w:w="907"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bottom w:val="single" w:sz="4" w:space="0" w:color="auto"/>
            </w:tcBorders>
          </w:tcPr>
          <w:p w:rsidR="00990CD6" w:rsidRDefault="00990CD6">
            <w:pPr>
              <w:autoSpaceDE w:val="0"/>
              <w:autoSpaceDN w:val="0"/>
              <w:adjustRightInd w:val="0"/>
              <w:spacing w:after="0" w:line="240" w:lineRule="auto"/>
              <w:rPr>
                <w:rFonts w:ascii="Arial" w:hAnsi="Arial" w:cs="Arial"/>
                <w:sz w:val="20"/>
                <w:szCs w:val="20"/>
              </w:rPr>
            </w:pPr>
          </w:p>
        </w:tc>
        <w:tc>
          <w:tcPr>
            <w:tcW w:w="907"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25</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"Энергоэффективность</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развитие энергетики"</w:t>
      </w:r>
    </w:p>
    <w:p w:rsidR="00990CD6" w:rsidRDefault="00990CD6" w:rsidP="00990CD6">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4184"/>
      </w:tblGrid>
      <w:tr w:rsidR="00990CD6">
        <w:trPr>
          <w:jc w:val="center"/>
        </w:trPr>
        <w:tc>
          <w:tcPr>
            <w:tcW w:w="5000" w:type="pct"/>
            <w:tcBorders>
              <w:left w:val="single" w:sz="24" w:space="0" w:color="CED3F1"/>
              <w:right w:val="single" w:sz="24" w:space="0" w:color="F4F3F8"/>
            </w:tcBorders>
            <w:shd w:val="clear" w:color="auto" w:fill="F4F3F8"/>
          </w:tcPr>
          <w:p w:rsidR="00990CD6" w:rsidRDefault="00990CD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90CD6" w:rsidRDefault="00990CD6">
            <w:pPr>
              <w:autoSpaceDE w:val="0"/>
              <w:autoSpaceDN w:val="0"/>
              <w:adjustRightInd w:val="0"/>
              <w:spacing w:after="0" w:line="240" w:lineRule="auto"/>
              <w:jc w:val="both"/>
              <w:rPr>
                <w:rFonts w:ascii="Arial" w:hAnsi="Arial" w:cs="Arial"/>
                <w:color w:val="392C69"/>
                <w:sz w:val="20"/>
                <w:szCs w:val="20"/>
              </w:rPr>
            </w:pPr>
            <w:hyperlink r:id="rId414"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28.03.2019 N 335 </w:t>
            </w:r>
            <w:hyperlink r:id="rId415" w:history="1">
              <w:r>
                <w:rPr>
                  <w:rFonts w:ascii="Arial" w:hAnsi="Arial" w:cs="Arial"/>
                  <w:color w:val="0000FF"/>
                  <w:sz w:val="20"/>
                  <w:szCs w:val="20"/>
                </w:rPr>
                <w:t>абз. 37</w:t>
              </w:r>
            </w:hyperlink>
            <w:r>
              <w:rPr>
                <w:rFonts w:ascii="Arial" w:hAnsi="Arial" w:cs="Arial"/>
                <w:color w:val="392C69"/>
                <w:sz w:val="20"/>
                <w:szCs w:val="20"/>
              </w:rPr>
              <w:t xml:space="preserve"> разд. II подпрограммы "Обеспечение реализации государственной программы Российской Федерации "Энергоэффективность и развитие энергетики" признан утратившим силу.</w:t>
            </w:r>
          </w:p>
        </w:tc>
      </w:tr>
    </w:tbl>
    <w:p w:rsidR="00990CD6" w:rsidRDefault="00990CD6" w:rsidP="00990CD6">
      <w:pPr>
        <w:keepNext w:val="0"/>
        <w:keepLines w:val="0"/>
        <w:autoSpaceDE w:val="0"/>
        <w:autoSpaceDN w:val="0"/>
        <w:adjustRightInd w:val="0"/>
        <w:spacing w:before="26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СВЕДЕНИЯ</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ЦЕЛЯХ, ЗАДАЧАХ И ЦЕЛЕВЫХ ПОКАЗАТЕЛЯХ (ИНДИКАТОРАХ)</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ГОСУДАРСТВЕННОЙ ПРОГРАММЫ РОССИЙСКОЙ ФЕДЕРАЦИИ</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"ЭНЕРГОЭФФЕКТИВНОСТЬ И РАЗВИТИЕ ЭНЕРГЕТИКИ" НА ПРИОРИТЕТНОЙ</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ТЕРРИТОРИИ АРКТИЧЕСКОЙ ЗОНЫ РОССИЙСКОЙ ФЕДЕРАЦИИ</w:t>
      </w:r>
    </w:p>
    <w:p w:rsidR="00990CD6" w:rsidRDefault="00990CD6" w:rsidP="00990CD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4184"/>
      </w:tblGrid>
      <w:tr w:rsidR="00990CD6">
        <w:trPr>
          <w:jc w:val="center"/>
        </w:trPr>
        <w:tc>
          <w:tcPr>
            <w:tcW w:w="5000" w:type="pct"/>
            <w:tcBorders>
              <w:left w:val="single" w:sz="24" w:space="0" w:color="CED3F1"/>
              <w:right w:val="single" w:sz="24" w:space="0" w:color="F4F3F8"/>
            </w:tcBorders>
            <w:shd w:val="clear" w:color="auto" w:fill="F4F3F8"/>
          </w:tcPr>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416"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02.03.2019 N 236)</w:t>
            </w:r>
          </w:p>
        </w:tc>
      </w:tr>
    </w:tbl>
    <w:p w:rsidR="00990CD6" w:rsidRDefault="00990CD6" w:rsidP="00990CD6">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804"/>
        <w:gridCol w:w="804"/>
        <w:gridCol w:w="804"/>
        <w:gridCol w:w="804"/>
        <w:gridCol w:w="804"/>
        <w:gridCol w:w="804"/>
        <w:gridCol w:w="804"/>
        <w:gridCol w:w="804"/>
        <w:gridCol w:w="804"/>
        <w:gridCol w:w="804"/>
        <w:gridCol w:w="808"/>
      </w:tblGrid>
      <w:tr w:rsidR="00990CD6">
        <w:tc>
          <w:tcPr>
            <w:tcW w:w="3515" w:type="dxa"/>
            <w:vMerge w:val="restart"/>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Территория (приоритетная территория, субъект Российской Федерации, входящий в состав приоритетной территории)</w:t>
            </w:r>
          </w:p>
        </w:tc>
        <w:tc>
          <w:tcPr>
            <w:tcW w:w="8848" w:type="dxa"/>
            <w:gridSpan w:val="11"/>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Значения показателей</w:t>
            </w:r>
          </w:p>
        </w:tc>
      </w:tr>
      <w:tr w:rsidR="00990CD6">
        <w:tc>
          <w:tcPr>
            <w:tcW w:w="3515" w:type="dxa"/>
            <w:vMerge/>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both"/>
              <w:rPr>
                <w:rFonts w:ascii="Arial" w:hAnsi="Arial" w:cs="Arial"/>
                <w:sz w:val="20"/>
                <w:szCs w:val="20"/>
              </w:rPr>
            </w:pPr>
          </w:p>
        </w:tc>
        <w:tc>
          <w:tcPr>
            <w:tcW w:w="1608"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 год</w:t>
            </w:r>
          </w:p>
        </w:tc>
        <w:tc>
          <w:tcPr>
            <w:tcW w:w="1608"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 год</w:t>
            </w:r>
          </w:p>
        </w:tc>
        <w:tc>
          <w:tcPr>
            <w:tcW w:w="1608"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 год</w:t>
            </w:r>
          </w:p>
        </w:tc>
        <w:tc>
          <w:tcPr>
            <w:tcW w:w="1608"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 год</w:t>
            </w:r>
          </w:p>
        </w:tc>
        <w:tc>
          <w:tcPr>
            <w:tcW w:w="80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 год</w:t>
            </w:r>
          </w:p>
        </w:tc>
        <w:tc>
          <w:tcPr>
            <w:tcW w:w="80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808"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 год</w:t>
            </w:r>
          </w:p>
        </w:tc>
      </w:tr>
      <w:tr w:rsidR="00990CD6">
        <w:tc>
          <w:tcPr>
            <w:tcW w:w="3515" w:type="dxa"/>
            <w:vMerge/>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both"/>
              <w:rPr>
                <w:rFonts w:ascii="Arial" w:hAnsi="Arial" w:cs="Arial"/>
                <w:sz w:val="20"/>
                <w:szCs w:val="20"/>
              </w:rPr>
            </w:pPr>
          </w:p>
        </w:tc>
        <w:tc>
          <w:tcPr>
            <w:tcW w:w="80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80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80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80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80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80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80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80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80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80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808"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r>
      <w:tr w:rsidR="00990CD6">
        <w:tc>
          <w:tcPr>
            <w:tcW w:w="12363" w:type="dxa"/>
            <w:gridSpan w:val="12"/>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Цель: создание новых топливно-энергетических и энергопромышленных комплексов, стимулирующих социально-экономическое развитие Арктической зоны Российской Федерации, повышение надежности обеспечения Арктической зоны Российской Федерации топливно-энергетическими ресурсами</w:t>
            </w:r>
          </w:p>
        </w:tc>
      </w:tr>
      <w:tr w:rsidR="00990CD6">
        <w:tc>
          <w:tcPr>
            <w:tcW w:w="12363" w:type="dxa"/>
            <w:gridSpan w:val="12"/>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Подпрограмма 2 "Развитие и модернизация электроэнергетики"</w:t>
            </w:r>
          </w:p>
        </w:tc>
      </w:tr>
      <w:tr w:rsidR="00990CD6">
        <w:tc>
          <w:tcPr>
            <w:tcW w:w="12363" w:type="dxa"/>
            <w:gridSpan w:val="12"/>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Задача: реализация комплекса мероприятий по замещению мощностей Билибинской атомной электростанции в Чукотском автономном округе</w:t>
            </w:r>
          </w:p>
        </w:tc>
      </w:tr>
      <w:tr w:rsidR="00990CD6">
        <w:tc>
          <w:tcPr>
            <w:tcW w:w="12363" w:type="dxa"/>
            <w:gridSpan w:val="12"/>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Компенсация гарантирующим поставщикам экономически обоснованных расходов по оплате стоимости электрической энергии, выработанной генерирующими объектами, осуществляющими производство электрической энергии (мощности) на ядерном топливе, не учтенных в установленном органом исполнительной власти субъекта Российской Федерации в области государственного регулирования тарифов тарифе на электрическую энергию (мощность), поставленную гарантирующим поставщиком потребителям, за исключением населения и приравненных к нему категорий потребителей Чукотского автономного округа</w:t>
            </w:r>
          </w:p>
        </w:tc>
      </w:tr>
      <w:tr w:rsidR="00990CD6">
        <w:tc>
          <w:tcPr>
            <w:tcW w:w="351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Арктическая зона Российской Федерации</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51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Мурманская область</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51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Ненецкий автономный округ</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51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Чукотский автономный округ</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51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Ямало-Ненецкий автономный округ</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51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Республика Карелия </w:t>
            </w:r>
            <w:hyperlink w:anchor="Par17119" w:history="1">
              <w:r>
                <w:rPr>
                  <w:rFonts w:ascii="Arial" w:hAnsi="Arial" w:cs="Arial"/>
                  <w:color w:val="0000FF"/>
                  <w:sz w:val="20"/>
                  <w:szCs w:val="20"/>
                </w:rPr>
                <w:t>&lt;1&gt;</w:t>
              </w:r>
            </w:hyperlink>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51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Республика Коми </w:t>
            </w:r>
            <w:hyperlink w:anchor="Par17120" w:history="1">
              <w:r>
                <w:rPr>
                  <w:rFonts w:ascii="Arial" w:hAnsi="Arial" w:cs="Arial"/>
                  <w:color w:val="0000FF"/>
                  <w:sz w:val="20"/>
                  <w:szCs w:val="20"/>
                </w:rPr>
                <w:t>&lt;2&gt;</w:t>
              </w:r>
            </w:hyperlink>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51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Республика Саха (Якутия) </w:t>
            </w:r>
            <w:hyperlink w:anchor="Par17121" w:history="1">
              <w:r>
                <w:rPr>
                  <w:rFonts w:ascii="Arial" w:hAnsi="Arial" w:cs="Arial"/>
                  <w:color w:val="0000FF"/>
                  <w:sz w:val="20"/>
                  <w:szCs w:val="20"/>
                </w:rPr>
                <w:t>&lt;3&gt;</w:t>
              </w:r>
            </w:hyperlink>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51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Красноярский край </w:t>
            </w:r>
            <w:hyperlink w:anchor="Par17122" w:history="1">
              <w:r>
                <w:rPr>
                  <w:rFonts w:ascii="Arial" w:hAnsi="Arial" w:cs="Arial"/>
                  <w:color w:val="0000FF"/>
                  <w:sz w:val="20"/>
                  <w:szCs w:val="20"/>
                </w:rPr>
                <w:t>&lt;4&gt;</w:t>
              </w:r>
            </w:hyperlink>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51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Архангельская область </w:t>
            </w:r>
            <w:hyperlink w:anchor="Par17123" w:history="1">
              <w:r>
                <w:rPr>
                  <w:rFonts w:ascii="Arial" w:hAnsi="Arial" w:cs="Arial"/>
                  <w:color w:val="0000FF"/>
                  <w:sz w:val="20"/>
                  <w:szCs w:val="20"/>
                </w:rPr>
                <w:t>&lt;5&gt;</w:t>
              </w:r>
            </w:hyperlink>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2363" w:type="dxa"/>
            <w:gridSpan w:val="12"/>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Подпрограмма 4 "Развитие газовой отрасли"</w:t>
            </w:r>
          </w:p>
        </w:tc>
      </w:tr>
      <w:tr w:rsidR="00990CD6">
        <w:tc>
          <w:tcPr>
            <w:tcW w:w="12363" w:type="dxa"/>
            <w:gridSpan w:val="12"/>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Задача: создание и развитие новых центров социально-экономического роста, включая производство сжиженного природного газа</w:t>
            </w:r>
          </w:p>
        </w:tc>
      </w:tr>
      <w:tr w:rsidR="00990CD6">
        <w:tc>
          <w:tcPr>
            <w:tcW w:w="12363" w:type="dxa"/>
            <w:gridSpan w:val="12"/>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Мощности по производству сжиженного природного газа, млн. тонн</w:t>
            </w:r>
          </w:p>
        </w:tc>
      </w:tr>
      <w:tr w:rsidR="00990CD6">
        <w:tc>
          <w:tcPr>
            <w:tcW w:w="351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Арктическая зона Российской </w:t>
            </w:r>
            <w:r>
              <w:rPr>
                <w:rFonts w:ascii="Arial" w:hAnsi="Arial" w:cs="Arial"/>
                <w:sz w:val="20"/>
                <w:szCs w:val="20"/>
              </w:rPr>
              <w:lastRenderedPageBreak/>
              <w:t>Федерации</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15,5</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80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26,5</w:t>
            </w:r>
          </w:p>
        </w:tc>
      </w:tr>
      <w:tr w:rsidR="00990CD6">
        <w:tc>
          <w:tcPr>
            <w:tcW w:w="351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Мурманская область</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51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Ненецкий автономный округ</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51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Чукотский автономный округ</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51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Ямало-Ненецкий автономный округ</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15,5</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80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26,5</w:t>
            </w:r>
          </w:p>
        </w:tc>
      </w:tr>
      <w:tr w:rsidR="00990CD6">
        <w:tc>
          <w:tcPr>
            <w:tcW w:w="351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Республика Карелия </w:t>
            </w:r>
            <w:hyperlink w:anchor="Par17119" w:history="1">
              <w:r>
                <w:rPr>
                  <w:rFonts w:ascii="Arial" w:hAnsi="Arial" w:cs="Arial"/>
                  <w:color w:val="0000FF"/>
                  <w:sz w:val="20"/>
                  <w:szCs w:val="20"/>
                </w:rPr>
                <w:t>&lt;1&gt;</w:t>
              </w:r>
            </w:hyperlink>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51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Республика Коми </w:t>
            </w:r>
            <w:hyperlink w:anchor="Par17120" w:history="1">
              <w:r>
                <w:rPr>
                  <w:rFonts w:ascii="Arial" w:hAnsi="Arial" w:cs="Arial"/>
                  <w:color w:val="0000FF"/>
                  <w:sz w:val="20"/>
                  <w:szCs w:val="20"/>
                </w:rPr>
                <w:t>&lt;2&gt;</w:t>
              </w:r>
            </w:hyperlink>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51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Республика Саха (Якутия) </w:t>
            </w:r>
            <w:hyperlink w:anchor="Par17121" w:history="1">
              <w:r>
                <w:rPr>
                  <w:rFonts w:ascii="Arial" w:hAnsi="Arial" w:cs="Arial"/>
                  <w:color w:val="0000FF"/>
                  <w:sz w:val="20"/>
                  <w:szCs w:val="20"/>
                </w:rPr>
                <w:t>&lt;3&gt;</w:t>
              </w:r>
            </w:hyperlink>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51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Красноярский край </w:t>
            </w:r>
            <w:hyperlink w:anchor="Par17122" w:history="1">
              <w:r>
                <w:rPr>
                  <w:rFonts w:ascii="Arial" w:hAnsi="Arial" w:cs="Arial"/>
                  <w:color w:val="0000FF"/>
                  <w:sz w:val="20"/>
                  <w:szCs w:val="20"/>
                </w:rPr>
                <w:t>&lt;4&gt;</w:t>
              </w:r>
            </w:hyperlink>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51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Архангельская область </w:t>
            </w:r>
            <w:hyperlink w:anchor="Par17123" w:history="1">
              <w:r>
                <w:rPr>
                  <w:rFonts w:ascii="Arial" w:hAnsi="Arial" w:cs="Arial"/>
                  <w:color w:val="0000FF"/>
                  <w:sz w:val="20"/>
                  <w:szCs w:val="20"/>
                </w:rPr>
                <w:t>&lt;5&gt;</w:t>
              </w:r>
            </w:hyperlink>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2363" w:type="dxa"/>
            <w:gridSpan w:val="12"/>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Подпрограмма 5 "Реструктуризация и развитие угольной и торфяной промышленности"</w:t>
            </w:r>
          </w:p>
        </w:tc>
      </w:tr>
      <w:tr w:rsidR="00990CD6">
        <w:tc>
          <w:tcPr>
            <w:tcW w:w="12363" w:type="dxa"/>
            <w:gridSpan w:val="12"/>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Задача: развитие угледобычи в Арктической зоне Российской Федерации</w:t>
            </w:r>
          </w:p>
        </w:tc>
      </w:tr>
      <w:tr w:rsidR="00990CD6">
        <w:tc>
          <w:tcPr>
            <w:tcW w:w="12363" w:type="dxa"/>
            <w:gridSpan w:val="12"/>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Добыча угля, млн. тонн</w:t>
            </w:r>
          </w:p>
        </w:tc>
      </w:tr>
      <w:tr w:rsidR="00990CD6">
        <w:tc>
          <w:tcPr>
            <w:tcW w:w="351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Арктическая зона Российской Федерации</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11,89</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13,66</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w:t>
            </w:r>
          </w:p>
        </w:tc>
        <w:tc>
          <w:tcPr>
            <w:tcW w:w="80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w:t>
            </w:r>
          </w:p>
        </w:tc>
      </w:tr>
      <w:tr w:rsidR="00990CD6">
        <w:tc>
          <w:tcPr>
            <w:tcW w:w="351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Мурманская область</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0,14</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од</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од</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од</w:t>
            </w:r>
          </w:p>
        </w:tc>
        <w:tc>
          <w:tcPr>
            <w:tcW w:w="80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r>
      <w:tr w:rsidR="00990CD6">
        <w:tc>
          <w:tcPr>
            <w:tcW w:w="351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Ненецкий автономный округ</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51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Чукотский автономный округ</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80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r>
      <w:tr w:rsidR="00990CD6">
        <w:tc>
          <w:tcPr>
            <w:tcW w:w="351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Ямало-Ненецкий автономный округ</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51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Республика Карелия </w:t>
            </w:r>
            <w:hyperlink w:anchor="Par17119" w:history="1">
              <w:r>
                <w:rPr>
                  <w:rFonts w:ascii="Arial" w:hAnsi="Arial" w:cs="Arial"/>
                  <w:color w:val="0000FF"/>
                  <w:sz w:val="20"/>
                  <w:szCs w:val="20"/>
                </w:rPr>
                <w:t>&lt;1&gt;</w:t>
              </w:r>
            </w:hyperlink>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51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Республика Коми </w:t>
            </w:r>
            <w:hyperlink w:anchor="Par17120" w:history="1">
              <w:r>
                <w:rPr>
                  <w:rFonts w:ascii="Arial" w:hAnsi="Arial" w:cs="Arial"/>
                  <w:color w:val="0000FF"/>
                  <w:sz w:val="20"/>
                  <w:szCs w:val="20"/>
                </w:rPr>
                <w:t>&lt;2&gt;</w:t>
              </w:r>
            </w:hyperlink>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w:t>
            </w:r>
          </w:p>
        </w:tc>
        <w:tc>
          <w:tcPr>
            <w:tcW w:w="80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w:t>
            </w:r>
          </w:p>
        </w:tc>
      </w:tr>
      <w:tr w:rsidR="00990CD6">
        <w:tc>
          <w:tcPr>
            <w:tcW w:w="351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Республика Саха (Якутия) </w:t>
            </w:r>
            <w:hyperlink w:anchor="Par17121" w:history="1">
              <w:r>
                <w:rPr>
                  <w:rFonts w:ascii="Arial" w:hAnsi="Arial" w:cs="Arial"/>
                  <w:color w:val="0000FF"/>
                  <w:sz w:val="20"/>
                  <w:szCs w:val="20"/>
                </w:rPr>
                <w:t>&lt;3&gt;</w:t>
              </w:r>
            </w:hyperlink>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3515"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Красноярский край </w:t>
            </w:r>
            <w:hyperlink w:anchor="Par17122" w:history="1">
              <w:r>
                <w:rPr>
                  <w:rFonts w:ascii="Arial" w:hAnsi="Arial" w:cs="Arial"/>
                  <w:color w:val="0000FF"/>
                  <w:sz w:val="20"/>
                  <w:szCs w:val="20"/>
                </w:rPr>
                <w:t>&lt;4&gt;</w:t>
              </w:r>
            </w:hyperlink>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0,15</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0,16</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0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808"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r>
      <w:tr w:rsidR="00990CD6">
        <w:tc>
          <w:tcPr>
            <w:tcW w:w="3515" w:type="dxa"/>
            <w:tcBorders>
              <w:bottom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Архангельская область </w:t>
            </w:r>
            <w:hyperlink w:anchor="Par17123" w:history="1">
              <w:r>
                <w:rPr>
                  <w:rFonts w:ascii="Arial" w:hAnsi="Arial" w:cs="Arial"/>
                  <w:color w:val="0000FF"/>
                  <w:sz w:val="20"/>
                  <w:szCs w:val="20"/>
                </w:rPr>
                <w:t>&lt;5&gt;</w:t>
              </w:r>
            </w:hyperlink>
          </w:p>
        </w:tc>
        <w:tc>
          <w:tcPr>
            <w:tcW w:w="804"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4"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08"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990CD6" w:rsidRDefault="00990CD6" w:rsidP="00990CD6">
      <w:pPr>
        <w:autoSpaceDE w:val="0"/>
        <w:autoSpaceDN w:val="0"/>
        <w:adjustRightInd w:val="0"/>
        <w:spacing w:after="0" w:line="240" w:lineRule="auto"/>
        <w:jc w:val="both"/>
        <w:rPr>
          <w:rFonts w:ascii="Arial" w:hAnsi="Arial" w:cs="Arial"/>
          <w:sz w:val="20"/>
          <w:szCs w:val="20"/>
        </w:rPr>
        <w:sectPr w:rsidR="00990CD6">
          <w:pgSz w:w="16838" w:h="11906" w:orient="landscape"/>
          <w:pgMar w:top="1133" w:right="1440" w:bottom="566" w:left="1440" w:header="0" w:footer="0" w:gutter="0"/>
          <w:cols w:space="720"/>
          <w:noEndnote/>
        </w:sect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82" w:name="Par17119"/>
      <w:bookmarkEnd w:id="82"/>
      <w:r>
        <w:rPr>
          <w:rFonts w:ascii="Arial" w:hAnsi="Arial" w:cs="Arial"/>
          <w:sz w:val="20"/>
          <w:szCs w:val="20"/>
        </w:rPr>
        <w:t xml:space="preserve">&lt;1&gt; Под Республикой Карелия подразумеваются территории муниципальных образований "Беломорский муниципальный район", "Лоухский муниципальный район" и "Кемский муниципальный район" Республики Карелия, входящие в состав сухопутных территорий Арктической зоны Российской Федерации в соответствии с </w:t>
      </w:r>
      <w:hyperlink r:id="rId417"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 мая 2014 г. N 296 "О сухопутных территориях Арктической зоны Российской Федерации".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83" w:name="Par17120"/>
      <w:bookmarkEnd w:id="83"/>
      <w:r>
        <w:rPr>
          <w:rFonts w:ascii="Arial" w:hAnsi="Arial" w:cs="Arial"/>
          <w:sz w:val="20"/>
          <w:szCs w:val="20"/>
        </w:rPr>
        <w:t xml:space="preserve">&lt;2&gt; Под Республикой Коми подразумевается территория муниципального образования городского округа "Воркута" Республики Коми, входящая в состав сухопутных территорий Арктической зоны Российской Федерации в соответствии с </w:t>
      </w:r>
      <w:hyperlink r:id="rId418"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 мая 2014 г. N 296 "О сухопутных территориях Арктической зоны Российской Федерации".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84" w:name="Par17121"/>
      <w:bookmarkEnd w:id="84"/>
      <w:r>
        <w:rPr>
          <w:rFonts w:ascii="Arial" w:hAnsi="Arial" w:cs="Arial"/>
          <w:sz w:val="20"/>
          <w:szCs w:val="20"/>
        </w:rPr>
        <w:t xml:space="preserve">&lt;3&gt; Под Республикой Саха (Якутия) подразумеваются территории Аллаиховского улуса (района), Анабарского национального (Долгано-Эвенкийского) улуса (района), Булунского улуса (района), Нижнеколымского района, Усть-Янского улуса (района) Республики Саха (Якутия), входящие в состав сухопутных территорий Арктической зоны Российской Федерации в соответствии с </w:t>
      </w:r>
      <w:hyperlink r:id="rId419"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 мая 2014 г. N 296 "О сухопутных территориях Арктической зоны Российской Федерации".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85" w:name="Par17122"/>
      <w:bookmarkEnd w:id="85"/>
      <w:r>
        <w:rPr>
          <w:rFonts w:ascii="Arial" w:hAnsi="Arial" w:cs="Arial"/>
          <w:sz w:val="20"/>
          <w:szCs w:val="20"/>
        </w:rPr>
        <w:t xml:space="preserve">&lt;4&gt; Под Красноярским краем подразумеваются территории городского округа города Норильска, Таймырского Долгано-Ненецкого муниципального района, Туруханского района Красноярского края, входящие в состав сухопутных территорий Арктической зоны Российской Федерации в соответствии с </w:t>
      </w:r>
      <w:hyperlink r:id="rId420"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 мая 2014 г. N 296 "О сухопутных территориях Арктической зоны Российской Федерации".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86" w:name="Par17123"/>
      <w:bookmarkEnd w:id="86"/>
      <w:r>
        <w:rPr>
          <w:rFonts w:ascii="Arial" w:hAnsi="Arial" w:cs="Arial"/>
          <w:sz w:val="20"/>
          <w:szCs w:val="20"/>
        </w:rPr>
        <w:t xml:space="preserve">&lt;5&gt; Под Архангельской областью подразумеваются территории муниципальных образований "Город Архангельск", "Мезенский муниципальный район", "Новая Земля", "Город Новодвинск", "Онежский муниципальный район", "Приморский муниципальный район", "Северодвинск" Архангельской области, входящие в состав сухопутных территорий Арктической зоны Российской Федерации в соответствии с </w:t>
      </w:r>
      <w:hyperlink r:id="rId421"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 мая 2014 г. N 296 "О сухопутных территориях Арктической зоны Российской Федерации".</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26</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"Энергоэффективность</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развитие энергетики"</w:t>
      </w:r>
    </w:p>
    <w:p w:rsidR="00990CD6" w:rsidRDefault="00990CD6" w:rsidP="00990CD6">
      <w:pPr>
        <w:autoSpaceDE w:val="0"/>
        <w:autoSpaceDN w:val="0"/>
        <w:adjustRightInd w:val="0"/>
        <w:spacing w:after="0" w:line="240" w:lineRule="auto"/>
        <w:jc w:val="right"/>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90CD6">
        <w:trPr>
          <w:jc w:val="center"/>
        </w:trPr>
        <w:tc>
          <w:tcPr>
            <w:tcW w:w="5000" w:type="pct"/>
            <w:tcBorders>
              <w:left w:val="single" w:sz="24" w:space="0" w:color="CED3F1"/>
              <w:right w:val="single" w:sz="24" w:space="0" w:color="F4F3F8"/>
            </w:tcBorders>
            <w:shd w:val="clear" w:color="auto" w:fill="F4F3F8"/>
          </w:tcPr>
          <w:p w:rsidR="00990CD6" w:rsidRDefault="00990CD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90CD6" w:rsidRDefault="00990CD6">
            <w:pPr>
              <w:autoSpaceDE w:val="0"/>
              <w:autoSpaceDN w:val="0"/>
              <w:adjustRightInd w:val="0"/>
              <w:spacing w:after="0" w:line="240" w:lineRule="auto"/>
              <w:jc w:val="both"/>
              <w:rPr>
                <w:rFonts w:ascii="Arial" w:hAnsi="Arial" w:cs="Arial"/>
                <w:color w:val="392C69"/>
                <w:sz w:val="20"/>
                <w:szCs w:val="20"/>
              </w:rPr>
            </w:pPr>
            <w:hyperlink r:id="rId422"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28.03.2019 N 335 </w:t>
            </w:r>
            <w:hyperlink r:id="rId423" w:history="1">
              <w:r>
                <w:rPr>
                  <w:rFonts w:ascii="Arial" w:hAnsi="Arial" w:cs="Arial"/>
                  <w:color w:val="0000FF"/>
                  <w:sz w:val="20"/>
                  <w:szCs w:val="20"/>
                </w:rPr>
                <w:t>абз. 38</w:t>
              </w:r>
            </w:hyperlink>
            <w:r>
              <w:rPr>
                <w:rFonts w:ascii="Arial" w:hAnsi="Arial" w:cs="Arial"/>
                <w:color w:val="392C69"/>
                <w:sz w:val="20"/>
                <w:szCs w:val="20"/>
              </w:rPr>
              <w:t xml:space="preserve"> разд. II подпрограммы "Обеспечение реализации государственной программы Российской Федерации "Энергоэффективность и развитие энергетики" признан утратившим силу.</w:t>
            </w:r>
          </w:p>
        </w:tc>
      </w:tr>
    </w:tbl>
    <w:p w:rsidR="00990CD6" w:rsidRDefault="00990CD6" w:rsidP="00990CD6">
      <w:pPr>
        <w:keepNext w:val="0"/>
        <w:keepLines w:val="0"/>
        <w:autoSpaceDE w:val="0"/>
        <w:autoSpaceDN w:val="0"/>
        <w:adjustRightInd w:val="0"/>
        <w:spacing w:before="26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СВЕДЕНИЯ</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РЕСУРСНОМ ОБЕСПЕЧЕНИИ ЗА СЧЕТ СРЕДСТВ ФЕДЕРАЛЬНОГО</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БЮДЖЕТА РЕАЛИЗАЦИИ МЕРОПРИЯТИЙ ГОСУДАРСТВЕННОЙ ПРОГРАММЫ</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РОССИЙСКОЙ ФЕДЕРАЦИИ "ЭНЕРГОЭФФЕКТИВНОСТЬ И РАЗВИТИЕ</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ЭНЕРГЕТИКИ" НА ПРИОРИТЕТНОЙ ТЕРРИТОРИИ АРКТИЧЕСКОЙ</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ЗОНЫ РОССИЙСКОЙ ФЕДЕРАЦИИ</w:t>
      </w:r>
    </w:p>
    <w:p w:rsidR="00990CD6" w:rsidRDefault="00990CD6" w:rsidP="00990CD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90CD6">
        <w:trPr>
          <w:jc w:val="center"/>
        </w:trPr>
        <w:tc>
          <w:tcPr>
            <w:tcW w:w="5000" w:type="pct"/>
            <w:tcBorders>
              <w:left w:val="single" w:sz="24" w:space="0" w:color="CED3F1"/>
              <w:right w:val="single" w:sz="24" w:space="0" w:color="F4F3F8"/>
            </w:tcBorders>
            <w:shd w:val="clear" w:color="auto" w:fill="F4F3F8"/>
          </w:tcPr>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424"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02.03.2019 N 236)</w:t>
            </w:r>
          </w:p>
        </w:tc>
      </w:tr>
    </w:tbl>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(тыс. рублей)</w:t>
      </w:r>
    </w:p>
    <w:p w:rsidR="00990CD6" w:rsidRDefault="00990CD6" w:rsidP="00990CD6">
      <w:pPr>
        <w:autoSpaceDE w:val="0"/>
        <w:autoSpaceDN w:val="0"/>
        <w:adjustRightInd w:val="0"/>
        <w:spacing w:after="0" w:line="240" w:lineRule="auto"/>
        <w:jc w:val="right"/>
        <w:rPr>
          <w:rFonts w:ascii="Arial" w:hAnsi="Arial" w:cs="Arial"/>
          <w:sz w:val="20"/>
          <w:szCs w:val="20"/>
        </w:rPr>
        <w:sectPr w:rsidR="00990CD6">
          <w:pgSz w:w="11906" w:h="16838"/>
          <w:pgMar w:top="1440" w:right="566" w:bottom="1440" w:left="1133" w:header="0" w:footer="0" w:gutter="0"/>
          <w:cols w:space="720"/>
          <w:noEndnote/>
        </w:sectPr>
      </w:pPr>
    </w:p>
    <w:p w:rsidR="00990CD6" w:rsidRDefault="00990CD6" w:rsidP="00990CD6">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2041"/>
        <w:gridCol w:w="602"/>
        <w:gridCol w:w="602"/>
        <w:gridCol w:w="602"/>
        <w:gridCol w:w="602"/>
        <w:gridCol w:w="737"/>
        <w:gridCol w:w="737"/>
        <w:gridCol w:w="737"/>
        <w:gridCol w:w="737"/>
        <w:gridCol w:w="737"/>
        <w:gridCol w:w="737"/>
        <w:gridCol w:w="1020"/>
        <w:gridCol w:w="907"/>
        <w:gridCol w:w="827"/>
        <w:gridCol w:w="1077"/>
        <w:gridCol w:w="1020"/>
      </w:tblGrid>
      <w:tr w:rsidR="00990CD6">
        <w:tc>
          <w:tcPr>
            <w:tcW w:w="1984" w:type="dxa"/>
            <w:vMerge w:val="restart"/>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Программы, подпрограммы Программы, основного мероприятия</w:t>
            </w:r>
          </w:p>
        </w:tc>
        <w:tc>
          <w:tcPr>
            <w:tcW w:w="2041" w:type="dxa"/>
            <w:vMerge w:val="restart"/>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Территория (приоритетная территория, субъект Российской Федерации, входящий в состав приоритетной территории)</w:t>
            </w:r>
          </w:p>
        </w:tc>
        <w:tc>
          <w:tcPr>
            <w:tcW w:w="2408" w:type="dxa"/>
            <w:gridSpan w:val="4"/>
            <w:vMerge w:val="restart"/>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 бюджетной классификации</w:t>
            </w:r>
          </w:p>
        </w:tc>
        <w:tc>
          <w:tcPr>
            <w:tcW w:w="9273" w:type="dxa"/>
            <w:gridSpan w:val="11"/>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Объемы бюджетных ассигнований</w:t>
            </w:r>
          </w:p>
        </w:tc>
      </w:tr>
      <w:tr w:rsidR="00990CD6">
        <w:tc>
          <w:tcPr>
            <w:tcW w:w="1984" w:type="dxa"/>
            <w:vMerge/>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408" w:type="dxa"/>
            <w:gridSpan w:val="4"/>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 год</w:t>
            </w:r>
          </w:p>
        </w:tc>
        <w:tc>
          <w:tcPr>
            <w:tcW w:w="1474"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 год</w:t>
            </w:r>
          </w:p>
        </w:tc>
        <w:tc>
          <w:tcPr>
            <w:tcW w:w="1474"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 год</w:t>
            </w:r>
          </w:p>
        </w:tc>
        <w:tc>
          <w:tcPr>
            <w:tcW w:w="1927"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 год</w:t>
            </w:r>
          </w:p>
        </w:tc>
        <w:tc>
          <w:tcPr>
            <w:tcW w:w="827"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 год</w:t>
            </w:r>
          </w:p>
        </w:tc>
        <w:tc>
          <w:tcPr>
            <w:tcW w:w="1077"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1020" w:type="dxa"/>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 год</w:t>
            </w:r>
          </w:p>
        </w:tc>
      </w:tr>
      <w:tr w:rsidR="00990CD6">
        <w:tc>
          <w:tcPr>
            <w:tcW w:w="1984" w:type="dxa"/>
            <w:vMerge/>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ГРБС</w:t>
            </w:r>
          </w:p>
        </w:tc>
        <w:tc>
          <w:tcPr>
            <w:tcW w:w="602"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ГП</w:t>
            </w:r>
          </w:p>
        </w:tc>
        <w:tc>
          <w:tcPr>
            <w:tcW w:w="602"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пГП</w:t>
            </w:r>
          </w:p>
        </w:tc>
        <w:tc>
          <w:tcPr>
            <w:tcW w:w="602"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ОМ</w:t>
            </w:r>
          </w:p>
        </w:tc>
        <w:tc>
          <w:tcPr>
            <w:tcW w:w="737"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737"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737"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737"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737"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737"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1020"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907"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827"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077"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020" w:type="dxa"/>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r>
      <w:tr w:rsidR="00990CD6">
        <w:tc>
          <w:tcPr>
            <w:tcW w:w="1984" w:type="dxa"/>
            <w:vMerge w:val="restart"/>
            <w:tcBorders>
              <w:top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программа Российской Федерации</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"Энергоэффективность и развитие энергетики"</w:t>
            </w:r>
          </w:p>
        </w:tc>
        <w:tc>
          <w:tcPr>
            <w:tcW w:w="2041" w:type="dxa"/>
            <w:tcBorders>
              <w:top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Арктическая зона Российской Федерации</w:t>
            </w:r>
          </w:p>
        </w:tc>
        <w:tc>
          <w:tcPr>
            <w:tcW w:w="602"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602"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02"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w:t>
            </w:r>
          </w:p>
        </w:tc>
        <w:tc>
          <w:tcPr>
            <w:tcW w:w="907"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956700</w:t>
            </w:r>
          </w:p>
        </w:tc>
        <w:tc>
          <w:tcPr>
            <w:tcW w:w="827"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3000000</w:t>
            </w:r>
          </w:p>
        </w:tc>
        <w:tc>
          <w:tcPr>
            <w:tcW w:w="1020"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6000000</w:t>
            </w:r>
          </w:p>
        </w:tc>
      </w:tr>
      <w:tr w:rsidR="00990CD6">
        <w:tc>
          <w:tcPr>
            <w:tcW w:w="1984" w:type="dxa"/>
            <w:vMerge/>
            <w:tcBorders>
              <w:top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Мурманская область</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84" w:type="dxa"/>
            <w:vMerge/>
            <w:tcBorders>
              <w:top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Ненецкий автономный округ</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84" w:type="dxa"/>
            <w:vMerge/>
            <w:tcBorders>
              <w:top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Чукотский автономный округ</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956700</w:t>
            </w:r>
          </w:p>
        </w:tc>
        <w:tc>
          <w:tcPr>
            <w:tcW w:w="8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3000000</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6000000</w:t>
            </w:r>
          </w:p>
        </w:tc>
      </w:tr>
      <w:tr w:rsidR="00990CD6">
        <w:tc>
          <w:tcPr>
            <w:tcW w:w="1984" w:type="dxa"/>
            <w:vMerge/>
            <w:tcBorders>
              <w:top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Ямало-Ненецкий автономный округ</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84" w:type="dxa"/>
            <w:vMerge/>
            <w:tcBorders>
              <w:top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Республика Карелия </w:t>
            </w:r>
            <w:hyperlink w:anchor="Par17828" w:history="1">
              <w:r>
                <w:rPr>
                  <w:rFonts w:ascii="Arial" w:hAnsi="Arial" w:cs="Arial"/>
                  <w:color w:val="0000FF"/>
                  <w:sz w:val="20"/>
                  <w:szCs w:val="20"/>
                </w:rPr>
                <w:t>&lt;1&gt;</w:t>
              </w:r>
            </w:hyperlink>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84" w:type="dxa"/>
            <w:vMerge/>
            <w:tcBorders>
              <w:top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Республика Коми </w:t>
            </w:r>
            <w:hyperlink w:anchor="Par17829" w:history="1">
              <w:r>
                <w:rPr>
                  <w:rFonts w:ascii="Arial" w:hAnsi="Arial" w:cs="Arial"/>
                  <w:color w:val="0000FF"/>
                  <w:sz w:val="20"/>
                  <w:szCs w:val="20"/>
                </w:rPr>
                <w:t>&lt;2&gt;</w:t>
              </w:r>
            </w:hyperlink>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84" w:type="dxa"/>
            <w:vMerge/>
            <w:tcBorders>
              <w:top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Республика Саха (Якутия) </w:t>
            </w:r>
            <w:hyperlink w:anchor="Par17830" w:history="1">
              <w:r>
                <w:rPr>
                  <w:rFonts w:ascii="Arial" w:hAnsi="Arial" w:cs="Arial"/>
                  <w:color w:val="0000FF"/>
                  <w:sz w:val="20"/>
                  <w:szCs w:val="20"/>
                </w:rPr>
                <w:t>&lt;3&gt;</w:t>
              </w:r>
            </w:hyperlink>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84" w:type="dxa"/>
            <w:vMerge/>
            <w:tcBorders>
              <w:top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Красноярский край </w:t>
            </w:r>
            <w:hyperlink w:anchor="Par17831" w:history="1">
              <w:r>
                <w:rPr>
                  <w:rFonts w:ascii="Arial" w:hAnsi="Arial" w:cs="Arial"/>
                  <w:color w:val="0000FF"/>
                  <w:sz w:val="20"/>
                  <w:szCs w:val="20"/>
                </w:rPr>
                <w:t>&lt;4&gt;</w:t>
              </w:r>
            </w:hyperlink>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84" w:type="dxa"/>
            <w:vMerge/>
            <w:tcBorders>
              <w:top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Архангельская область </w:t>
            </w:r>
            <w:hyperlink w:anchor="Par17832" w:history="1">
              <w:r>
                <w:rPr>
                  <w:rFonts w:ascii="Arial" w:hAnsi="Arial" w:cs="Arial"/>
                  <w:color w:val="0000FF"/>
                  <w:sz w:val="20"/>
                  <w:szCs w:val="20"/>
                </w:rPr>
                <w:t>&lt;5&gt;</w:t>
              </w:r>
            </w:hyperlink>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84"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Подпрограмма 2 "Развитие и модернизация </w:t>
            </w:r>
            <w:r>
              <w:rPr>
                <w:rFonts w:ascii="Arial" w:hAnsi="Arial" w:cs="Arial"/>
                <w:sz w:val="20"/>
                <w:szCs w:val="20"/>
              </w:rPr>
              <w:lastRenderedPageBreak/>
              <w:t>электроэнергетики"</w:t>
            </w: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Арктическая зона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Российской Федерации</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956700</w:t>
            </w:r>
          </w:p>
        </w:tc>
        <w:tc>
          <w:tcPr>
            <w:tcW w:w="8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3000000</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6000000</w:t>
            </w:r>
          </w:p>
        </w:tc>
      </w:tr>
      <w:tr w:rsidR="00990CD6">
        <w:tc>
          <w:tcPr>
            <w:tcW w:w="1984"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Мурманская область</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84"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Ненецкий автономный округ</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84"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Чукотский автономный округ</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956700</w:t>
            </w:r>
          </w:p>
        </w:tc>
        <w:tc>
          <w:tcPr>
            <w:tcW w:w="8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3000000</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6000000</w:t>
            </w:r>
          </w:p>
        </w:tc>
      </w:tr>
      <w:tr w:rsidR="00990CD6">
        <w:tc>
          <w:tcPr>
            <w:tcW w:w="1984"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Ямало-Ненецкий автономный округ</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rPr>
                <w:rFonts w:ascii="Arial" w:hAnsi="Arial" w:cs="Arial"/>
                <w:sz w:val="20"/>
                <w:szCs w:val="20"/>
              </w:rPr>
            </w:pP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84"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Республика Карелия </w:t>
            </w:r>
            <w:hyperlink w:anchor="Par17828" w:history="1">
              <w:r>
                <w:rPr>
                  <w:rFonts w:ascii="Arial" w:hAnsi="Arial" w:cs="Arial"/>
                  <w:color w:val="0000FF"/>
                  <w:sz w:val="20"/>
                  <w:szCs w:val="20"/>
                </w:rPr>
                <w:t>&lt;1&gt;</w:t>
              </w:r>
            </w:hyperlink>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84"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Республика Коми </w:t>
            </w:r>
            <w:hyperlink w:anchor="Par17829" w:history="1">
              <w:r>
                <w:rPr>
                  <w:rFonts w:ascii="Arial" w:hAnsi="Arial" w:cs="Arial"/>
                  <w:color w:val="0000FF"/>
                  <w:sz w:val="20"/>
                  <w:szCs w:val="20"/>
                </w:rPr>
                <w:t>&lt;2&gt;</w:t>
              </w:r>
            </w:hyperlink>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84"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Республика Саха (Якутия) </w:t>
            </w:r>
            <w:hyperlink w:anchor="Par17830" w:history="1">
              <w:r>
                <w:rPr>
                  <w:rFonts w:ascii="Arial" w:hAnsi="Arial" w:cs="Arial"/>
                  <w:color w:val="0000FF"/>
                  <w:sz w:val="20"/>
                  <w:szCs w:val="20"/>
                </w:rPr>
                <w:t>&lt;3&gt;</w:t>
              </w:r>
            </w:hyperlink>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84"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Красноярский край </w:t>
            </w:r>
            <w:hyperlink w:anchor="Par17831" w:history="1">
              <w:r>
                <w:rPr>
                  <w:rFonts w:ascii="Arial" w:hAnsi="Arial" w:cs="Arial"/>
                  <w:color w:val="0000FF"/>
                  <w:sz w:val="20"/>
                  <w:szCs w:val="20"/>
                </w:rPr>
                <w:t>&lt;4&gt;</w:t>
              </w:r>
            </w:hyperlink>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84"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Архангельская область </w:t>
            </w:r>
            <w:hyperlink w:anchor="Par17832" w:history="1">
              <w:r>
                <w:rPr>
                  <w:rFonts w:ascii="Arial" w:hAnsi="Arial" w:cs="Arial"/>
                  <w:color w:val="0000FF"/>
                  <w:sz w:val="20"/>
                  <w:szCs w:val="20"/>
                </w:rPr>
                <w:t>&lt;5&gt;</w:t>
              </w:r>
            </w:hyperlink>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84"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2.2 "Модернизация и новое строительство электросетевых объектов"</w:t>
            </w: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Арктическая зона Российской Федерации</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3000000</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6000000</w:t>
            </w:r>
          </w:p>
        </w:tc>
      </w:tr>
      <w:tr w:rsidR="00990CD6">
        <w:tc>
          <w:tcPr>
            <w:tcW w:w="1984"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Мурманская область</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84"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Ненецкий автономный округ</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84"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Чукотский автономный округ</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3000000</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6000000</w:t>
            </w:r>
          </w:p>
        </w:tc>
      </w:tr>
      <w:tr w:rsidR="00990CD6">
        <w:tc>
          <w:tcPr>
            <w:tcW w:w="1984"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Ямало-Ненецкий автономный округ</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84"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Республика Карелия </w:t>
            </w:r>
            <w:hyperlink w:anchor="Par17828" w:history="1">
              <w:r>
                <w:rPr>
                  <w:rFonts w:ascii="Arial" w:hAnsi="Arial" w:cs="Arial"/>
                  <w:color w:val="0000FF"/>
                  <w:sz w:val="20"/>
                  <w:szCs w:val="20"/>
                </w:rPr>
                <w:t>&lt;1&gt;</w:t>
              </w:r>
            </w:hyperlink>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84"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Республика Коми </w:t>
            </w:r>
            <w:hyperlink w:anchor="Par17829" w:history="1">
              <w:r>
                <w:rPr>
                  <w:rFonts w:ascii="Arial" w:hAnsi="Arial" w:cs="Arial"/>
                  <w:color w:val="0000FF"/>
                  <w:sz w:val="20"/>
                  <w:szCs w:val="20"/>
                </w:rPr>
                <w:t>&lt;2&gt;</w:t>
              </w:r>
            </w:hyperlink>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84"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Республика Саха (Якутия) </w:t>
            </w:r>
            <w:hyperlink w:anchor="Par17830" w:history="1">
              <w:r>
                <w:rPr>
                  <w:rFonts w:ascii="Arial" w:hAnsi="Arial" w:cs="Arial"/>
                  <w:color w:val="0000FF"/>
                  <w:sz w:val="20"/>
                  <w:szCs w:val="20"/>
                </w:rPr>
                <w:t>&lt;3&gt;</w:t>
              </w:r>
            </w:hyperlink>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84"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Красноярский край </w:t>
            </w:r>
            <w:hyperlink w:anchor="Par17831" w:history="1">
              <w:r>
                <w:rPr>
                  <w:rFonts w:ascii="Arial" w:hAnsi="Arial" w:cs="Arial"/>
                  <w:color w:val="0000FF"/>
                  <w:sz w:val="20"/>
                  <w:szCs w:val="20"/>
                </w:rPr>
                <w:t>&lt;4&gt;</w:t>
              </w:r>
            </w:hyperlink>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84" w:type="dxa"/>
            <w:vMerge/>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Архангельская область </w:t>
            </w:r>
            <w:hyperlink w:anchor="Par17832" w:history="1">
              <w:r>
                <w:rPr>
                  <w:rFonts w:ascii="Arial" w:hAnsi="Arial" w:cs="Arial"/>
                  <w:color w:val="0000FF"/>
                  <w:sz w:val="20"/>
                  <w:szCs w:val="20"/>
                </w:rPr>
                <w:t>&lt;5&gt;</w:t>
              </w:r>
            </w:hyperlink>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84" w:type="dxa"/>
            <w:vMerge w:val="restart"/>
            <w:tcBorders>
              <w:bottom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2.4</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межтерриториального</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перекрестного</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субсидирования в</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электроэнергетике"</w:t>
            </w: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Арктическая зона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Российской Федерации</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956700</w:t>
            </w:r>
          </w:p>
        </w:tc>
        <w:tc>
          <w:tcPr>
            <w:tcW w:w="8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84"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Мурманская область</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84"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Ненецкий автономный округ</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84"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Чукотский автономный округ</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956700</w:t>
            </w:r>
          </w:p>
        </w:tc>
        <w:tc>
          <w:tcPr>
            <w:tcW w:w="8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84"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Ямало-Ненецкий автономный округ</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84"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Республика Карелия </w:t>
            </w:r>
            <w:hyperlink w:anchor="Par17828" w:history="1">
              <w:r>
                <w:rPr>
                  <w:rFonts w:ascii="Arial" w:hAnsi="Arial" w:cs="Arial"/>
                  <w:color w:val="0000FF"/>
                  <w:sz w:val="20"/>
                  <w:szCs w:val="20"/>
                </w:rPr>
                <w:t>&lt;1&gt;</w:t>
              </w:r>
            </w:hyperlink>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84"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Республика Коми </w:t>
            </w:r>
            <w:hyperlink w:anchor="Par17829" w:history="1">
              <w:r>
                <w:rPr>
                  <w:rFonts w:ascii="Arial" w:hAnsi="Arial" w:cs="Arial"/>
                  <w:color w:val="0000FF"/>
                  <w:sz w:val="20"/>
                  <w:szCs w:val="20"/>
                </w:rPr>
                <w:t>&lt;2&gt;</w:t>
              </w:r>
            </w:hyperlink>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84"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Республика Саха (Якутия) </w:t>
            </w:r>
            <w:hyperlink w:anchor="Par17830" w:history="1">
              <w:r>
                <w:rPr>
                  <w:rFonts w:ascii="Arial" w:hAnsi="Arial" w:cs="Arial"/>
                  <w:color w:val="0000FF"/>
                  <w:sz w:val="20"/>
                  <w:szCs w:val="20"/>
                </w:rPr>
                <w:t>&lt;3&gt;</w:t>
              </w:r>
            </w:hyperlink>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84"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1"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Красноярский край </w:t>
            </w:r>
            <w:hyperlink w:anchor="Par17831" w:history="1">
              <w:r>
                <w:rPr>
                  <w:rFonts w:ascii="Arial" w:hAnsi="Arial" w:cs="Arial"/>
                  <w:color w:val="0000FF"/>
                  <w:sz w:val="20"/>
                  <w:szCs w:val="20"/>
                </w:rPr>
                <w:t>&lt;4&gt;</w:t>
              </w:r>
            </w:hyperlink>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2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984"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1" w:type="dxa"/>
            <w:tcBorders>
              <w:bottom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Архангельская область </w:t>
            </w:r>
            <w:hyperlink w:anchor="Par17832" w:history="1">
              <w:r>
                <w:rPr>
                  <w:rFonts w:ascii="Arial" w:hAnsi="Arial" w:cs="Arial"/>
                  <w:color w:val="0000FF"/>
                  <w:sz w:val="20"/>
                  <w:szCs w:val="20"/>
                </w:rPr>
                <w:t>&lt;5&gt;</w:t>
              </w:r>
            </w:hyperlink>
          </w:p>
        </w:tc>
        <w:tc>
          <w:tcPr>
            <w:tcW w:w="602"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2"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37"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27"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77"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20"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990CD6" w:rsidRDefault="00990CD6" w:rsidP="00990CD6">
      <w:pPr>
        <w:autoSpaceDE w:val="0"/>
        <w:autoSpaceDN w:val="0"/>
        <w:adjustRightInd w:val="0"/>
        <w:spacing w:after="0" w:line="240" w:lineRule="auto"/>
        <w:rPr>
          <w:rFonts w:ascii="Arial" w:hAnsi="Arial" w:cs="Arial"/>
          <w:sz w:val="24"/>
          <w:szCs w:val="24"/>
        </w:rPr>
        <w:sectPr w:rsidR="00990CD6">
          <w:pgSz w:w="16838" w:h="11906" w:orient="landscape"/>
          <w:pgMar w:top="1133" w:right="1440" w:bottom="566" w:left="1440" w:header="0" w:footer="0" w:gutter="0"/>
          <w:cols w:space="720"/>
          <w:noEndnote/>
        </w:sect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87" w:name="Par17828"/>
      <w:bookmarkEnd w:id="87"/>
      <w:r>
        <w:rPr>
          <w:rFonts w:ascii="Arial" w:hAnsi="Arial" w:cs="Arial"/>
          <w:sz w:val="20"/>
          <w:szCs w:val="20"/>
        </w:rPr>
        <w:t xml:space="preserve">&lt;1&gt; Под Республикой Карелия подразумеваются территории муниципальных образований "Беломорский муниципальный район", "Лоухский муниципальный район" и "Кемский муниципальный район" Республики Карелия, входящие в состав сухопутных территорий Арктической зоны Российской Федерации в соответствии с </w:t>
      </w:r>
      <w:hyperlink r:id="rId425"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 мая 2014 г. N 296 "О сухопутных территориях Арктической зоны Российской Федерации".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88" w:name="Par17829"/>
      <w:bookmarkEnd w:id="88"/>
      <w:r>
        <w:rPr>
          <w:rFonts w:ascii="Arial" w:hAnsi="Arial" w:cs="Arial"/>
          <w:sz w:val="20"/>
          <w:szCs w:val="20"/>
        </w:rPr>
        <w:t xml:space="preserve">&lt;2&gt; Под Республикой Коми подразумевается территория муниципального образования городского округа "Воркута" Республики Коми, входящая в состав сухопутных территорий Арктической зоны Российской Федерации в соответствии с </w:t>
      </w:r>
      <w:hyperlink r:id="rId426"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 мая 2014 г. N 296 "О сухопутных территориях Арктической зоны Российской Федерации".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89" w:name="Par17830"/>
      <w:bookmarkEnd w:id="89"/>
      <w:r>
        <w:rPr>
          <w:rFonts w:ascii="Arial" w:hAnsi="Arial" w:cs="Arial"/>
          <w:sz w:val="20"/>
          <w:szCs w:val="20"/>
        </w:rPr>
        <w:t xml:space="preserve">&lt;3&gt; Под Республикой Саха (Якутия) подразумеваются территории Аллаиховского улуса (района), Анабарского национального (Долгано-Эвенкийского) улуса (района), Булунского улуса (района), Нижнеколымского района, Усть-Янского улуса (района) Республики Саха (Якутия), входящие в состав сухопутных территорий Арктической зоны Российской Федерации в соответствии с </w:t>
      </w:r>
      <w:hyperlink r:id="rId427"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 мая 2014 г. N 296 "О сухопутных территориях Арктической зоны Российской Федерации".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90" w:name="Par17831"/>
      <w:bookmarkEnd w:id="90"/>
      <w:r>
        <w:rPr>
          <w:rFonts w:ascii="Arial" w:hAnsi="Arial" w:cs="Arial"/>
          <w:sz w:val="20"/>
          <w:szCs w:val="20"/>
        </w:rPr>
        <w:t xml:space="preserve">&lt;4&gt; Под Красноярским краем подразумеваются территории городского округа города Норильска, Таймырского Долгано-Ненецкого муниципального района, Туруханского района Красноярского края, входящие в состав сухопутных территорий Арктической зоны Российской Федерации в соответствии с </w:t>
      </w:r>
      <w:hyperlink r:id="rId428"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 мая 2014 г. N 296 "О сухопутных территориях Арктической зоны Российской Федерации".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91" w:name="Par17832"/>
      <w:bookmarkEnd w:id="91"/>
      <w:r>
        <w:rPr>
          <w:rFonts w:ascii="Arial" w:hAnsi="Arial" w:cs="Arial"/>
          <w:sz w:val="20"/>
          <w:szCs w:val="20"/>
        </w:rPr>
        <w:t xml:space="preserve">&lt;5&gt; Под Архангельской областью подразумеваются территории муниципальных образований "Город Архангельск", "Мезенский муниципальный район", "Новая Земля", "Город Новодвинск", "Онежский муниципальный район", "Приморский муниципальный район", "Северодвинск" Архангельской области, входящие в состав сухопутных территорий Арктической зоны Российской Федерации в соответствии с </w:t>
      </w:r>
      <w:hyperlink r:id="rId429"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 мая 2014 г. N 296 "О сухопутных территориях Арктической зоны Российской Федерации".</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27</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"Энергоэффективность</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развитие энергетики"</w:t>
      </w:r>
    </w:p>
    <w:p w:rsidR="00990CD6" w:rsidRDefault="00990CD6" w:rsidP="00990CD6">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90CD6">
        <w:trPr>
          <w:jc w:val="center"/>
        </w:trPr>
        <w:tc>
          <w:tcPr>
            <w:tcW w:w="5000" w:type="pct"/>
            <w:tcBorders>
              <w:left w:val="single" w:sz="24" w:space="0" w:color="CED3F1"/>
              <w:right w:val="single" w:sz="24" w:space="0" w:color="F4F3F8"/>
            </w:tcBorders>
            <w:shd w:val="clear" w:color="auto" w:fill="F4F3F8"/>
          </w:tcPr>
          <w:p w:rsidR="00990CD6" w:rsidRDefault="00990CD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990CD6" w:rsidRDefault="00990CD6">
            <w:pPr>
              <w:autoSpaceDE w:val="0"/>
              <w:autoSpaceDN w:val="0"/>
              <w:adjustRightInd w:val="0"/>
              <w:spacing w:after="0" w:line="240" w:lineRule="auto"/>
              <w:jc w:val="both"/>
              <w:rPr>
                <w:rFonts w:ascii="Arial" w:hAnsi="Arial" w:cs="Arial"/>
                <w:color w:val="392C69"/>
                <w:sz w:val="20"/>
                <w:szCs w:val="20"/>
              </w:rPr>
            </w:pPr>
            <w:hyperlink r:id="rId430"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28.03.2019 N 335 </w:t>
            </w:r>
            <w:hyperlink r:id="rId431" w:history="1">
              <w:r>
                <w:rPr>
                  <w:rFonts w:ascii="Arial" w:hAnsi="Arial" w:cs="Arial"/>
                  <w:color w:val="0000FF"/>
                  <w:sz w:val="20"/>
                  <w:szCs w:val="20"/>
                </w:rPr>
                <w:t>абз. 39</w:t>
              </w:r>
            </w:hyperlink>
            <w:r>
              <w:rPr>
                <w:rFonts w:ascii="Arial" w:hAnsi="Arial" w:cs="Arial"/>
                <w:color w:val="392C69"/>
                <w:sz w:val="20"/>
                <w:szCs w:val="20"/>
              </w:rPr>
              <w:t xml:space="preserve"> разд. II подпрограммы "Обеспечение реализации государственной программы Российской Федерации "Энергоэффективность и развитие энергетики" признан утратившим силу.</w:t>
            </w:r>
          </w:p>
        </w:tc>
      </w:tr>
    </w:tbl>
    <w:p w:rsidR="00990CD6" w:rsidRDefault="00990CD6" w:rsidP="00990CD6">
      <w:pPr>
        <w:keepNext w:val="0"/>
        <w:keepLines w:val="0"/>
        <w:autoSpaceDE w:val="0"/>
        <w:autoSpaceDN w:val="0"/>
        <w:adjustRightInd w:val="0"/>
        <w:spacing w:before="26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СВЕДЕНИЯ</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РЕСУРСНОМ ОБЕСПЕЧЕНИИ И ПРОГНОЗНОЙ (СПРАВОЧНОЙ) ОЦЕНКЕ</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РАСХОДОВ ФЕДЕРАЛЬНОГО БЮДЖЕТА, БЮДЖЕТОВ ГОСУДАРСТВЕННЫХ</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ВНЕБЮДЖЕТНЫХ ФОНДОВ РОССИЙСКОЙ ФЕДЕРАЦИИ, БЮДЖЕТОВ</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СУБЪЕКТОВ РОССИЙСКОЙ ФЕДЕРАЦИИ, ТЕРРИТОРИАЛЬНЫХ</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ГОСУДАРСТВЕННЫХ ВНЕБЮДЖЕТНЫХ ФОНДОВ, МЕСТНЫХ БЮДЖЕТОВ,</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КОМПАНИЙ С ГОСУДАРСТВЕННЫМ УЧАСТИЕМ И ИНЫХ ВНЕБЮДЖЕТНЫХ</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ИСТОЧНИКОВ НА РЕАЛИЗАЦИЮ МЕРОПРИЯТИЙ ГОСУДАРСТВЕННОЙ</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ПРОГРАММЫ РОССИЙСКОЙ ФЕДЕРАЦИИ "ЭНЕРГОЭФФЕКТИВНОСТЬ</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РАЗВИТИЕ ЭНЕРГЕТИКИ" НА ПРИОРИТЕТНОЙ ТЕРРИТОРИИ</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АРКТИЧЕСКОЙ ЗОНЫ РОССИЙСКОЙ ФЕДЕРАЦИИ</w:t>
      </w:r>
    </w:p>
    <w:p w:rsidR="00990CD6" w:rsidRDefault="00990CD6" w:rsidP="00990CD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90CD6">
        <w:trPr>
          <w:jc w:val="center"/>
        </w:trPr>
        <w:tc>
          <w:tcPr>
            <w:tcW w:w="5000" w:type="pct"/>
            <w:tcBorders>
              <w:left w:val="single" w:sz="24" w:space="0" w:color="CED3F1"/>
              <w:right w:val="single" w:sz="24" w:space="0" w:color="F4F3F8"/>
            </w:tcBorders>
            <w:shd w:val="clear" w:color="auto" w:fill="F4F3F8"/>
          </w:tcPr>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432"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02.03.2019 N 236)</w:t>
            </w:r>
          </w:p>
        </w:tc>
      </w:tr>
    </w:tbl>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990CD6" w:rsidRDefault="00990CD6" w:rsidP="00990CD6">
      <w:pPr>
        <w:autoSpaceDE w:val="0"/>
        <w:autoSpaceDN w:val="0"/>
        <w:adjustRightInd w:val="0"/>
        <w:spacing w:after="0" w:line="240" w:lineRule="auto"/>
        <w:jc w:val="right"/>
        <w:rPr>
          <w:rFonts w:ascii="Arial" w:hAnsi="Arial" w:cs="Arial"/>
          <w:sz w:val="20"/>
          <w:szCs w:val="20"/>
        </w:rPr>
        <w:sectPr w:rsidR="00990CD6">
          <w:pgSz w:w="11906" w:h="16838"/>
          <w:pgMar w:top="1440" w:right="566" w:bottom="1440" w:left="1133" w:header="0" w:footer="0" w:gutter="0"/>
          <w:cols w:space="720"/>
          <w:noEndnote/>
        </w:sectPr>
      </w:pPr>
    </w:p>
    <w:p w:rsidR="00990CD6" w:rsidRDefault="00990CD6" w:rsidP="00990CD6">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0"/>
        <w:gridCol w:w="2040"/>
        <w:gridCol w:w="1474"/>
        <w:gridCol w:w="1474"/>
        <w:gridCol w:w="1474"/>
        <w:gridCol w:w="1474"/>
        <w:gridCol w:w="1474"/>
        <w:gridCol w:w="1474"/>
        <w:gridCol w:w="1474"/>
        <w:gridCol w:w="1474"/>
        <w:gridCol w:w="1474"/>
        <w:gridCol w:w="1474"/>
        <w:gridCol w:w="1474"/>
      </w:tblGrid>
      <w:tr w:rsidR="00990CD6">
        <w:tc>
          <w:tcPr>
            <w:tcW w:w="1870" w:type="dxa"/>
            <w:vMerge w:val="restart"/>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Территория (приоритетная территория, субъект Российской Федерации, входящий в состав приоритетной территории)</w:t>
            </w:r>
          </w:p>
        </w:tc>
        <w:tc>
          <w:tcPr>
            <w:tcW w:w="2040" w:type="dxa"/>
            <w:vMerge w:val="restart"/>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Источник финансирования</w:t>
            </w:r>
          </w:p>
        </w:tc>
        <w:tc>
          <w:tcPr>
            <w:tcW w:w="16214" w:type="dxa"/>
            <w:gridSpan w:val="11"/>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Объемы бюджетных ассигнований</w:t>
            </w:r>
          </w:p>
        </w:tc>
      </w:tr>
      <w:tr w:rsidR="00990CD6">
        <w:tc>
          <w:tcPr>
            <w:tcW w:w="1870" w:type="dxa"/>
            <w:vMerge/>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0"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948"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 год</w:t>
            </w:r>
          </w:p>
        </w:tc>
        <w:tc>
          <w:tcPr>
            <w:tcW w:w="2948"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2015 год</w:t>
            </w:r>
          </w:p>
        </w:tc>
        <w:tc>
          <w:tcPr>
            <w:tcW w:w="2948"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 год</w:t>
            </w:r>
          </w:p>
        </w:tc>
        <w:tc>
          <w:tcPr>
            <w:tcW w:w="2948" w:type="dxa"/>
            <w:gridSpan w:val="2"/>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 год</w:t>
            </w:r>
          </w:p>
        </w:tc>
        <w:tc>
          <w:tcPr>
            <w:tcW w:w="147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 год</w:t>
            </w:r>
          </w:p>
        </w:tc>
        <w:tc>
          <w:tcPr>
            <w:tcW w:w="147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1474" w:type="dxa"/>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 год</w:t>
            </w:r>
          </w:p>
        </w:tc>
      </w:tr>
      <w:tr w:rsidR="00990CD6">
        <w:tc>
          <w:tcPr>
            <w:tcW w:w="1870" w:type="dxa"/>
            <w:vMerge/>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0" w:type="dxa"/>
            <w:vMerge/>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147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47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147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47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147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47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147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47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w:t>
            </w:r>
          </w:p>
        </w:tc>
        <w:tc>
          <w:tcPr>
            <w:tcW w:w="147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474" w:type="dxa"/>
            <w:tcBorders>
              <w:top w:val="single" w:sz="4" w:space="0" w:color="auto"/>
              <w:left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c>
          <w:tcPr>
            <w:tcW w:w="1474" w:type="dxa"/>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w:t>
            </w:r>
          </w:p>
        </w:tc>
      </w:tr>
      <w:tr w:rsidR="00990CD6">
        <w:tc>
          <w:tcPr>
            <w:tcW w:w="1870" w:type="dxa"/>
            <w:vMerge w:val="restart"/>
            <w:tcBorders>
              <w:top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Арктическая зона Российской Федерации</w:t>
            </w:r>
          </w:p>
        </w:tc>
        <w:tc>
          <w:tcPr>
            <w:tcW w:w="2040" w:type="dxa"/>
            <w:tcBorders>
              <w:top w:val="single" w:sz="4" w:space="0" w:color="auto"/>
            </w:tcBorders>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всего</w:t>
            </w:r>
          </w:p>
        </w:tc>
        <w:tc>
          <w:tcPr>
            <w:tcW w:w="1474"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130386010,6</w:t>
            </w:r>
          </w:p>
        </w:tc>
        <w:tc>
          <w:tcPr>
            <w:tcW w:w="1474"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127343502,1</w:t>
            </w:r>
          </w:p>
        </w:tc>
        <w:tc>
          <w:tcPr>
            <w:tcW w:w="1474"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85853571,8</w:t>
            </w:r>
          </w:p>
        </w:tc>
        <w:tc>
          <w:tcPr>
            <w:tcW w:w="1474"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80187041,4</w:t>
            </w:r>
          </w:p>
        </w:tc>
        <w:tc>
          <w:tcPr>
            <w:tcW w:w="1474"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76379095</w:t>
            </w:r>
          </w:p>
        </w:tc>
        <w:tc>
          <w:tcPr>
            <w:tcW w:w="1474"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72543648,9</w:t>
            </w:r>
          </w:p>
        </w:tc>
        <w:tc>
          <w:tcPr>
            <w:tcW w:w="1474"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58947482,1</w:t>
            </w:r>
          </w:p>
        </w:tc>
        <w:tc>
          <w:tcPr>
            <w:tcW w:w="1474"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35411530,3</w:t>
            </w:r>
          </w:p>
        </w:tc>
        <w:tc>
          <w:tcPr>
            <w:tcW w:w="1474"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39150380,4</w:t>
            </w:r>
          </w:p>
        </w:tc>
        <w:tc>
          <w:tcPr>
            <w:tcW w:w="1474"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23173130,7</w:t>
            </w:r>
          </w:p>
        </w:tc>
        <w:tc>
          <w:tcPr>
            <w:tcW w:w="1474" w:type="dxa"/>
            <w:tcBorders>
              <w:top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24901830,3</w:t>
            </w:r>
          </w:p>
        </w:tc>
      </w:tr>
      <w:tr w:rsidR="00990CD6">
        <w:tc>
          <w:tcPr>
            <w:tcW w:w="1870" w:type="dxa"/>
            <w:vMerge/>
            <w:tcBorders>
              <w:top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1870" w:type="dxa"/>
            <w:vMerge/>
            <w:tcBorders>
              <w:top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956700</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3000000</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6000000</w:t>
            </w:r>
          </w:p>
        </w:tc>
      </w:tr>
      <w:tr w:rsidR="00990CD6">
        <w:tc>
          <w:tcPr>
            <w:tcW w:w="1870" w:type="dxa"/>
            <w:vMerge/>
            <w:tcBorders>
              <w:top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государственные внебюджетные фонды Российской Федерации</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70" w:type="dxa"/>
            <w:vMerge/>
            <w:tcBorders>
              <w:top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бюджеты субъектов Российской Федерации</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644949</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531362,5</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410624,8</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363233,8</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123136,4</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105255</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213107</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71555,8</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5100</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169380</w:t>
            </w:r>
          </w:p>
        </w:tc>
      </w:tr>
      <w:tr w:rsidR="00990CD6">
        <w:tc>
          <w:tcPr>
            <w:tcW w:w="1870" w:type="dxa"/>
            <w:vMerge/>
            <w:tcBorders>
              <w:top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территориальные государственные внебюджетные фонды</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70" w:type="dxa"/>
            <w:vMerge/>
            <w:tcBorders>
              <w:top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местные бюджеты</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5549,3</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5549,3</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15981,7</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14105,7</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2184,9</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2184,9</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181691,7</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70" w:type="dxa"/>
            <w:vMerge/>
            <w:tcBorders>
              <w:top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компаний с государственным участием</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129735512,3</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126806590,3</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85426965,2</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79809701,9</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76253773,6</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72436209</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57734375,1</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34383152,5</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38963588,7</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20173130,7</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18732450,3</w:t>
            </w:r>
          </w:p>
        </w:tc>
      </w:tr>
      <w:tr w:rsidR="00990CD6">
        <w:tc>
          <w:tcPr>
            <w:tcW w:w="1870" w:type="dxa"/>
            <w:vMerge/>
            <w:tcBorders>
              <w:top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иные внебюджетные источники</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70"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Мурманская область</w:t>
            </w: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953022,2</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837540,8</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711336,4</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479083,5</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639996,9</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692241</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1882888,9</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1451750,6</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1213153,5</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668929,1</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481153,1</w:t>
            </w: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бюджет</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государственные внебюджетные фонды Российской Федерации</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бюджеты субъектов Российской Федерации</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375440,8</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374590,6</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193057,4</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188370,4</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26778,9</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26750,5</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30587,6</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29366,8</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территориальные государственные внебюджетные фонды</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местные бюджеты</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15958,7</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14082,7</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компаний с государственным участием</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577581,4</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462950,2</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502320,3</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276630,4</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613218</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665490,5</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1852301,3</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1422383,8</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1213153,5</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668929,1</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481153,1</w:t>
            </w: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иные внебюджетные источники</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70" w:type="dxa"/>
            <w:vMerge w:val="restart"/>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Ненецкий автономный округ</w:t>
            </w: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14735275</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13050866</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18027654</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13894016</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13842107</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12333149</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10571661</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10167342</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11745907,7</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4260162</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1997730</w:t>
            </w: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бюджет</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государственные внебюджетные фонды Российской Федерации</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бюджеты субъектов </w:t>
            </w:r>
            <w:r>
              <w:rPr>
                <w:rFonts w:ascii="Arial" w:hAnsi="Arial" w:cs="Arial"/>
                <w:sz w:val="20"/>
                <w:szCs w:val="20"/>
              </w:rPr>
              <w:lastRenderedPageBreak/>
              <w:t>Российской Федерации</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территориальные государственные внебюджетные фонды</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местные бюджеты</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181691,7</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компаний с государственным участием</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14735275</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13050866</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18027654</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13894016</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13842107</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12333149</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10571661</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10167342</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11564216</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4260162</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1997730</w:t>
            </w: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иные внебюджетные источники</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70"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Чукотский автономный округ</w:t>
            </w: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84,2</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71,4</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136,1</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75,1</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152,6</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188,4</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1063448,8</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1230490</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9366234</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7323799,2</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17029536,8</w:t>
            </w: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бюджет</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956700</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3000000</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6000000</w:t>
            </w: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государственные внебюджетные фонды Российской Федерации</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бюджеты субъектов Российской Федерации</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63000</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территориальные государственные внебюджетные фонды</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местные бюджеты</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компаний с государственным участием</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84,2</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71,4</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136,1</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75,1</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152,6</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188,4</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448,8</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273790</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9366234</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4323799,2</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11029536,8</w:t>
            </w: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иные внебюджетные источники</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70"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Ямало-Ненецкий автономный округ</w:t>
            </w: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86988004,4</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84120968,5</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44921286,3</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44029670,6</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50662689,1</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49736826,3</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28692936,5</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19066296,7</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12986582,3</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7409001,2</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2896986,2</w:t>
            </w: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бюджет</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государственные внебюджетные фонды Российской Федерации</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бюджеты субъектов Российской Федерации</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117728</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100520</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90791</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48087</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57027</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39174</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60610</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42189</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5100</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169380</w:t>
            </w: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территориальные государственные внебюджетные фонды</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местные бюджеты</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4386</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4386</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165</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165</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средства компаний с государственным участием</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86865890,4</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84016062,5</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44830472,3</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43981560,6</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50605497,1</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49697487,3</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28632326,5</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19023985,7</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12981482,3</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7409001,2</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2727606,2</w:t>
            </w: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внебюджетные источники</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1870"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Республика Карелия </w:t>
            </w:r>
            <w:hyperlink w:anchor="Par18974" w:history="1">
              <w:r>
                <w:rPr>
                  <w:rFonts w:ascii="Arial" w:hAnsi="Arial" w:cs="Arial"/>
                  <w:color w:val="0000FF"/>
                  <w:sz w:val="20"/>
                  <w:szCs w:val="20"/>
                </w:rPr>
                <w:t>&lt;1&gt;</w:t>
              </w:r>
            </w:hyperlink>
          </w:p>
        </w:tc>
        <w:tc>
          <w:tcPr>
            <w:tcW w:w="2040" w:type="dxa"/>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всего</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1070622,6</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968118,6</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938890,3</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386032,2</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300000,6</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303209,9</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861381,8</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1194091</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1581922,5</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1791298,6</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1027301,1</w:t>
            </w: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государственные внебюджетные </w:t>
            </w:r>
            <w:r>
              <w:rPr>
                <w:rFonts w:ascii="Arial" w:hAnsi="Arial" w:cs="Arial"/>
                <w:sz w:val="20"/>
                <w:szCs w:val="20"/>
              </w:rPr>
              <w:lastRenderedPageBreak/>
              <w:t>фонды Российской Федерации</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бюджеты субъектов Российской Федерации</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территориальные государственные внебюджетные фонды</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местные бюджеты</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компаний с государственным участием</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1070622,6</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968118,6</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938890,3</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386032,2</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300000,6</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303209,9</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861381,8</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1194091</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1581922,5</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1791298,6</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1027301,1</w:t>
            </w: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иные внебюджетные источники</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70"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Республика Коми </w:t>
            </w:r>
            <w:hyperlink w:anchor="Par18975" w:history="1">
              <w:r>
                <w:rPr>
                  <w:rFonts w:ascii="Arial" w:hAnsi="Arial" w:cs="Arial"/>
                  <w:color w:val="0000FF"/>
                  <w:sz w:val="20"/>
                  <w:szCs w:val="20"/>
                </w:rPr>
                <w:t>&lt;2&gt;</w:t>
              </w:r>
            </w:hyperlink>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3573839,6</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3558655,4</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3399078</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3430520</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3518228</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3552529,3</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3323215,6</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1992360</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1717580,4</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1159340,6</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1059923,1</w:t>
            </w: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бюджет</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государственные внебюджетные фонды Российской Федерации</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бюджеты субъектов Российской Федерации</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территориальные государственные внебюджетные фонды</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местные бюджеты</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компаний с государственным участием</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3573839,6</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3558655,4</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3399078</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3430520</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3518228</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3552529,3</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3323215,6</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1992360</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1717580,4</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1159340,6</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1059923,1</w:t>
            </w: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иные внебюджетные источники</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70"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Республика Саха (Якутия) </w:t>
            </w:r>
            <w:hyperlink w:anchor="Par18976" w:history="1">
              <w:r>
                <w:rPr>
                  <w:rFonts w:ascii="Arial" w:hAnsi="Arial" w:cs="Arial"/>
                  <w:color w:val="0000FF"/>
                  <w:sz w:val="20"/>
                  <w:szCs w:val="20"/>
                </w:rPr>
                <w:t>&lt;3&gt;</w:t>
              </w:r>
            </w:hyperlink>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13314933,3</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14226015,3</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8217616,4</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8046278,7</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1520794,5</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1214467,4</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5319600,5</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бюджет</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государственные внебюджетные фонды Российской Федерации</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бюджеты субъектов Российской Федерации</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146713,3</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51185</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126776,4</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126776,4</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35880,7</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35880,7</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58909,4</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территориальные государственные внебюджетные фонды</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местные бюджеты</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компаний с государственным участием</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13168220</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14174830,3</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8090840</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7919502,2</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1484913,8</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1178586,7</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5260691,1</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иные внебюджетные источники</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70" w:type="dxa"/>
            <w:vMerge w:val="restart"/>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Красноярский край </w:t>
            </w:r>
            <w:hyperlink w:anchor="Par18977" w:history="1">
              <w:r>
                <w:rPr>
                  <w:rFonts w:ascii="Arial" w:hAnsi="Arial" w:cs="Arial"/>
                  <w:color w:val="0000FF"/>
                  <w:sz w:val="20"/>
                  <w:szCs w:val="20"/>
                </w:rPr>
                <w:t>&lt;4&gt;</w:t>
              </w:r>
            </w:hyperlink>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8097003,2</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8981533,1</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9083085,1</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9121806,4</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5397924,2</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4261357,2</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6349916,4</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федеральный </w:t>
            </w:r>
            <w:r>
              <w:rPr>
                <w:rFonts w:ascii="Arial" w:hAnsi="Arial" w:cs="Arial"/>
                <w:sz w:val="20"/>
                <w:szCs w:val="20"/>
              </w:rPr>
              <w:lastRenderedPageBreak/>
              <w:t>бюджет</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государственные внебюджетные фонды Российской Федерации</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бюджеты субъектов Российской Федерации</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территориальные государственные внебюджетные фонды</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местные бюджеты</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средства компаний с государственным участием</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8097003,2</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8981533,1</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9083085,1</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9121806,4</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5397924,2</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4261357,2</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6349916,4</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70" w:type="dxa"/>
            <w:vMerge/>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иные внебюджетные источники</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70" w:type="dxa"/>
            <w:vMerge w:val="restart"/>
            <w:tcBorders>
              <w:bottom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Архангельская область </w:t>
            </w:r>
            <w:hyperlink w:anchor="Par18978" w:history="1">
              <w:r>
                <w:rPr>
                  <w:rFonts w:ascii="Arial" w:hAnsi="Arial" w:cs="Arial"/>
                  <w:color w:val="0000FF"/>
                  <w:sz w:val="20"/>
                  <w:szCs w:val="20"/>
                </w:rPr>
                <w:t>&lt;5&gt;</w:t>
              </w:r>
            </w:hyperlink>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1653226,2</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1599733</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554489,2</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799558,9</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497202</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449680,4</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882432,4</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309200</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539000</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560600</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409200</w:t>
            </w:r>
          </w:p>
        </w:tc>
      </w:tr>
      <w:tr w:rsidR="00990CD6">
        <w:tc>
          <w:tcPr>
            <w:tcW w:w="1870"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c>
          <w:tcPr>
            <w:tcW w:w="1474" w:type="dxa"/>
          </w:tcPr>
          <w:p w:rsidR="00990CD6" w:rsidRDefault="00990CD6">
            <w:pPr>
              <w:autoSpaceDE w:val="0"/>
              <w:autoSpaceDN w:val="0"/>
              <w:adjustRightInd w:val="0"/>
              <w:spacing w:after="0" w:line="240" w:lineRule="auto"/>
              <w:rPr>
                <w:rFonts w:ascii="Arial" w:hAnsi="Arial" w:cs="Arial"/>
                <w:sz w:val="20"/>
                <w:szCs w:val="20"/>
              </w:rPr>
            </w:pPr>
          </w:p>
        </w:tc>
      </w:tr>
      <w:tr w:rsidR="00990CD6">
        <w:tc>
          <w:tcPr>
            <w:tcW w:w="1870"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бюджет</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70"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государственные внебюджетные фонды Российской Федерации</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70"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бюджеты субъектов Российской Федерации</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5066,9</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5066,9</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3449,8</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3449,8</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70"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территориальные государственные </w:t>
            </w:r>
            <w:r>
              <w:rPr>
                <w:rFonts w:ascii="Arial" w:hAnsi="Arial" w:cs="Arial"/>
                <w:sz w:val="20"/>
                <w:szCs w:val="20"/>
              </w:rPr>
              <w:lastRenderedPageBreak/>
              <w:t>внебюджетные фонды</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70"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местные бюджеты</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1163,3</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1163,3</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2019,9</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2019,9</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90CD6">
        <w:tc>
          <w:tcPr>
            <w:tcW w:w="1870"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0"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компаний с государственным участием</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1646996</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1593502,8</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554489,2</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799558,9</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491732,3</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444210,7</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882432,4</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309200</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539000</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560600</w:t>
            </w:r>
          </w:p>
        </w:tc>
        <w:tc>
          <w:tcPr>
            <w:tcW w:w="1474"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409200</w:t>
            </w:r>
          </w:p>
        </w:tc>
      </w:tr>
      <w:tr w:rsidR="00990CD6">
        <w:tc>
          <w:tcPr>
            <w:tcW w:w="1870" w:type="dxa"/>
            <w:vMerge/>
            <w:tcBorders>
              <w:bottom w:val="single" w:sz="4" w:space="0" w:color="auto"/>
            </w:tcBorders>
          </w:tcPr>
          <w:p w:rsidR="00990CD6" w:rsidRDefault="00990CD6">
            <w:pPr>
              <w:autoSpaceDE w:val="0"/>
              <w:autoSpaceDN w:val="0"/>
              <w:adjustRightInd w:val="0"/>
              <w:spacing w:after="0" w:line="240" w:lineRule="auto"/>
              <w:rPr>
                <w:rFonts w:ascii="Arial" w:hAnsi="Arial" w:cs="Arial"/>
                <w:sz w:val="24"/>
                <w:szCs w:val="24"/>
              </w:rPr>
            </w:pPr>
          </w:p>
        </w:tc>
        <w:tc>
          <w:tcPr>
            <w:tcW w:w="2040" w:type="dxa"/>
            <w:tcBorders>
              <w:bottom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иные внебюджетные источники</w:t>
            </w:r>
          </w:p>
        </w:tc>
        <w:tc>
          <w:tcPr>
            <w:tcW w:w="1474"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474"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990CD6" w:rsidRDefault="00990CD6" w:rsidP="00990CD6">
      <w:pPr>
        <w:autoSpaceDE w:val="0"/>
        <w:autoSpaceDN w:val="0"/>
        <w:adjustRightInd w:val="0"/>
        <w:spacing w:after="0" w:line="240" w:lineRule="auto"/>
        <w:rPr>
          <w:rFonts w:ascii="Arial" w:hAnsi="Arial" w:cs="Arial"/>
          <w:sz w:val="24"/>
          <w:szCs w:val="24"/>
        </w:rPr>
        <w:sectPr w:rsidR="00990CD6">
          <w:pgSz w:w="16838" w:h="11906" w:orient="landscape"/>
          <w:pgMar w:top="1133" w:right="1440" w:bottom="566" w:left="1440" w:header="0" w:footer="0" w:gutter="0"/>
          <w:cols w:space="720"/>
          <w:noEndnote/>
        </w:sect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92" w:name="Par18974"/>
      <w:bookmarkEnd w:id="92"/>
      <w:r>
        <w:rPr>
          <w:rFonts w:ascii="Arial" w:hAnsi="Arial" w:cs="Arial"/>
          <w:sz w:val="20"/>
          <w:szCs w:val="20"/>
        </w:rPr>
        <w:t xml:space="preserve">&lt;1&gt; Под Республикой Карелия подразумеваются территории муниципальных образований "Беломорский муниципальный район", "Лоухский муниципальный район" и "Кемский муниципальный район" Республики Карелия, входящие в состав сухопутных территорий Арктической зоны Российской Федерации в соответствии с </w:t>
      </w:r>
      <w:hyperlink r:id="rId433"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 мая 2014 г. N 296 "О сухопутных территориях Арктической зоны Российской Федерации".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93" w:name="Par18975"/>
      <w:bookmarkEnd w:id="93"/>
      <w:r>
        <w:rPr>
          <w:rFonts w:ascii="Arial" w:hAnsi="Arial" w:cs="Arial"/>
          <w:sz w:val="20"/>
          <w:szCs w:val="20"/>
        </w:rPr>
        <w:t xml:space="preserve">&lt;2&gt; Под Республикой Коми подразумевается территория муниципального образования городского округа "Воркута" Республики Коми, входящая в состав сухопутных территорий Арктической зоны Российской Федерации в соответствии с </w:t>
      </w:r>
      <w:hyperlink r:id="rId434"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 мая 2014 г. N 296 "О сухопутных территориях Арктической зоны Российской Федерации".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94" w:name="Par18976"/>
      <w:bookmarkEnd w:id="94"/>
      <w:r>
        <w:rPr>
          <w:rFonts w:ascii="Arial" w:hAnsi="Arial" w:cs="Arial"/>
          <w:sz w:val="20"/>
          <w:szCs w:val="20"/>
        </w:rPr>
        <w:t xml:space="preserve">&lt;3&gt; Под Республикой Саха (Якутия) подразумеваются территории Аллаиховского улуса (района), Анабарского национального (Долгано-Эвенкийского) улуса (района), Булунского улуса (района), Нижнеколымского района, Усть-Янского улуса (района) Республики Саха (Якутия), входящие в состав сухопутных территорий Арктической зоны Российской Федерации в соответствии с </w:t>
      </w:r>
      <w:hyperlink r:id="rId435"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 мая 2014 г. N 296 "О сухопутных территориях Арктической зоны Российской Федерации".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95" w:name="Par18977"/>
      <w:bookmarkEnd w:id="95"/>
      <w:r>
        <w:rPr>
          <w:rFonts w:ascii="Arial" w:hAnsi="Arial" w:cs="Arial"/>
          <w:sz w:val="20"/>
          <w:szCs w:val="20"/>
        </w:rPr>
        <w:t xml:space="preserve">&lt;4&gt; Под Красноярским краем подразумеваются территории городского округа города Норильска, Таймырского Долгано-Ненецкого муниципального района, Туруханского района Красноярского края, входящие в состав сухопутных территорий Арктической зоны Российской Федерации в соответствии с </w:t>
      </w:r>
      <w:hyperlink r:id="rId436"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 мая 2014 г. N 296 "О сухопутных территориях Арктической зоны Российской Федерации".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96" w:name="Par18978"/>
      <w:bookmarkEnd w:id="96"/>
      <w:r>
        <w:rPr>
          <w:rFonts w:ascii="Arial" w:hAnsi="Arial" w:cs="Arial"/>
          <w:sz w:val="20"/>
          <w:szCs w:val="20"/>
        </w:rPr>
        <w:t xml:space="preserve">&lt;5&gt; Под Архангельской областью подразумеваются территории муниципальных образований "Город Архангельск", "Мезенский муниципальный район", "Новая Земля", "Город Новодвинск", "Онежский муниципальный район", "Приморский муниципальный район", "Северодвинск" Архангельской области, входящие в состав сухопутных территорий Арктической зоны Российской Федерации в соответствии с </w:t>
      </w:r>
      <w:hyperlink r:id="rId437"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 мая 2014 г. N 296 "О сухопутных территориях Арктической зоны Российской Федерации".</w:t>
      </w:r>
    </w:p>
    <w:p w:rsidR="00990CD6" w:rsidRDefault="00990CD6" w:rsidP="00990CD6">
      <w:pPr>
        <w:autoSpaceDE w:val="0"/>
        <w:autoSpaceDN w:val="0"/>
        <w:adjustRightInd w:val="0"/>
        <w:spacing w:after="0" w:line="240" w:lineRule="auto"/>
        <w:ind w:firstLine="540"/>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p>
    <w:p w:rsidR="00990CD6" w:rsidRDefault="00990CD6" w:rsidP="00990CD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28</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"Развитие энергетики"</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97" w:name="Par18989"/>
      <w:bookmarkEnd w:id="97"/>
      <w:r>
        <w:rPr>
          <w:rFonts w:ascii="Arial" w:eastAsiaTheme="minorHAnsi" w:hAnsi="Arial" w:cs="Arial"/>
          <w:color w:val="auto"/>
          <w:sz w:val="20"/>
          <w:szCs w:val="20"/>
        </w:rPr>
        <w:t>ПРАВИЛА</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ПРЕДОСТАВЛЕНИЯ И РАСПРЕДЕЛЕНИЯ СУБСИДИЙ ИЗ ФЕДЕРАЛЬНОГО</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БЮДЖЕТА БЮДЖЕТАМ СУБЪЕКТОВ РОССИЙСКОЙ ФЕДЕРАЦИИ В ЦЕЛЯХ</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СОФИНАНСИРОВАНИЯ РАСХОДНЫХ ОБЯЗАТЕЛЬСТВ СУБЪЕКТОВ</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РОССИЙСКОЙ ФЕДЕРАЦИИ, ВОЗНИКАЮЩИХ ПРИ РАЗВИТИИ ЗАПРАВОЧНОЙ</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ИНФРАСТРУКТУРЫ КОМПРИМИРОВАННОГО ПРИРОДНОГО ГАЗА</w:t>
      </w:r>
    </w:p>
    <w:p w:rsidR="00990CD6" w:rsidRDefault="00990CD6" w:rsidP="00990CD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90CD6">
        <w:trPr>
          <w:jc w:val="center"/>
        </w:trPr>
        <w:tc>
          <w:tcPr>
            <w:tcW w:w="5000" w:type="pct"/>
            <w:tcBorders>
              <w:left w:val="single" w:sz="24" w:space="0" w:color="CED3F1"/>
              <w:right w:val="single" w:sz="24" w:space="0" w:color="F4F3F8"/>
            </w:tcBorders>
            <w:shd w:val="clear" w:color="auto" w:fill="F4F3F8"/>
          </w:tcPr>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(введены </w:t>
            </w:r>
            <w:hyperlink r:id="rId438"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11.12.2019 N 1641)</w:t>
            </w:r>
          </w:p>
        </w:tc>
      </w:tr>
    </w:tbl>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bookmarkStart w:id="98" w:name="Par18998"/>
      <w:bookmarkEnd w:id="98"/>
      <w:r>
        <w:rPr>
          <w:rFonts w:ascii="Arial" w:hAnsi="Arial" w:cs="Arial"/>
          <w:sz w:val="20"/>
          <w:szCs w:val="20"/>
        </w:rP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предоставлении из бюджета субъекта Российской Федерации субсидий юридическим лицам и индивидуальным предпринимателям, реализующим инвестиционные проекты по строительству объектов заправки транспортных средств природным газом (далее - лица, осуществляющие строительство), на компенсацию части затрат на строительство таких объектов (далее - субсидии на строительство).</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Понятия, используемые в настоящих Правилах, означают следующее:</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99" w:name="Par19000"/>
      <w:bookmarkEnd w:id="99"/>
      <w:r>
        <w:rPr>
          <w:rFonts w:ascii="Arial" w:hAnsi="Arial" w:cs="Arial"/>
          <w:sz w:val="20"/>
          <w:szCs w:val="20"/>
        </w:rPr>
        <w:t>"объект заправки транспортных средств природным газом" - стационарная автомобильная заправочная станция публичного доступа, обеспечивающая возможность заправки транспортных средств компримированным (сжатым) природным газом (мультитопливная автомобильная заправочная станция, обеспечивающая возможность заправки компримированным природным газом, автомобильная газонаполнительная компрессорная станция, а также криогенная автозаправочная станция, обеспечивающая возможность заправки компримированным природным газом);</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"переоборудование транспортных средств на использование природного газа (метана) в качестве моторного топлива" - выполнение работ по установке на транспортное средство газобаллонного оборудования и его настройке, в результате которых транспортное средство получает возможность использовать природный газ (метан) в качестве моторного топлива;</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"реализация инвестиционного проекта по строительству объекта заправки транспортных средств природным газом" - осуществление капитальных вложений, необходимых для строительства объекта заправки транспортных средств природным газом, либо выполнение реконструкции объекта, не являющегося стационарной автомобильной заправочной станцией, обеспечивающей возможность заправки транспортных средств природным газом, в результате которой такой объект может быть идентифицирован как объект заправки транспортных средств природным газом в соответствии с </w:t>
      </w:r>
      <w:hyperlink w:anchor="Par19000" w:history="1">
        <w:r>
          <w:rPr>
            <w:rFonts w:ascii="Arial" w:hAnsi="Arial" w:cs="Arial"/>
            <w:color w:val="0000FF"/>
            <w:sz w:val="20"/>
            <w:szCs w:val="20"/>
          </w:rPr>
          <w:t>абзацем вторым</w:t>
        </w:r>
      </w:hyperlink>
      <w:r>
        <w:rPr>
          <w:rFonts w:ascii="Arial" w:hAnsi="Arial" w:cs="Arial"/>
          <w:sz w:val="20"/>
          <w:szCs w:val="20"/>
        </w:rPr>
        <w:t xml:space="preserve"> настоящего пункта;</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"субсидия из федерального бюджета" - субсидия из федерального бюджета бюджетам субъектов Российской Федерации на цели, указанные в </w:t>
      </w:r>
      <w:hyperlink w:anchor="Par18998" w:history="1">
        <w:r>
          <w:rPr>
            <w:rFonts w:ascii="Arial" w:hAnsi="Arial" w:cs="Arial"/>
            <w:color w:val="0000FF"/>
            <w:sz w:val="20"/>
            <w:szCs w:val="20"/>
          </w:rPr>
          <w:t>пункте 1</w:t>
        </w:r>
      </w:hyperlink>
      <w:r>
        <w:rPr>
          <w:rFonts w:ascii="Arial" w:hAnsi="Arial" w:cs="Arial"/>
          <w:sz w:val="20"/>
          <w:szCs w:val="20"/>
        </w:rPr>
        <w:t xml:space="preserve"> настоящих Правил.</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Субсидии из федерального бюджета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энергетики Российской Федерации как получателя средств федерального бюджета на предоставление субсидии на цели, указанные в </w:t>
      </w:r>
      <w:hyperlink w:anchor="Par18998" w:history="1">
        <w:r>
          <w:rPr>
            <w:rFonts w:ascii="Arial" w:hAnsi="Arial" w:cs="Arial"/>
            <w:color w:val="0000FF"/>
            <w:sz w:val="20"/>
            <w:szCs w:val="20"/>
          </w:rPr>
          <w:t>пункте 1</w:t>
        </w:r>
      </w:hyperlink>
      <w:r>
        <w:rPr>
          <w:rFonts w:ascii="Arial" w:hAnsi="Arial" w:cs="Arial"/>
          <w:sz w:val="20"/>
          <w:szCs w:val="20"/>
        </w:rPr>
        <w:t xml:space="preserve"> настоящих Правил.</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Условиями предоставления субсидий из федерального бюджета являются:</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субсидии из федерального бюджета;</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заключение между Министерством энергетики Российской Федерации и высшим исполнительным органом государственной власти субъекта Российской Федерации соглашения о предоставлении субсидии из федерального бюджета (далее - соглашение) в соответствии с </w:t>
      </w:r>
      <w:hyperlink r:id="rId439" w:history="1">
        <w:r>
          <w:rPr>
            <w:rFonts w:ascii="Arial" w:hAnsi="Arial" w:cs="Arial"/>
            <w:color w:val="0000FF"/>
            <w:sz w:val="20"/>
            <w:szCs w:val="20"/>
          </w:rPr>
          <w:t>пунктом 10</w:t>
        </w:r>
      </w:hyperlink>
      <w:r>
        <w:rPr>
          <w:rFonts w:ascii="Arial" w:hAnsi="Arial" w:cs="Arial"/>
          <w:sz w:val="20"/>
          <w:szCs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наличие правовых актов субъекта Российской Федерации, утверждающих:</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мероприятий, в целях софинансирования которых предоставляются субсидии из федерального бюджета, в соответствии с требованиями нормативных правовых актов Российской Федерации;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определения размера субсидии на строительство лицам, осуществляющим строительство, с учетом общих требований к порядку определения размера субсидии лицам, осуществляющим строительство, согласно </w:t>
      </w:r>
      <w:hyperlink w:anchor="Par19088" w:history="1">
        <w:r>
          <w:rPr>
            <w:rFonts w:ascii="Arial" w:hAnsi="Arial" w:cs="Arial"/>
            <w:color w:val="0000FF"/>
            <w:sz w:val="20"/>
            <w:szCs w:val="20"/>
          </w:rPr>
          <w:t>приложению N 1</w:t>
        </w:r>
      </w:hyperlink>
      <w:r>
        <w:rPr>
          <w:rFonts w:ascii="Arial" w:hAnsi="Arial" w:cs="Arial"/>
          <w:sz w:val="20"/>
          <w:szCs w:val="20"/>
        </w:rPr>
        <w:t>;</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требования к объектам заправки транспортных средств природным газом, при строительстве которых у лиц, осуществляющих строительство, может возникнуть право на получение субсидии на строительство, с учетом требований к объектам заправки транспортных средств компримированным природным газом согласно </w:t>
      </w:r>
      <w:hyperlink w:anchor="Par19112" w:history="1">
        <w:r>
          <w:rPr>
            <w:rFonts w:ascii="Arial" w:hAnsi="Arial" w:cs="Arial"/>
            <w:color w:val="0000FF"/>
            <w:sz w:val="20"/>
            <w:szCs w:val="20"/>
          </w:rPr>
          <w:t>приложению N 2</w:t>
        </w:r>
      </w:hyperlink>
      <w:r>
        <w:rPr>
          <w:rFonts w:ascii="Arial" w:hAnsi="Arial" w:cs="Arial"/>
          <w:sz w:val="20"/>
          <w:szCs w:val="20"/>
        </w:rPr>
        <w:t>;</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требования к перечню документов, представляемых лицами, осуществляющими строительство, для подтверждения права на получение субсидии, включающему в том числе:</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копию разрешения на ввод объекта в эксплуатацию, полученного в соответствии со </w:t>
      </w:r>
      <w:hyperlink r:id="rId440" w:history="1">
        <w:r>
          <w:rPr>
            <w:rFonts w:ascii="Arial" w:hAnsi="Arial" w:cs="Arial"/>
            <w:color w:val="0000FF"/>
            <w:sz w:val="20"/>
            <w:szCs w:val="20"/>
          </w:rPr>
          <w:t>статьей 55</w:t>
        </w:r>
      </w:hyperlink>
      <w:r>
        <w:rPr>
          <w:rFonts w:ascii="Arial" w:hAnsi="Arial" w:cs="Arial"/>
          <w:sz w:val="20"/>
          <w:szCs w:val="20"/>
        </w:rPr>
        <w:t xml:space="preserve"> Градостроительного кодекса Российской Федерации не ранее 1 января текущего года;</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100" w:name="Par19014"/>
      <w:bookmarkEnd w:id="100"/>
      <w:r>
        <w:rPr>
          <w:rFonts w:ascii="Arial" w:hAnsi="Arial" w:cs="Arial"/>
          <w:sz w:val="20"/>
          <w:szCs w:val="20"/>
        </w:rPr>
        <w:t>копию технических условий на подключение (технологическое присоединение) объектов капитального строительства к сетям газораспределения;</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копию акта о подключении (техническом присоединении) или в случае его отсутствия копии иных документов, подтверждающих факт подключения (технологического присоединения) объекта капитального строительства к сетям газораспределения;</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101" w:name="Par19016"/>
      <w:bookmarkEnd w:id="101"/>
      <w:r>
        <w:rPr>
          <w:rFonts w:ascii="Arial" w:hAnsi="Arial" w:cs="Arial"/>
          <w:sz w:val="20"/>
          <w:szCs w:val="20"/>
        </w:rPr>
        <w:t>копию договора поставки газа;</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копию технических условий для присоединения к электрическим сетям;</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копию акта об осуществлении технологического присоединения к электрическим сетям;</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копию договора энергоснабжения или купли-продажи (поставки) электрической энергии;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копии паспортов установленного компрессорного либо регазификационного оборудования и актов монтажа по </w:t>
      </w:r>
      <w:hyperlink r:id="rId441" w:history="1">
        <w:r>
          <w:rPr>
            <w:rFonts w:ascii="Arial" w:hAnsi="Arial" w:cs="Arial"/>
            <w:color w:val="0000FF"/>
            <w:sz w:val="20"/>
            <w:szCs w:val="20"/>
          </w:rPr>
          <w:t>форме КС-2</w:t>
        </w:r>
      </w:hyperlink>
      <w:r>
        <w:rPr>
          <w:rFonts w:ascii="Arial" w:hAnsi="Arial" w:cs="Arial"/>
          <w:sz w:val="20"/>
          <w:szCs w:val="20"/>
        </w:rPr>
        <w:t xml:space="preserve"> в отношении указанного оборудования;</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копии паспортов заправочных колонок и актов монтажа по </w:t>
      </w:r>
      <w:hyperlink r:id="rId442" w:history="1">
        <w:r>
          <w:rPr>
            <w:rFonts w:ascii="Arial" w:hAnsi="Arial" w:cs="Arial"/>
            <w:color w:val="0000FF"/>
            <w:sz w:val="20"/>
            <w:szCs w:val="20"/>
          </w:rPr>
          <w:t>форме КС-2</w:t>
        </w:r>
      </w:hyperlink>
      <w:r>
        <w:rPr>
          <w:rFonts w:ascii="Arial" w:hAnsi="Arial" w:cs="Arial"/>
          <w:sz w:val="20"/>
          <w:szCs w:val="20"/>
        </w:rPr>
        <w:t xml:space="preserve"> в отношении указанного оборудования;</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копии паспортов блоков аккумуляторов газа и актов монтажа по </w:t>
      </w:r>
      <w:hyperlink r:id="rId443" w:history="1">
        <w:r>
          <w:rPr>
            <w:rFonts w:ascii="Arial" w:hAnsi="Arial" w:cs="Arial"/>
            <w:color w:val="0000FF"/>
            <w:sz w:val="20"/>
            <w:szCs w:val="20"/>
          </w:rPr>
          <w:t>форме КС-2</w:t>
        </w:r>
      </w:hyperlink>
      <w:r>
        <w:rPr>
          <w:rFonts w:ascii="Arial" w:hAnsi="Arial" w:cs="Arial"/>
          <w:sz w:val="20"/>
          <w:szCs w:val="20"/>
        </w:rPr>
        <w:t xml:space="preserve"> в отношении указанного оборудования;</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реализации инвестиционного проекта по строительству КриоАЗС вместо документов, предусмотренных </w:t>
      </w:r>
      <w:hyperlink w:anchor="Par19014" w:history="1">
        <w:r>
          <w:rPr>
            <w:rFonts w:ascii="Arial" w:hAnsi="Arial" w:cs="Arial"/>
            <w:color w:val="0000FF"/>
            <w:sz w:val="20"/>
            <w:szCs w:val="20"/>
          </w:rPr>
          <w:t>абзацами седьмым</w:t>
        </w:r>
      </w:hyperlink>
      <w:r>
        <w:rPr>
          <w:rFonts w:ascii="Arial" w:hAnsi="Arial" w:cs="Arial"/>
          <w:sz w:val="20"/>
          <w:szCs w:val="20"/>
        </w:rPr>
        <w:t xml:space="preserve"> - </w:t>
      </w:r>
      <w:hyperlink w:anchor="Par19016" w:history="1">
        <w:r>
          <w:rPr>
            <w:rFonts w:ascii="Arial" w:hAnsi="Arial" w:cs="Arial"/>
            <w:color w:val="0000FF"/>
            <w:sz w:val="20"/>
            <w:szCs w:val="20"/>
          </w:rPr>
          <w:t>девятым</w:t>
        </w:r>
      </w:hyperlink>
      <w:r>
        <w:rPr>
          <w:rFonts w:ascii="Arial" w:hAnsi="Arial" w:cs="Arial"/>
          <w:sz w:val="20"/>
          <w:szCs w:val="20"/>
        </w:rPr>
        <w:t xml:space="preserve"> настоящего подпункта, копии паспортов криогенных резервуаров, актов монтажа по </w:t>
      </w:r>
      <w:hyperlink r:id="rId444" w:history="1">
        <w:r>
          <w:rPr>
            <w:rFonts w:ascii="Arial" w:hAnsi="Arial" w:cs="Arial"/>
            <w:color w:val="0000FF"/>
            <w:sz w:val="20"/>
            <w:szCs w:val="20"/>
          </w:rPr>
          <w:t>форме КС-2</w:t>
        </w:r>
      </w:hyperlink>
      <w:r>
        <w:rPr>
          <w:rFonts w:ascii="Arial" w:hAnsi="Arial" w:cs="Arial"/>
          <w:sz w:val="20"/>
          <w:szCs w:val="20"/>
        </w:rPr>
        <w:t xml:space="preserve"> в их отношении и договора с поставщиком сжиженного природного газа на его поставку;</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реализации инвестиционного проекта по строительству объекта контейнерного типа вместо копий паспортов компрессорного или регазификационного оборудования, паспортов заправочных колонок и паспортов блоков аккумуляторов газа копии паспорта контейнерной автомобильной газонаполнительной компрессорной станции и акта монтажа по </w:t>
      </w:r>
      <w:hyperlink r:id="rId445" w:history="1">
        <w:r>
          <w:rPr>
            <w:rFonts w:ascii="Arial" w:hAnsi="Arial" w:cs="Arial"/>
            <w:color w:val="0000FF"/>
            <w:sz w:val="20"/>
            <w:szCs w:val="20"/>
          </w:rPr>
          <w:t>форме КС-2</w:t>
        </w:r>
      </w:hyperlink>
      <w:r>
        <w:rPr>
          <w:rFonts w:ascii="Arial" w:hAnsi="Arial" w:cs="Arial"/>
          <w:sz w:val="20"/>
          <w:szCs w:val="20"/>
        </w:rPr>
        <w:t xml:space="preserve"> в ее отношении.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Критериями отбора субъектов Российской Федерации для предоставления субсидий из федерального бюджета являются:</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наличие субъекта Российской Федерации в </w:t>
      </w:r>
      <w:hyperlink r:id="rId446" w:history="1">
        <w:r>
          <w:rPr>
            <w:rFonts w:ascii="Arial" w:hAnsi="Arial" w:cs="Arial"/>
            <w:color w:val="0000FF"/>
            <w:sz w:val="20"/>
            <w:szCs w:val="20"/>
          </w:rPr>
          <w:t>перечне</w:t>
        </w:r>
      </w:hyperlink>
      <w:r>
        <w:rPr>
          <w:rFonts w:ascii="Arial" w:hAnsi="Arial" w:cs="Arial"/>
          <w:sz w:val="20"/>
          <w:szCs w:val="20"/>
        </w:rPr>
        <w:t xml:space="preserve"> субъектов Российской Федерации, в которых формирование заправочной инфраструктуры компримированного природного газа (метана) осуществляется в первоочередном </w:t>
      </w:r>
      <w:hyperlink r:id="rId447" w:history="1">
        <w:r>
          <w:rPr>
            <w:rFonts w:ascii="Arial" w:hAnsi="Arial" w:cs="Arial"/>
            <w:color w:val="0000FF"/>
            <w:sz w:val="20"/>
            <w:szCs w:val="20"/>
          </w:rPr>
          <w:t>порядке</w:t>
        </w:r>
      </w:hyperlink>
      <w:r>
        <w:rPr>
          <w:rFonts w:ascii="Arial" w:hAnsi="Arial" w:cs="Arial"/>
          <w:sz w:val="20"/>
          <w:szCs w:val="20"/>
        </w:rPr>
        <w:t>, утвержденном постановлением Правительства Российской Федерации от 11 декабря 2019 г. N 1641 "О внесении изменений в государственную программу Российской Федерации "Развитие энергетики" и об утверждении перечня субъектов Российской Федерации, в которых формирование заправочной инфраструктуры компримированного природного газа (метана) осуществляется в первоочередном порядке";</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наличие правового акта органа исполнительной власти субъекта Российской Федерации, утверждающего план мероприятий по развитию рынка природного газа в субъекте Российской Федерации, включающий меры популяризации использования природного газа в качестве моторного топлива, а также целевые показатели по переоборудованию транспортных средств на использование природного газа (метана) в качестве моторного топлива;</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наличие правового акта органа исполнительной власти субъекта Российской Федерации, утверждающего региональную программу по оснащению зарядными колонками (станциями) для транспортных средств с электродвигателями.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Субсидии из федерального бюджета распределяются между бюджетами субъектов Российской Федерации в соответствии с федеральным законом о федеральном бюджете на соответствующий финансовый год и плановый период и </w:t>
      </w:r>
      <w:hyperlink w:anchor="Par19030" w:history="1">
        <w:r>
          <w:rPr>
            <w:rFonts w:ascii="Arial" w:hAnsi="Arial" w:cs="Arial"/>
            <w:color w:val="0000FF"/>
            <w:sz w:val="20"/>
            <w:szCs w:val="20"/>
          </w:rPr>
          <w:t>пунктами 7</w:t>
        </w:r>
      </w:hyperlink>
      <w:r>
        <w:rPr>
          <w:rFonts w:ascii="Arial" w:hAnsi="Arial" w:cs="Arial"/>
          <w:sz w:val="20"/>
          <w:szCs w:val="20"/>
        </w:rPr>
        <w:t xml:space="preserve"> - </w:t>
      </w:r>
      <w:hyperlink w:anchor="Par19063" w:history="1">
        <w:r>
          <w:rPr>
            <w:rFonts w:ascii="Arial" w:hAnsi="Arial" w:cs="Arial"/>
            <w:color w:val="0000FF"/>
            <w:sz w:val="20"/>
            <w:szCs w:val="20"/>
          </w:rPr>
          <w:t>14</w:t>
        </w:r>
      </w:hyperlink>
      <w:r>
        <w:rPr>
          <w:rFonts w:ascii="Arial" w:hAnsi="Arial" w:cs="Arial"/>
          <w:sz w:val="20"/>
          <w:szCs w:val="20"/>
        </w:rPr>
        <w:t xml:space="preserve"> настоящих Правил.</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102" w:name="Par19030"/>
      <w:bookmarkEnd w:id="102"/>
      <w:r>
        <w:rPr>
          <w:rFonts w:ascii="Arial" w:hAnsi="Arial" w:cs="Arial"/>
          <w:sz w:val="20"/>
          <w:szCs w:val="20"/>
        </w:rPr>
        <w:t>7. Для субъекта Российской Федерации, за исключением гг. Москвы, Санкт-Петербурга и Московской области, устанавливается целевой минимальный уровень количества объектов заправки транспортных средств природным газом (M</w:t>
      </w:r>
      <w:r>
        <w:rPr>
          <w:rFonts w:ascii="Arial" w:hAnsi="Arial" w:cs="Arial"/>
          <w:sz w:val="20"/>
          <w:szCs w:val="20"/>
          <w:vertAlign w:val="subscript"/>
        </w:rPr>
        <w:t>i</w:t>
      </w:r>
      <w:r>
        <w:rPr>
          <w:rFonts w:ascii="Arial" w:hAnsi="Arial" w:cs="Arial"/>
          <w:sz w:val="20"/>
          <w:szCs w:val="20"/>
        </w:rPr>
        <w:t>), который определяется по формуле:</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0"/>
          <w:sz w:val="20"/>
          <w:szCs w:val="20"/>
          <w:lang w:eastAsia="ru-RU"/>
        </w:rPr>
        <w:drawing>
          <wp:inline distT="0" distB="0" distL="0" distR="0">
            <wp:extent cx="628650" cy="3905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628650" cy="390525"/>
                    </a:xfrm>
                    <a:prstGeom prst="rect">
                      <a:avLst/>
                    </a:prstGeom>
                    <a:noFill/>
                    <a:ln>
                      <a:noFill/>
                    </a:ln>
                  </pic:spPr>
                </pic:pic>
              </a:graphicData>
            </a:graphic>
          </wp:inline>
        </w:drawing>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P</w:t>
      </w:r>
      <w:r>
        <w:rPr>
          <w:rFonts w:ascii="Arial" w:hAnsi="Arial" w:cs="Arial"/>
          <w:sz w:val="20"/>
          <w:szCs w:val="20"/>
          <w:vertAlign w:val="subscript"/>
        </w:rPr>
        <w:t>i</w:t>
      </w:r>
      <w:r>
        <w:rPr>
          <w:rFonts w:ascii="Arial" w:hAnsi="Arial" w:cs="Arial"/>
          <w:sz w:val="20"/>
          <w:szCs w:val="20"/>
        </w:rPr>
        <w:t xml:space="preserve"> - население субъекта Российской Федерации;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Z - коэффициент минимальной достаточности инфраструктуры, определяемый как количество населения, для обеспечения которого требуется один объект заправки транспортных средств природным газом.</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гг. Москвы, Санкт-Петербурга и Московской области минимальный уровень количества объектов заправки транспортных средств природным газом (M</w:t>
      </w:r>
      <w:r>
        <w:rPr>
          <w:rFonts w:ascii="Arial" w:hAnsi="Arial" w:cs="Arial"/>
          <w:sz w:val="20"/>
          <w:szCs w:val="20"/>
          <w:vertAlign w:val="subscript"/>
        </w:rPr>
        <w:t>i</w:t>
      </w:r>
      <w:r>
        <w:rPr>
          <w:rFonts w:ascii="Arial" w:hAnsi="Arial" w:cs="Arial"/>
          <w:sz w:val="20"/>
          <w:szCs w:val="20"/>
        </w:rPr>
        <w:t>) устанавливается в размере 27, 42 и 26 объектов соответственно.</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Для субъекта Российской Федерации устанавливается уровень превышения минимального уровня количества объектов заправки транспортных средств природным газом (O</w:t>
      </w:r>
      <w:r>
        <w:rPr>
          <w:rFonts w:ascii="Arial" w:hAnsi="Arial" w:cs="Arial"/>
          <w:sz w:val="20"/>
          <w:szCs w:val="20"/>
          <w:vertAlign w:val="subscript"/>
        </w:rPr>
        <w:t>i</w:t>
      </w:r>
      <w:r>
        <w:rPr>
          <w:rFonts w:ascii="Arial" w:hAnsi="Arial" w:cs="Arial"/>
          <w:sz w:val="20"/>
          <w:szCs w:val="20"/>
        </w:rPr>
        <w:t>), который определяется по формуле:</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O</w:t>
      </w:r>
      <w:r>
        <w:rPr>
          <w:rFonts w:ascii="Arial" w:hAnsi="Arial" w:cs="Arial"/>
          <w:sz w:val="20"/>
          <w:szCs w:val="20"/>
          <w:vertAlign w:val="subscript"/>
        </w:rPr>
        <w:t>i</w:t>
      </w:r>
      <w:r>
        <w:rPr>
          <w:rFonts w:ascii="Arial" w:hAnsi="Arial" w:cs="Arial"/>
          <w:sz w:val="20"/>
          <w:szCs w:val="20"/>
        </w:rPr>
        <w:t xml:space="preserve"> = C</w:t>
      </w:r>
      <w:r>
        <w:rPr>
          <w:rFonts w:ascii="Arial" w:hAnsi="Arial" w:cs="Arial"/>
          <w:sz w:val="20"/>
          <w:szCs w:val="20"/>
          <w:vertAlign w:val="subscript"/>
        </w:rPr>
        <w:t>i</w:t>
      </w:r>
      <w:r>
        <w:rPr>
          <w:rFonts w:ascii="Arial" w:hAnsi="Arial" w:cs="Arial"/>
          <w:sz w:val="20"/>
          <w:szCs w:val="20"/>
        </w:rPr>
        <w:t xml:space="preserve"> + V</w:t>
      </w:r>
      <w:r>
        <w:rPr>
          <w:rFonts w:ascii="Arial" w:hAnsi="Arial" w:cs="Arial"/>
          <w:sz w:val="20"/>
          <w:szCs w:val="20"/>
          <w:vertAlign w:val="subscript"/>
        </w:rPr>
        <w:t>i</w:t>
      </w:r>
      <w:r>
        <w:rPr>
          <w:rFonts w:ascii="Arial" w:hAnsi="Arial" w:cs="Arial"/>
          <w:sz w:val="20"/>
          <w:szCs w:val="20"/>
        </w:rPr>
        <w:t xml:space="preserve"> - M</w:t>
      </w:r>
      <w:r>
        <w:rPr>
          <w:rFonts w:ascii="Arial" w:hAnsi="Arial" w:cs="Arial"/>
          <w:sz w:val="20"/>
          <w:szCs w:val="20"/>
          <w:vertAlign w:val="subscript"/>
        </w:rPr>
        <w:t>i</w:t>
      </w:r>
      <w:r>
        <w:rPr>
          <w:rFonts w:ascii="Arial" w:hAnsi="Arial" w:cs="Arial"/>
          <w:sz w:val="20"/>
          <w:szCs w:val="20"/>
        </w:rPr>
        <w:t>,</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C</w:t>
      </w:r>
      <w:r>
        <w:rPr>
          <w:rFonts w:ascii="Arial" w:hAnsi="Arial" w:cs="Arial"/>
          <w:sz w:val="20"/>
          <w:szCs w:val="20"/>
          <w:vertAlign w:val="subscript"/>
        </w:rPr>
        <w:t>i</w:t>
      </w:r>
      <w:r>
        <w:rPr>
          <w:rFonts w:ascii="Arial" w:hAnsi="Arial" w:cs="Arial"/>
          <w:sz w:val="20"/>
          <w:szCs w:val="20"/>
        </w:rPr>
        <w:t xml:space="preserve"> - количество объектов заправки транспортных средств природным газом, планируемых к эксплуатации в субъекте Российской Федерации на начало планируемого года;</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w:t>
      </w:r>
      <w:r>
        <w:rPr>
          <w:rFonts w:ascii="Arial" w:hAnsi="Arial" w:cs="Arial"/>
          <w:sz w:val="20"/>
          <w:szCs w:val="20"/>
          <w:vertAlign w:val="subscript"/>
        </w:rPr>
        <w:t>i</w:t>
      </w:r>
      <w:r>
        <w:rPr>
          <w:rFonts w:ascii="Arial" w:hAnsi="Arial" w:cs="Arial"/>
          <w:sz w:val="20"/>
          <w:szCs w:val="20"/>
        </w:rPr>
        <w:t xml:space="preserve"> - планируемое субъектом Российской Федерации к вводу в эксплуатацию в планируемом году количество объектов заправки транспортных средств природным газом.</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отрицательном значении уровня превышения минимального уровня количества объектов заправки транспортных средств природным газом (O</w:t>
      </w:r>
      <w:r>
        <w:rPr>
          <w:rFonts w:ascii="Arial" w:hAnsi="Arial" w:cs="Arial"/>
          <w:sz w:val="20"/>
          <w:szCs w:val="20"/>
          <w:vertAlign w:val="subscript"/>
        </w:rPr>
        <w:t>i</w:t>
      </w:r>
      <w:r>
        <w:rPr>
          <w:rFonts w:ascii="Arial" w:hAnsi="Arial" w:cs="Arial"/>
          <w:sz w:val="20"/>
          <w:szCs w:val="20"/>
        </w:rPr>
        <w:t>) его значение устанавливается равным нулю.</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Для субъекта Российской Федерации коэффициент результативности использования субсидии (K</w:t>
      </w:r>
      <w:r>
        <w:rPr>
          <w:rFonts w:ascii="Arial" w:hAnsi="Arial" w:cs="Arial"/>
          <w:sz w:val="20"/>
          <w:szCs w:val="20"/>
          <w:vertAlign w:val="subscript"/>
        </w:rPr>
        <w:t>i</w:t>
      </w:r>
      <w:r>
        <w:rPr>
          <w:rFonts w:ascii="Arial" w:hAnsi="Arial" w:cs="Arial"/>
          <w:sz w:val="20"/>
          <w:szCs w:val="20"/>
        </w:rPr>
        <w:t>) определяется по формуле:</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4"/>
          <w:sz w:val="20"/>
          <w:szCs w:val="20"/>
          <w:lang w:eastAsia="ru-RU"/>
        </w:rPr>
        <w:drawing>
          <wp:inline distT="0" distB="0" distL="0" distR="0">
            <wp:extent cx="952500" cy="438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449" cstate="print">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i</w:t>
      </w:r>
      <w:r>
        <w:rPr>
          <w:rFonts w:ascii="Arial" w:hAnsi="Arial" w:cs="Arial"/>
          <w:sz w:val="20"/>
          <w:szCs w:val="20"/>
        </w:rPr>
        <w:t xml:space="preserve"> - планируемый субъектом Российской Федерации объем расходов бюджета субъекта Российской Федерации на финансовое обеспечение мероприятий по предоставлению субсидий на строительство, в целях софинансирования которых предоставляется субсидия из федерального бюджета;</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Y</w:t>
      </w:r>
      <w:r>
        <w:rPr>
          <w:rFonts w:ascii="Arial" w:hAnsi="Arial" w:cs="Arial"/>
          <w:sz w:val="20"/>
          <w:szCs w:val="20"/>
          <w:vertAlign w:val="subscript"/>
        </w:rPr>
        <w:t>i</w:t>
      </w:r>
      <w:r>
        <w:rPr>
          <w:rFonts w:ascii="Arial" w:hAnsi="Arial" w:cs="Arial"/>
          <w:sz w:val="20"/>
          <w:szCs w:val="20"/>
        </w:rPr>
        <w:t xml:space="preserve"> - предельный уровень софинансирования расходного обязательства субъекта Российской Федерации из федерального бюджета, утвержденный Правительством Российской Федерации в соответствии с </w:t>
      </w:r>
      <w:hyperlink r:id="rId450" w:history="1">
        <w:r>
          <w:rPr>
            <w:rFonts w:ascii="Arial" w:hAnsi="Arial" w:cs="Arial"/>
            <w:color w:val="0000FF"/>
            <w:sz w:val="20"/>
            <w:szCs w:val="20"/>
          </w:rPr>
          <w:t>пунктом 13</w:t>
        </w:r>
      </w:hyperlink>
      <w:r>
        <w:rPr>
          <w:rFonts w:ascii="Arial" w:hAnsi="Arial" w:cs="Arial"/>
          <w:sz w:val="20"/>
          <w:szCs w:val="20"/>
        </w:rPr>
        <w:t xml:space="preserve"> Правил формирования, предоставления и распределения субсидий.</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целях распределения субсидий субъекты Российской Федерации ранжируются с учетом произведения планируемого субъектом Российской Федерации объема расходов бюджета субъекта Российской Федерации на финансовое обеспечение мероприятий по предоставлению субсидий на строительство, в целях софинансирования которых предоставляется субсидия из федерального бюджета </w:t>
      </w:r>
      <w:r>
        <w:rPr>
          <w:rFonts w:ascii="Arial" w:hAnsi="Arial" w:cs="Arial"/>
          <w:sz w:val="20"/>
          <w:szCs w:val="20"/>
        </w:rPr>
        <w:lastRenderedPageBreak/>
        <w:t>(S</w:t>
      </w:r>
      <w:r>
        <w:rPr>
          <w:rFonts w:ascii="Arial" w:hAnsi="Arial" w:cs="Arial"/>
          <w:sz w:val="20"/>
          <w:szCs w:val="20"/>
          <w:vertAlign w:val="subscript"/>
        </w:rPr>
        <w:t>i</w:t>
      </w:r>
      <w:r>
        <w:rPr>
          <w:rFonts w:ascii="Arial" w:hAnsi="Arial" w:cs="Arial"/>
          <w:sz w:val="20"/>
          <w:szCs w:val="20"/>
        </w:rPr>
        <w:t xml:space="preserve">), и предельного уровня софинансирования расходного обязательства субъекта Российской Федерации из федерального бюджета, утвержденного Правительством Российской Федерации в соответствии </w:t>
      </w:r>
      <w:hyperlink r:id="rId451" w:history="1">
        <w:r>
          <w:rPr>
            <w:rFonts w:ascii="Arial" w:hAnsi="Arial" w:cs="Arial"/>
            <w:color w:val="0000FF"/>
            <w:sz w:val="20"/>
            <w:szCs w:val="20"/>
          </w:rPr>
          <w:t>Правилами</w:t>
        </w:r>
      </w:hyperlink>
      <w:r>
        <w:rPr>
          <w:rFonts w:ascii="Arial" w:hAnsi="Arial" w:cs="Arial"/>
          <w:sz w:val="20"/>
          <w:szCs w:val="20"/>
        </w:rPr>
        <w:t xml:space="preserve"> формирования, предоставления и распределения субсидий (Y</w:t>
      </w:r>
      <w:r>
        <w:rPr>
          <w:rFonts w:ascii="Arial" w:hAnsi="Arial" w:cs="Arial"/>
          <w:sz w:val="20"/>
          <w:szCs w:val="20"/>
          <w:vertAlign w:val="subscript"/>
        </w:rPr>
        <w:t>i</w:t>
      </w:r>
      <w:r>
        <w:rPr>
          <w:rFonts w:ascii="Arial" w:hAnsi="Arial" w:cs="Arial"/>
          <w:sz w:val="20"/>
          <w:szCs w:val="20"/>
        </w:rPr>
        <w:t>), в порядке убывания коэффициента результативности использования субсидии (K</w:t>
      </w:r>
      <w:r>
        <w:rPr>
          <w:rFonts w:ascii="Arial" w:hAnsi="Arial" w:cs="Arial"/>
          <w:sz w:val="20"/>
          <w:szCs w:val="20"/>
          <w:vertAlign w:val="subscript"/>
        </w:rPr>
        <w:t>i</w:t>
      </w:r>
      <w:r>
        <w:rPr>
          <w:rFonts w:ascii="Arial" w:hAnsi="Arial" w:cs="Arial"/>
          <w:sz w:val="20"/>
          <w:szCs w:val="20"/>
        </w:rPr>
        <w:t>) начиная с субъекта Российской Федерации, имеющего наибольший коэффициент результативности использования субсидии.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103" w:name="Par19054"/>
      <w:bookmarkEnd w:id="103"/>
      <w:r>
        <w:rPr>
          <w:rFonts w:ascii="Arial" w:hAnsi="Arial" w:cs="Arial"/>
          <w:sz w:val="20"/>
          <w:szCs w:val="20"/>
        </w:rPr>
        <w:t>11. На I этапе распределения субсидий из федерального бюджета объем средств, предусмотренных на предоставление субсидий i-му субъекту Российской Федерации из федерального бюджета в планируемом году (A</w:t>
      </w:r>
      <w:r>
        <w:rPr>
          <w:rFonts w:ascii="Arial" w:hAnsi="Arial" w:cs="Arial"/>
          <w:sz w:val="20"/>
          <w:szCs w:val="20"/>
          <w:vertAlign w:val="subscript"/>
        </w:rPr>
        <w:t>i</w:t>
      </w:r>
      <w:r>
        <w:rPr>
          <w:rFonts w:ascii="Arial" w:hAnsi="Arial" w:cs="Arial"/>
          <w:sz w:val="20"/>
          <w:szCs w:val="20"/>
        </w:rPr>
        <w:t>), определяется по формуле:</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4"/>
          <w:sz w:val="20"/>
          <w:szCs w:val="20"/>
          <w:lang w:eastAsia="ru-RU"/>
        </w:rPr>
        <w:drawing>
          <wp:inline distT="0" distB="0" distL="0" distR="0">
            <wp:extent cx="1600200" cy="438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452"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inline>
        </w:drawing>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bookmarkStart w:id="104" w:name="Par19058"/>
      <w:bookmarkEnd w:id="104"/>
      <w:r>
        <w:rPr>
          <w:rFonts w:ascii="Arial" w:hAnsi="Arial" w:cs="Arial"/>
          <w:sz w:val="20"/>
          <w:szCs w:val="20"/>
        </w:rPr>
        <w:t>12. На II этапе распределения субсидий из федерального бюджета средства в размере общего объема бюджетных ассигнований федерального бюджета, предусмотренные на предоставление субсидий из федерального бюджета в планируемом году, за вычетом объема средств, распределенных на I этапе, распределяются для определения дополнительного объема средств, предусмотренных на предоставление субсидий i-му субъекту Российской Федерации из федерального бюджета в планируемом периоде (B</w:t>
      </w:r>
      <w:r>
        <w:rPr>
          <w:rFonts w:ascii="Arial" w:hAnsi="Arial" w:cs="Arial"/>
          <w:sz w:val="20"/>
          <w:szCs w:val="20"/>
          <w:vertAlign w:val="subscript"/>
        </w:rPr>
        <w:t>i</w:t>
      </w:r>
      <w:r>
        <w:rPr>
          <w:rFonts w:ascii="Arial" w:hAnsi="Arial" w:cs="Arial"/>
          <w:sz w:val="20"/>
          <w:szCs w:val="20"/>
        </w:rPr>
        <w:t>), по формуле:</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center"/>
        <w:rPr>
          <w:rFonts w:ascii="Arial" w:hAnsi="Arial" w:cs="Arial"/>
          <w:sz w:val="20"/>
          <w:szCs w:val="20"/>
        </w:rPr>
      </w:pPr>
      <w:r>
        <w:rPr>
          <w:rFonts w:ascii="Arial" w:hAnsi="Arial" w:cs="Arial"/>
          <w:noProof/>
          <w:position w:val="-23"/>
          <w:sz w:val="20"/>
          <w:szCs w:val="20"/>
          <w:lang w:eastAsia="ru-RU"/>
        </w:rPr>
        <w:drawing>
          <wp:inline distT="0" distB="0" distL="0" distR="0">
            <wp:extent cx="1314450" cy="428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53" cstate="print">
                      <a:extLst>
                        <a:ext uri="{28A0092B-C50C-407E-A947-70E740481C1C}">
                          <a14:useLocalDpi xmlns:a14="http://schemas.microsoft.com/office/drawing/2010/main" val="0"/>
                        </a:ext>
                      </a:extLst>
                    </a:blip>
                    <a:srcRect/>
                    <a:stretch>
                      <a:fillRect/>
                    </a:stretch>
                  </pic:blipFill>
                  <pic:spPr bwMode="auto">
                    <a:xfrm>
                      <a:off x="0" y="0"/>
                      <a:ext cx="1314450" cy="428625"/>
                    </a:xfrm>
                    <a:prstGeom prst="rect">
                      <a:avLst/>
                    </a:prstGeom>
                    <a:noFill/>
                    <a:ln>
                      <a:noFill/>
                    </a:ln>
                  </pic:spPr>
                </pic:pic>
              </a:graphicData>
            </a:graphic>
          </wp:inline>
        </w:drawing>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bookmarkStart w:id="105" w:name="Par19062"/>
      <w:bookmarkEnd w:id="105"/>
      <w:r>
        <w:rPr>
          <w:rFonts w:ascii="Arial" w:hAnsi="Arial" w:cs="Arial"/>
          <w:sz w:val="20"/>
          <w:szCs w:val="20"/>
        </w:rPr>
        <w:t>13. Размер субсидии из федерального бюджета, предоставляемой бюджету субъекта Российской Федерации, рассчитывается как сумма объема средств, предусмотренных на предоставление субсидий i-му субъекту Российской Федерации из федерального бюджета в планируемом году (A</w:t>
      </w:r>
      <w:r>
        <w:rPr>
          <w:rFonts w:ascii="Arial" w:hAnsi="Arial" w:cs="Arial"/>
          <w:sz w:val="20"/>
          <w:szCs w:val="20"/>
          <w:vertAlign w:val="subscript"/>
        </w:rPr>
        <w:t>i</w:t>
      </w:r>
      <w:r>
        <w:rPr>
          <w:rFonts w:ascii="Arial" w:hAnsi="Arial" w:cs="Arial"/>
          <w:sz w:val="20"/>
          <w:szCs w:val="20"/>
        </w:rPr>
        <w:t>), и дополнительного объема средств, предусмотренных на предоставление субсидий из федерального бюджета i-му субъекту Российской Федерации в планируемом периоде (B</w:t>
      </w:r>
      <w:r>
        <w:rPr>
          <w:rFonts w:ascii="Arial" w:hAnsi="Arial" w:cs="Arial"/>
          <w:sz w:val="20"/>
          <w:szCs w:val="20"/>
          <w:vertAlign w:val="subscript"/>
        </w:rPr>
        <w:t>i</w:t>
      </w:r>
      <w:r>
        <w:rPr>
          <w:rFonts w:ascii="Arial" w:hAnsi="Arial" w:cs="Arial"/>
          <w:sz w:val="20"/>
          <w:szCs w:val="20"/>
        </w:rPr>
        <w:t xml:space="preserve">), определенных для субъекта Российской Федерации в соответствии с </w:t>
      </w:r>
      <w:hyperlink w:anchor="Par19054" w:history="1">
        <w:r>
          <w:rPr>
            <w:rFonts w:ascii="Arial" w:hAnsi="Arial" w:cs="Arial"/>
            <w:color w:val="0000FF"/>
            <w:sz w:val="20"/>
            <w:szCs w:val="20"/>
          </w:rPr>
          <w:t>пунктами 11</w:t>
        </w:r>
      </w:hyperlink>
      <w:r>
        <w:rPr>
          <w:rFonts w:ascii="Arial" w:hAnsi="Arial" w:cs="Arial"/>
          <w:sz w:val="20"/>
          <w:szCs w:val="20"/>
        </w:rPr>
        <w:t xml:space="preserve"> и </w:t>
      </w:r>
      <w:hyperlink w:anchor="Par19058" w:history="1">
        <w:r>
          <w:rPr>
            <w:rFonts w:ascii="Arial" w:hAnsi="Arial" w:cs="Arial"/>
            <w:color w:val="0000FF"/>
            <w:sz w:val="20"/>
            <w:szCs w:val="20"/>
          </w:rPr>
          <w:t>12</w:t>
        </w:r>
      </w:hyperlink>
      <w:r>
        <w:rPr>
          <w:rFonts w:ascii="Arial" w:hAnsi="Arial" w:cs="Arial"/>
          <w:sz w:val="20"/>
          <w:szCs w:val="20"/>
        </w:rPr>
        <w:t xml:space="preserve"> настоящих Правил.</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106" w:name="Par19063"/>
      <w:bookmarkEnd w:id="106"/>
      <w:r>
        <w:rPr>
          <w:rFonts w:ascii="Arial" w:hAnsi="Arial" w:cs="Arial"/>
          <w:sz w:val="20"/>
          <w:szCs w:val="20"/>
        </w:rPr>
        <w:t xml:space="preserve">14. В случае если размер субсидии из федерального бюджета, рассчитанный в отношении субъекта Российской Федерации в соответствии с </w:t>
      </w:r>
      <w:hyperlink w:anchor="Par19030" w:history="1">
        <w:r>
          <w:rPr>
            <w:rFonts w:ascii="Arial" w:hAnsi="Arial" w:cs="Arial"/>
            <w:color w:val="0000FF"/>
            <w:sz w:val="20"/>
            <w:szCs w:val="20"/>
          </w:rPr>
          <w:t>пунктами 7</w:t>
        </w:r>
      </w:hyperlink>
      <w:r>
        <w:rPr>
          <w:rFonts w:ascii="Arial" w:hAnsi="Arial" w:cs="Arial"/>
          <w:sz w:val="20"/>
          <w:szCs w:val="20"/>
        </w:rPr>
        <w:t xml:space="preserve"> - </w:t>
      </w:r>
      <w:hyperlink w:anchor="Par19062" w:history="1">
        <w:r>
          <w:rPr>
            <w:rFonts w:ascii="Arial" w:hAnsi="Arial" w:cs="Arial"/>
            <w:color w:val="0000FF"/>
            <w:sz w:val="20"/>
            <w:szCs w:val="20"/>
          </w:rPr>
          <w:t>13</w:t>
        </w:r>
      </w:hyperlink>
      <w:r>
        <w:rPr>
          <w:rFonts w:ascii="Arial" w:hAnsi="Arial" w:cs="Arial"/>
          <w:sz w:val="20"/>
          <w:szCs w:val="20"/>
        </w:rPr>
        <w:t xml:space="preserve"> настоящих Правил, оказывается больше остатка планируемого объема бюджетных ассигнований, образовавшегося после распределения субсидий из федерального бюджета между бюджетами субъектов Российской Федерации, имеющих больший коэффициент результативности использования субсидии из федерального бюджета, такому субъекту Российской Федерации предоставляется субсидия из федерального бюджета в размере остатка бюджетных ассигнований.</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Субсидия из федерального бюджета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типовой форме, утвержденной Министерством финансов Российской Федерации.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Субъект Российской Федерации представляет в Министерство энергетики Российской Федерации отчетность об осуществлении расходов бюджета субъекта Российской Федерации, в целях софинансирования которых предоставляется субсидия из федерального бюджета, а также о достижении значений результатов использования субсидии из федерального бюджета по форме и в срок, которые устанавливаются в соглашении.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Перечисление субсидий из федерального бюджета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107" w:name="Par19067"/>
      <w:bookmarkEnd w:id="107"/>
      <w:r>
        <w:rPr>
          <w:rFonts w:ascii="Arial" w:hAnsi="Arial" w:cs="Arial"/>
          <w:sz w:val="20"/>
          <w:szCs w:val="20"/>
        </w:rPr>
        <w:t xml:space="preserve">18. В случае если субъектом Российской Федерации по состоянию на 31 декабря года предоставления субсидии из федерального бюджета допущены нарушения обязательств, предусмотренных соглашением в соответствии с </w:t>
      </w:r>
      <w:hyperlink r:id="rId454" w:history="1">
        <w:r>
          <w:rPr>
            <w:rFonts w:ascii="Arial" w:hAnsi="Arial" w:cs="Arial"/>
            <w:color w:val="0000FF"/>
            <w:sz w:val="20"/>
            <w:szCs w:val="20"/>
          </w:rPr>
          <w:t>подпунктом "б(1)" пункта 10</w:t>
        </w:r>
      </w:hyperlink>
      <w:r>
        <w:rPr>
          <w:rFonts w:ascii="Arial" w:hAnsi="Arial" w:cs="Arial"/>
          <w:sz w:val="20"/>
          <w:szCs w:val="20"/>
        </w:rPr>
        <w:t xml:space="preserve"> Правил формирования, предоставления и распределения субсидий, и в срок до 1-й даты представления отчетности о достижении значений результатов использования субсидии из федерального бюджета, указанных в </w:t>
      </w:r>
      <w:hyperlink w:anchor="Par19070" w:history="1">
        <w:r>
          <w:rPr>
            <w:rFonts w:ascii="Arial" w:hAnsi="Arial" w:cs="Arial"/>
            <w:color w:val="0000FF"/>
            <w:sz w:val="20"/>
            <w:szCs w:val="20"/>
          </w:rPr>
          <w:t>пункте 21</w:t>
        </w:r>
      </w:hyperlink>
      <w:r>
        <w:rPr>
          <w:rFonts w:ascii="Arial" w:hAnsi="Arial" w:cs="Arial"/>
          <w:sz w:val="20"/>
          <w:szCs w:val="20"/>
        </w:rPr>
        <w:t xml:space="preserve"> настоящих Правил, в соответствии с соглашением в году, следующем за годом предоставления субсидии </w:t>
      </w:r>
      <w:r>
        <w:rPr>
          <w:rFonts w:ascii="Arial" w:hAnsi="Arial" w:cs="Arial"/>
          <w:sz w:val="20"/>
          <w:szCs w:val="20"/>
        </w:rPr>
        <w:lastRenderedPageBreak/>
        <w:t xml:space="preserve">из федерального бюджета,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из федерального бюджета, рассчитывается в соответствии с </w:t>
      </w:r>
      <w:hyperlink r:id="rId455" w:history="1">
        <w:r>
          <w:rPr>
            <w:rFonts w:ascii="Arial" w:hAnsi="Arial" w:cs="Arial"/>
            <w:color w:val="0000FF"/>
            <w:sz w:val="20"/>
            <w:szCs w:val="20"/>
          </w:rPr>
          <w:t>пунктами 16</w:t>
        </w:r>
      </w:hyperlink>
      <w:r>
        <w:rPr>
          <w:rFonts w:ascii="Arial" w:hAnsi="Arial" w:cs="Arial"/>
          <w:sz w:val="20"/>
          <w:szCs w:val="20"/>
        </w:rPr>
        <w:t xml:space="preserve"> - </w:t>
      </w:r>
      <w:hyperlink r:id="rId456" w:history="1">
        <w:r>
          <w:rPr>
            <w:rFonts w:ascii="Arial" w:hAnsi="Arial" w:cs="Arial"/>
            <w:color w:val="0000FF"/>
            <w:sz w:val="20"/>
            <w:szCs w:val="20"/>
          </w:rPr>
          <w:t>18</w:t>
        </w:r>
      </w:hyperlink>
      <w:r>
        <w:rPr>
          <w:rFonts w:ascii="Arial" w:hAnsi="Arial" w:cs="Arial"/>
          <w:sz w:val="20"/>
          <w:szCs w:val="20"/>
        </w:rPr>
        <w:t xml:space="preserve"> Правил формирования, предоставления и распределения субсидий.</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Освобождение субъектов Российской Федерации от применения мер ответственности, предусмотренных </w:t>
      </w:r>
      <w:hyperlink w:anchor="Par19067" w:history="1">
        <w:r>
          <w:rPr>
            <w:rFonts w:ascii="Arial" w:hAnsi="Arial" w:cs="Arial"/>
            <w:color w:val="0000FF"/>
            <w:sz w:val="20"/>
            <w:szCs w:val="20"/>
          </w:rPr>
          <w:t>пунктом 18</w:t>
        </w:r>
      </w:hyperlink>
      <w:r>
        <w:rPr>
          <w:rFonts w:ascii="Arial" w:hAnsi="Arial" w:cs="Arial"/>
          <w:sz w:val="20"/>
          <w:szCs w:val="20"/>
        </w:rP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457" w:history="1">
        <w:r>
          <w:rPr>
            <w:rFonts w:ascii="Arial" w:hAnsi="Arial" w:cs="Arial"/>
            <w:color w:val="0000FF"/>
            <w:sz w:val="20"/>
            <w:szCs w:val="20"/>
          </w:rPr>
          <w:t>пунктом 20</w:t>
        </w:r>
      </w:hyperlink>
      <w:r>
        <w:rPr>
          <w:rFonts w:ascii="Arial" w:hAnsi="Arial" w:cs="Arial"/>
          <w:sz w:val="20"/>
          <w:szCs w:val="20"/>
        </w:rPr>
        <w:t xml:space="preserve"> Правил формирования, предоставления и распределения субсидий.</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Эффективность использования субсидий из федерального бюджета оценивается ежегодно Министерством энергетики Российской Федерации на основе значения результата использования субсидий из федерального бюджета "количество объектов заправки транспортных средств компримированным природным газом, введенных в эксплуатацию".</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108" w:name="Par19070"/>
      <w:bookmarkEnd w:id="108"/>
      <w:r>
        <w:rPr>
          <w:rFonts w:ascii="Arial" w:hAnsi="Arial" w:cs="Arial"/>
          <w:sz w:val="20"/>
          <w:szCs w:val="20"/>
        </w:rPr>
        <w:t>21. Оценка эффективности использования субсидий из федерального бюджета производится путем сравнения фактически достигнутых значений результата использования субсидий из федерального бюджета за соответствующий год со значениями результата использования субсидий из федерального бюджета, предусмотренными соглашениями.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Контроль за соблюдением субъектами Российской Федерации условий предоставления субсидий из федерального бюджета осуществляется Министерством энергетики Российской Федерации и уполномоченными органами государственного финансового контроля.</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 N 1</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предоставления</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распределения субсидий</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из федерального бюджета бюджетам</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субъектов Российской Федерации</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целях софинансирования расходных</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обязательств субъектов Российской</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Федерации, возникающих при развитии</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заправочной инфраструктуры</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компримированного природного газа</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09" w:name="Par19088"/>
      <w:bookmarkEnd w:id="109"/>
      <w:r>
        <w:rPr>
          <w:rFonts w:ascii="Arial" w:eastAsiaTheme="minorHAnsi" w:hAnsi="Arial" w:cs="Arial"/>
          <w:color w:val="auto"/>
          <w:sz w:val="20"/>
          <w:szCs w:val="20"/>
        </w:rPr>
        <w:t>ОБЩИЕ ТРЕБОВАНИЯ</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 ПОРЯДКУ ОПРЕДЕЛЕНИЯ РАЗМЕРА СУБСИДИИ ЮРИДИЧЕСКИМ</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ЛИЦАМ И ИНДИВИДУАЛЬНЫМ ПРЕДПРИНИМАТЕЛЯМ, РЕАЛИЗУЮЩИМ</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ИНВЕСТИЦИОННЫЕ ПРОЕКТЫ ПО СТРОИТЕЛЬСТВУ ОБЪЕКТОВ</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ЗАПРАВКИ ТРАНСПОРТНЫХ СРЕДСТВ ПРИРОДНЫМ ГАЗОМ</w:t>
      </w:r>
    </w:p>
    <w:p w:rsidR="00990CD6" w:rsidRDefault="00990CD6" w:rsidP="00990CD6">
      <w:pPr>
        <w:autoSpaceDE w:val="0"/>
        <w:autoSpaceDN w:val="0"/>
        <w:adjustRightInd w:val="0"/>
        <w:spacing w:after="0" w:line="240" w:lineRule="auto"/>
        <w:ind w:firstLine="540"/>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Размер субсидии на один объект заправки транспортных средств компримированным природным газом определяется в размере фактических затрат на строительство объекта заправки транспортных средств компримированным природным газом, включая в том числе затраты на приобретение земельного участка, на подготовку территории строительства, на подключение к наружным сетям электроснабжения, водоснабжения, водоотведения, теплоснабжения и газоснабжения, на выполнение земляных работ, на разработку проектной документации, на выполнение строительно-монтажных работ, на закупку и монтаж оборудования. Указанные фактические затраты должны быть документально подтверждены и представлены к возмещению юридическим лицом или индивидуальным предпринимателем, реализовавшими инвестиционный проект по строительству объекта заправки транспортных средств компримированным природным газом, в размере не более 40 млн. рублей.</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Настоящие требования к порядку определения размера субсидии устанавливаются только в части расходов, софинансируемых в рамках субсидии из федерального бюджета. Субъектом Российской Федерации могут быть установлены иные размеры субсидии юридическим лицам и индивидуальным предпринимателям, реализующим инвестиционные проекты по строительству объектов заправки </w:t>
      </w:r>
      <w:r>
        <w:rPr>
          <w:rFonts w:ascii="Arial" w:hAnsi="Arial" w:cs="Arial"/>
          <w:sz w:val="20"/>
          <w:szCs w:val="20"/>
        </w:rPr>
        <w:lastRenderedPageBreak/>
        <w:t>транспортных средств природным газом в части средств, выделяемых непосредственно из бюджета субъекта Российской Федерации.</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 N 2</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предоставления</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распределения субсидий</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из федерального бюджета бюджетам</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субъектов Российской Федерации</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целях софинансирования расходных</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обязательств субъектов Российской</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Федерации, возникающих при развитии</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заправочной инфраструктуры</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компримированного природного газа</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10" w:name="Par19112"/>
      <w:bookmarkEnd w:id="110"/>
      <w:r>
        <w:rPr>
          <w:rFonts w:ascii="Arial" w:eastAsiaTheme="minorHAnsi" w:hAnsi="Arial" w:cs="Arial"/>
          <w:color w:val="auto"/>
          <w:sz w:val="20"/>
          <w:szCs w:val="20"/>
        </w:rPr>
        <w:t>ТРЕБОВАНИЯ</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 ОБЪЕКТАМ ЗАПРАВКИ ТРАНСПОРТНЫХ СРЕДСТВ КОМПРИМИРОВАННЫМ</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ПРИРОДНЫМ ГАЗОМ</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bookmarkStart w:id="111" w:name="Par19116"/>
      <w:bookmarkEnd w:id="111"/>
      <w:r>
        <w:rPr>
          <w:rFonts w:ascii="Arial" w:hAnsi="Arial" w:cs="Arial"/>
          <w:sz w:val="20"/>
          <w:szCs w:val="20"/>
        </w:rPr>
        <w:t>1. Суммарная выходная мощность компрессорного оборудования на верхней границе диапазона входного давления и (или) регазификационного оборудования объекта заправки транспортных средств компримированным природным газом (далее - объект заправки) не менее 500 м</w:t>
      </w:r>
      <w:r>
        <w:rPr>
          <w:rFonts w:ascii="Arial" w:hAnsi="Arial" w:cs="Arial"/>
          <w:sz w:val="20"/>
          <w:szCs w:val="20"/>
          <w:vertAlign w:val="superscript"/>
        </w:rPr>
        <w:t>3</w:t>
      </w:r>
      <w:r>
        <w:rPr>
          <w:rFonts w:ascii="Arial" w:hAnsi="Arial" w:cs="Arial"/>
          <w:sz w:val="20"/>
          <w:szCs w:val="20"/>
        </w:rPr>
        <w:t>/ч.</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Количество постов заправки компримированным природным газом (пистолетов) на объекте заправки не менее 4.</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Общий объем блоков аккумуляторов газа на объекте заправки не менее 2000 литров (в случае указанной в </w:t>
      </w:r>
      <w:hyperlink w:anchor="Par19116" w:history="1">
        <w:r>
          <w:rPr>
            <w:rFonts w:ascii="Arial" w:hAnsi="Arial" w:cs="Arial"/>
            <w:color w:val="0000FF"/>
            <w:sz w:val="20"/>
            <w:szCs w:val="20"/>
          </w:rPr>
          <w:t>пункте 1</w:t>
        </w:r>
      </w:hyperlink>
      <w:r>
        <w:rPr>
          <w:rFonts w:ascii="Arial" w:hAnsi="Arial" w:cs="Arial"/>
          <w:sz w:val="20"/>
          <w:szCs w:val="20"/>
        </w:rPr>
        <w:t xml:space="preserve"> настоящих требований мощности объекта заправки не менее 1000 м</w:t>
      </w:r>
      <w:r>
        <w:rPr>
          <w:rFonts w:ascii="Arial" w:hAnsi="Arial" w:cs="Arial"/>
          <w:sz w:val="20"/>
          <w:szCs w:val="20"/>
          <w:vertAlign w:val="superscript"/>
        </w:rPr>
        <w:t>3</w:t>
      </w:r>
      <w:r>
        <w:rPr>
          <w:rFonts w:ascii="Arial" w:hAnsi="Arial" w:cs="Arial"/>
          <w:sz w:val="20"/>
          <w:szCs w:val="20"/>
        </w:rPr>
        <w:t>/ч - не менее 1000 литров).</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строительства объекта заправки в виде криоАЗС - объем криогенных резервуаров не менее 50 м</w:t>
      </w:r>
      <w:r>
        <w:rPr>
          <w:rFonts w:ascii="Arial" w:hAnsi="Arial" w:cs="Arial"/>
          <w:sz w:val="20"/>
          <w:szCs w:val="20"/>
          <w:vertAlign w:val="superscript"/>
        </w:rPr>
        <w:t>3</w:t>
      </w:r>
      <w:r>
        <w:rPr>
          <w:rFonts w:ascii="Arial" w:hAnsi="Arial" w:cs="Arial"/>
          <w:sz w:val="20"/>
          <w:szCs w:val="20"/>
        </w:rPr>
        <w:t>.</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Оборудование (узлы учета и блоки входных кранов, блоки осушки (очистки), газосборники, компрессоры, системы управления компрессорами, системы охлаждения, панели приоритетов, газовые баллоны, газораздаточные колонки, криогенные резервуары, регазификаторы, регулирующая и запорная арматура) - новое (ранее не бывшее в употреблении).</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29</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"Развитие энергетики"</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12" w:name="Par19131"/>
      <w:bookmarkEnd w:id="112"/>
      <w:r>
        <w:rPr>
          <w:rFonts w:ascii="Arial" w:eastAsiaTheme="minorHAnsi" w:hAnsi="Arial" w:cs="Arial"/>
          <w:color w:val="auto"/>
          <w:sz w:val="20"/>
          <w:szCs w:val="20"/>
        </w:rPr>
        <w:t>ПРАВИЛА</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ПРЕДОСТАВЛЕНИЯ И РАСПРЕДЕЛЕНИЯ СУБСИДИЙ ИЗ ФЕДЕРАЛЬНОГО</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БЮДЖЕТА БЮДЖЕТАМ СУБЪЕКТОВ РОССИЙСКОЙ ФЕДЕРАЦИИ В ЦЕЛЯХ</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СОФИНАНСИРОВАНИЯ РАСХОДНЫХ ОБЯЗАТЕЛЬСТВ СУБЪЕКТОВ</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РОССИЙСКОЙ ФЕДЕРАЦИИ, ВОЗНИКАЮЩИХ ПРИ ПОДДЕРЖКЕ</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ПЕРЕОБОРУДОВАНИЯ СУЩЕСТВУЮЩЕЙ АВТОМОБИЛЬНОЙ ТЕХНИКИ,</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ВКЛЮЧАЯ ОБЩЕСТВЕННЫЙ ТРАНСПОРТ И КОММУНАЛЬНУЮ ТЕХНИКУ,</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ДЛЯ ИСПОЛЬЗОВАНИЯ ПРИРОДНОГО ГАЗА В КАЧЕСТВЕ ТОПЛИВА</w:t>
      </w:r>
    </w:p>
    <w:p w:rsidR="00990CD6" w:rsidRDefault="00990CD6" w:rsidP="00990CD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90CD6">
        <w:trPr>
          <w:jc w:val="center"/>
        </w:trPr>
        <w:tc>
          <w:tcPr>
            <w:tcW w:w="5000" w:type="pct"/>
            <w:tcBorders>
              <w:left w:val="single" w:sz="24" w:space="0" w:color="CED3F1"/>
              <w:right w:val="single" w:sz="24" w:space="0" w:color="F4F3F8"/>
            </w:tcBorders>
            <w:shd w:val="clear" w:color="auto" w:fill="F4F3F8"/>
          </w:tcPr>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lastRenderedPageBreak/>
              <w:t xml:space="preserve">(введены </w:t>
            </w:r>
            <w:hyperlink r:id="rId458"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11.12.2019 N 1641;</w:t>
            </w:r>
          </w:p>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23.04.2020 </w:t>
            </w:r>
            <w:hyperlink r:id="rId459" w:history="1">
              <w:r>
                <w:rPr>
                  <w:rFonts w:ascii="Arial" w:hAnsi="Arial" w:cs="Arial"/>
                  <w:color w:val="0000FF"/>
                  <w:sz w:val="20"/>
                  <w:szCs w:val="20"/>
                </w:rPr>
                <w:t>N 567</w:t>
              </w:r>
            </w:hyperlink>
            <w:r>
              <w:rPr>
                <w:rFonts w:ascii="Arial" w:hAnsi="Arial" w:cs="Arial"/>
                <w:color w:val="392C69"/>
                <w:sz w:val="20"/>
                <w:szCs w:val="20"/>
              </w:rPr>
              <w:t>,</w:t>
            </w:r>
          </w:p>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03.06.2020 </w:t>
            </w:r>
            <w:hyperlink r:id="rId460" w:history="1">
              <w:r>
                <w:rPr>
                  <w:rFonts w:ascii="Arial" w:hAnsi="Arial" w:cs="Arial"/>
                  <w:color w:val="0000FF"/>
                  <w:sz w:val="20"/>
                  <w:szCs w:val="20"/>
                </w:rPr>
                <w:t>N 812</w:t>
              </w:r>
            </w:hyperlink>
            <w:r>
              <w:rPr>
                <w:rFonts w:ascii="Arial" w:hAnsi="Arial" w:cs="Arial"/>
                <w:color w:val="392C69"/>
                <w:sz w:val="20"/>
                <w:szCs w:val="20"/>
              </w:rPr>
              <w:t xml:space="preserve">, от 19.06.2020 </w:t>
            </w:r>
            <w:hyperlink r:id="rId461" w:history="1">
              <w:r>
                <w:rPr>
                  <w:rFonts w:ascii="Arial" w:hAnsi="Arial" w:cs="Arial"/>
                  <w:color w:val="0000FF"/>
                  <w:sz w:val="20"/>
                  <w:szCs w:val="20"/>
                </w:rPr>
                <w:t>N 886</w:t>
              </w:r>
            </w:hyperlink>
            <w:r>
              <w:rPr>
                <w:rFonts w:ascii="Arial" w:hAnsi="Arial" w:cs="Arial"/>
                <w:color w:val="392C69"/>
                <w:sz w:val="20"/>
                <w:szCs w:val="20"/>
              </w:rPr>
              <w:t>)</w:t>
            </w:r>
          </w:p>
        </w:tc>
      </w:tr>
    </w:tbl>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bookmarkStart w:id="113" w:name="Par19144"/>
      <w:bookmarkEnd w:id="113"/>
      <w:r>
        <w:rPr>
          <w:rFonts w:ascii="Arial" w:hAnsi="Arial" w:cs="Arial"/>
          <w:sz w:val="20"/>
          <w:szCs w:val="20"/>
        </w:rP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предоставлении из бюджета субъекта Российской Федерации субсидий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(далее соответственно - переоборудование, лица, выполняющие переоборудование, субсидия на переоборудование), в целях возмещения недополученных доходов в связи с предоставлением лицами, выполняющими переоборудование, скидки владельцам транспортных средств на указанные работы.</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Понятия, используемые в настоящих Правилах, означают следующее:</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"региональный оператор" - государственное казенное учреждение, находящееся в ведении субъекта Российской Федерации, до которого как получателя бюджетных средств субъекта Российской Федерации доведены лимиты бюджетных обязательств на предоставление субсидии на переоборудование;</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"субсидия из федерального бюджета" - субсидия из федерального бюджета бюджетам субъектов Российской Федерации на цели, указанные в </w:t>
      </w:r>
      <w:hyperlink w:anchor="Par19144" w:history="1">
        <w:r>
          <w:rPr>
            <w:rFonts w:ascii="Arial" w:hAnsi="Arial" w:cs="Arial"/>
            <w:color w:val="0000FF"/>
            <w:sz w:val="20"/>
            <w:szCs w:val="20"/>
          </w:rPr>
          <w:t>пункте 1</w:t>
        </w:r>
      </w:hyperlink>
      <w:r>
        <w:rPr>
          <w:rFonts w:ascii="Arial" w:hAnsi="Arial" w:cs="Arial"/>
          <w:sz w:val="20"/>
          <w:szCs w:val="20"/>
        </w:rPr>
        <w:t xml:space="preserve"> настоящих Правил.</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переоборудованием понимается выполнение работ по установке на транспортное средство газобаллонного оборудования и его настройке, в результате которых транспортное средство получает возможность использовать природный газ (метан) в качестве моторного топлива.</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Субсидии из федерального бюджета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энергетики Российской Федерации как получателя средств федерального бюджета, на предоставление субсидий из федерального бюджета.</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Условиями предоставления субсидий из федерального бюджета являются:</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субсидии из федерального бюджета;</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заключение между Министерством энергетики Российской Федерации и высшим исполнительным органом государственной власти субъекта Российской Федерации соглашения о предоставлении субсидии из федерального бюджета (далее - соглашение) в соответствии с </w:t>
      </w:r>
      <w:hyperlink r:id="rId462" w:history="1">
        <w:r>
          <w:rPr>
            <w:rFonts w:ascii="Arial" w:hAnsi="Arial" w:cs="Arial"/>
            <w:color w:val="0000FF"/>
            <w:sz w:val="20"/>
            <w:szCs w:val="20"/>
          </w:rPr>
          <w:t>пунктом 10</w:t>
        </w:r>
      </w:hyperlink>
      <w:r>
        <w:rPr>
          <w:rFonts w:ascii="Arial" w:hAnsi="Arial" w:cs="Arial"/>
          <w:sz w:val="20"/>
          <w:szCs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наличие правовых актов субъекта Российской Федерации, утверждающих:</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мероприятий, в целях софинансирования которых предоставляются субсидии из федерального бюджета, в соответствии с требованиями нормативных правовых актов Российской Федерации;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к транспортным средствам, при переоборудовании которых у лиц, выполняющих переоборудование, возникает право на получение субсидии на переоборудование (транспортные средства, выпущенные в обращение и зарегистрированные на территории Российской Федерации и имеющие год выпуска в 2020 году - не ранее 2010 года, в 2021 году - не ранее 2013 года, в 2022 и последующих годах - не ранее чем 5 лет, предшествующих текущему финансовому году);</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требования к лицам, выполняющим переоборудование, - получателям субсидии на переоборудование, которые должны быть не ниже минимальных квалификационных и иных требований, предъявляемых к лицам, выполняющим переоборудование, согласно </w:t>
      </w:r>
      <w:hyperlink w:anchor="Par19209" w:history="1">
        <w:r>
          <w:rPr>
            <w:rFonts w:ascii="Arial" w:hAnsi="Arial" w:cs="Arial"/>
            <w:color w:val="0000FF"/>
            <w:sz w:val="20"/>
            <w:szCs w:val="20"/>
          </w:rPr>
          <w:t>приложению N 1</w:t>
        </w:r>
      </w:hyperlink>
      <w:r>
        <w:rPr>
          <w:rFonts w:ascii="Arial" w:hAnsi="Arial" w:cs="Arial"/>
          <w:sz w:val="20"/>
          <w:szCs w:val="20"/>
        </w:rPr>
        <w:t>;</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определения размера субсидии на переоборудование, который соответствует общим требованиям к порядку определения размера субсидии на переоборудование согласно </w:t>
      </w:r>
      <w:hyperlink w:anchor="Par19240" w:history="1">
        <w:r>
          <w:rPr>
            <w:rFonts w:ascii="Arial" w:hAnsi="Arial" w:cs="Arial"/>
            <w:color w:val="0000FF"/>
            <w:sz w:val="20"/>
            <w:szCs w:val="20"/>
          </w:rPr>
          <w:t>приложению N 2</w:t>
        </w:r>
      </w:hyperlink>
      <w:r>
        <w:rPr>
          <w:rFonts w:ascii="Arial" w:hAnsi="Arial" w:cs="Arial"/>
          <w:sz w:val="20"/>
          <w:szCs w:val="20"/>
        </w:rPr>
        <w:t>;</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требования к используемому газобаллонному оборудованию, его компонентам, комплектующим и выполняемым работам по переоборудованию согласно </w:t>
      </w:r>
      <w:hyperlink w:anchor="Par19306" w:history="1">
        <w:r>
          <w:rPr>
            <w:rFonts w:ascii="Arial" w:hAnsi="Arial" w:cs="Arial"/>
            <w:color w:val="0000FF"/>
            <w:sz w:val="20"/>
            <w:szCs w:val="20"/>
          </w:rPr>
          <w:t>приложению N 3</w:t>
        </w:r>
      </w:hyperlink>
      <w:r>
        <w:rPr>
          <w:rFonts w:ascii="Arial" w:hAnsi="Arial" w:cs="Arial"/>
          <w:sz w:val="20"/>
          <w:szCs w:val="20"/>
        </w:rPr>
        <w:t>;</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к перечню документов, представляемых лицами, выполняющими переоборудование, для подтверждения права на получение субсидии на переоборудование, включающему в том числе:</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копию свидетельства о регистрации транспортного средства;</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копию разрешения на внесение изменения в конструкцию транспортного средства;</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копию сертификата на установленное газобаллонное оборудование;</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копию паспорта газового баллона;</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копию договора на переоборудование и копию акта выполненных работ по переоборудованию;</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копию спецификации на использованное газобаллонное оборудование, перечень выполненных работ по переоборудованию с указанием их стоимости и расчет предоставленной скидки на выполнение работ по переоборудованию;</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копию декларации производителя работ по установке на транспортное средство оборудования для питания двигателя газообразным топливом;</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проверки фактического представления лицами, выполняющими переоборудование, скидки на выполнение работ по переоборудованию владельцу транспортного средства и ее размера;</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полномочий (кроме проверки фактического представления лицами, выполняющими переоборудование, скидки на выполнение работ по переоборудованию владельцу транспортного средства и ее размера), которые передаются региональному оператору, а также порядок обжалования действий и решений регионального оператора (в случае если субъектом Российской Федерации принято решение о создании регионального оператора);</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выписку из единого реестра субъектов малого и среднего предпринимательства (если юридическое лицо - владелец транспортного средства является субъектом малого или среднего предпринимательства).</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6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19.06.2020 N 886)</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Критериями отбора субъектов Российской Федерации для предоставления субсидий из федерального бюджета являются:</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наличие субъекта Российской Федерации в перечне субъектов Российской Федерации, в которых формирование заправочной инфраструктуры компримированного природного газа (метана) осуществляется в первоочередном порядке, утвержденном постановлением Правительства Российской Федерации от 11 декабря 2019 г. N 1641 "О внесении изменений в государственную программу Российской Федерации "Развитие энергетики" и об утверждении перечня субъектов Российской Федерации, в которых формирование заправочной инфраструктуры компримированного природного газа (метана) осуществляется в первоочередном порядке";</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наличие правового акта органа исполнительной власти субъекта Российской Федерации, утверждающего план мероприятий по развитию рынка природного газа в субъекте Российской Федерации, включающий в себя меры популяризации использования природного газа в качестве моторного топлива, а также целевые показатели по переоборудованию транспортных средств на использование природного газа (метана) в качестве моторного топлива;</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наличие правового акта органа исполнительной власти субъекта Российской Федерации, утверждающего региональную программу по оснащению зарядными колонками (станциями) для транспортных средств с электродвигателями.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Субсидия из федерального бюджета в текущем году предоставляется субъектам Российской Федерации, указанным в перечне субъектов Российской Федерации, в которых формирование инфраструктуры компримированного природного газа (метана) осуществляется в первоочередном порядке, утвержденном постановлением Правительства Российской Федерации от 11 декабря 2019 г. N 1641 "О внесении изменений в государственную программу Российской Федерации "Развитие энергетики" и об утверждении перечня субъектов Российской Федерации, в которых формирование заправочной инфраструктуры компримированного природного газа (метана) осуществляется в первоочередном порядке".</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Размер субсидии из федерального бюджета, предоставляемой бюджету субъекта Российской Федерации, определяется в следующем порядке:</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для субъектов Российской Федерации, не являющихся в текущем году получателями субсидии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развитии заправочной инфраструктуры компримированного природного газа (далее - субсидия из федерального бюджета на строительство), - в объеме, указанном в заявке субъекта Российской Федерации на получение субсидии из федерального бюджета по форме, установленной Министерством энергетики Российской Федерации (далее - заявка), но не более 25 млн. рублей;</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для субъектов, являющихся в текущем году получателями субсидии из федерального бюджета на строительство:</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наличии заявки субъекта Российской Федерации в размере, превышающем норматив, определяемый в соответствии с </w:t>
      </w:r>
      <w:hyperlink w:anchor="Par19180" w:history="1">
        <w:r>
          <w:rPr>
            <w:rFonts w:ascii="Arial" w:hAnsi="Arial" w:cs="Arial"/>
            <w:color w:val="0000FF"/>
            <w:sz w:val="20"/>
            <w:szCs w:val="20"/>
          </w:rPr>
          <w:t>абзацем третьим</w:t>
        </w:r>
      </w:hyperlink>
      <w:r>
        <w:rPr>
          <w:rFonts w:ascii="Arial" w:hAnsi="Arial" w:cs="Arial"/>
          <w:sz w:val="20"/>
          <w:szCs w:val="20"/>
        </w:rPr>
        <w:t xml:space="preserve"> настоящего подпункта, - в объеме, указанном в заявке, но не более трехкратного размера норматива;</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114" w:name="Par19180"/>
      <w:bookmarkEnd w:id="114"/>
      <w:r>
        <w:rPr>
          <w:rFonts w:ascii="Arial" w:hAnsi="Arial" w:cs="Arial"/>
          <w:sz w:val="20"/>
          <w:szCs w:val="20"/>
        </w:rPr>
        <w:t>в остальных случаях - в размере норматива, определяемого как максимальный размер субсидии из федерального бюджета, пропорциональный размеру субсидии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развитии заправочной инфраструктуры компримированного природного газа, предоставляемой субъекту Российской Федерации в текущем году, при котором общий размер субсидий из федерального бюджета, определяемый в соответствии с настоящим пунктом, не превышает объема бюджетных ассигнований федерального бюджета на предоставление субсидии из федерального бюджета, предусмотренных на текущий год федеральным законом о федеральном бюджете на соответствующий финансовый год и плановый период.</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Субсидия из федерального бюджета предоставляется в соответствии с федеральным законом о федеральном бюджете на соответствующий финансовый год и плановый период и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типовой форме, утвержденной Министерством финансов Российской Федерации.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Объем расходов бюджета субъекта Российской Федерации на финансовое обеспечение мероприятий по предоставлению субсидий на переоборудование, в целях которых предоставляется субсидия из федерального бюджета, определяется исходя из предельного уровня софинансирования расходного обязательства субъекта Российской Федерации в соответствии с </w:t>
      </w:r>
      <w:hyperlink r:id="rId464" w:history="1">
        <w:r>
          <w:rPr>
            <w:rFonts w:ascii="Arial" w:hAnsi="Arial" w:cs="Arial"/>
            <w:color w:val="0000FF"/>
            <w:sz w:val="20"/>
            <w:szCs w:val="20"/>
          </w:rPr>
          <w:t>пунктом 13</w:t>
        </w:r>
      </w:hyperlink>
      <w:r>
        <w:rPr>
          <w:rFonts w:ascii="Arial" w:hAnsi="Arial" w:cs="Arial"/>
          <w:sz w:val="20"/>
          <w:szCs w:val="20"/>
        </w:rPr>
        <w:t xml:space="preserve"> Правил формирования, предоставления и распределения субсидий.</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Субъект Российской Федерации представляет в Министерство энергетики Российской Федерации отчетность об осуществлении расходов бюджета субъекта Российской Федерации, в целях софинансирования которых предоставляется субсидия из федерального бюджета, а также о достижении значений результатов использования субсидии из федерального бюджета по форме и в срок, которые устанавливаются соглашением.</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 Перечисление субсидий из федерального бюджета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115" w:name="Par19185"/>
      <w:bookmarkEnd w:id="115"/>
      <w:r>
        <w:rPr>
          <w:rFonts w:ascii="Arial" w:hAnsi="Arial" w:cs="Arial"/>
          <w:sz w:val="20"/>
          <w:szCs w:val="20"/>
        </w:rPr>
        <w:t xml:space="preserve">11. В случае если субъектом Российской Федерации по состоянию на 31 декабря года предоставления субсидии из федерального бюджета допущены нарушения обязательств, предусмотренных соглашением в соответствии с </w:t>
      </w:r>
      <w:hyperlink r:id="rId465" w:history="1">
        <w:r>
          <w:rPr>
            <w:rFonts w:ascii="Arial" w:hAnsi="Arial" w:cs="Arial"/>
            <w:color w:val="0000FF"/>
            <w:sz w:val="20"/>
            <w:szCs w:val="20"/>
          </w:rPr>
          <w:t>подпунктом "б(1)" пункта 10</w:t>
        </w:r>
      </w:hyperlink>
      <w:r>
        <w:rPr>
          <w:rFonts w:ascii="Arial" w:hAnsi="Arial" w:cs="Arial"/>
          <w:sz w:val="20"/>
          <w:szCs w:val="20"/>
        </w:rPr>
        <w:t xml:space="preserve"> Правил формирования, предоставления и распределения субсидий, и в срок до 1-й даты представления отчетности о достижении значений результата использования субсидии из федерального бюджета, указанного в </w:t>
      </w:r>
      <w:hyperlink w:anchor="Par19187" w:history="1">
        <w:r>
          <w:rPr>
            <w:rFonts w:ascii="Arial" w:hAnsi="Arial" w:cs="Arial"/>
            <w:color w:val="0000FF"/>
            <w:sz w:val="20"/>
            <w:szCs w:val="20"/>
          </w:rPr>
          <w:t>пункте 13</w:t>
        </w:r>
      </w:hyperlink>
      <w:r>
        <w:rPr>
          <w:rFonts w:ascii="Arial" w:hAnsi="Arial" w:cs="Arial"/>
          <w:sz w:val="20"/>
          <w:szCs w:val="20"/>
        </w:rP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из федерального бюджета, рассчитывается в соответствии с </w:t>
      </w:r>
      <w:hyperlink r:id="rId466" w:history="1">
        <w:r>
          <w:rPr>
            <w:rFonts w:ascii="Arial" w:hAnsi="Arial" w:cs="Arial"/>
            <w:color w:val="0000FF"/>
            <w:sz w:val="20"/>
            <w:szCs w:val="20"/>
          </w:rPr>
          <w:t>пунктами 16</w:t>
        </w:r>
      </w:hyperlink>
      <w:r>
        <w:rPr>
          <w:rFonts w:ascii="Arial" w:hAnsi="Arial" w:cs="Arial"/>
          <w:sz w:val="20"/>
          <w:szCs w:val="20"/>
        </w:rPr>
        <w:t xml:space="preserve"> - </w:t>
      </w:r>
      <w:hyperlink r:id="rId467" w:history="1">
        <w:r>
          <w:rPr>
            <w:rFonts w:ascii="Arial" w:hAnsi="Arial" w:cs="Arial"/>
            <w:color w:val="0000FF"/>
            <w:sz w:val="20"/>
            <w:szCs w:val="20"/>
          </w:rPr>
          <w:t>18</w:t>
        </w:r>
      </w:hyperlink>
      <w:r>
        <w:rPr>
          <w:rFonts w:ascii="Arial" w:hAnsi="Arial" w:cs="Arial"/>
          <w:sz w:val="20"/>
          <w:szCs w:val="20"/>
        </w:rPr>
        <w:t xml:space="preserve"> Правил формирования, предоставления и распределения субсидий.</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Освобождение субъектов Российской Федерации от применения мер ответственности, предусмотренных </w:t>
      </w:r>
      <w:hyperlink w:anchor="Par19185" w:history="1">
        <w:r>
          <w:rPr>
            <w:rFonts w:ascii="Arial" w:hAnsi="Arial" w:cs="Arial"/>
            <w:color w:val="0000FF"/>
            <w:sz w:val="20"/>
            <w:szCs w:val="20"/>
          </w:rPr>
          <w:t>пунктом 11</w:t>
        </w:r>
      </w:hyperlink>
      <w:r>
        <w:rPr>
          <w:rFonts w:ascii="Arial" w:hAnsi="Arial" w:cs="Arial"/>
          <w:sz w:val="20"/>
          <w:szCs w:val="20"/>
        </w:rP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468" w:history="1">
        <w:r>
          <w:rPr>
            <w:rFonts w:ascii="Arial" w:hAnsi="Arial" w:cs="Arial"/>
            <w:color w:val="0000FF"/>
            <w:sz w:val="20"/>
            <w:szCs w:val="20"/>
          </w:rPr>
          <w:t>пунктом 20</w:t>
        </w:r>
      </w:hyperlink>
      <w:r>
        <w:rPr>
          <w:rFonts w:ascii="Arial" w:hAnsi="Arial" w:cs="Arial"/>
          <w:sz w:val="20"/>
          <w:szCs w:val="20"/>
        </w:rPr>
        <w:t xml:space="preserve"> Правил формирования, предоставления и распределения субсидий.</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bookmarkStart w:id="116" w:name="Par19187"/>
      <w:bookmarkEnd w:id="116"/>
      <w:r>
        <w:rPr>
          <w:rFonts w:ascii="Arial" w:hAnsi="Arial" w:cs="Arial"/>
          <w:sz w:val="20"/>
          <w:szCs w:val="20"/>
        </w:rPr>
        <w:t>13. Эффективность использования субсидий из федерального бюджета оценивается ежегодно Министерством энергетики Российской Федерации на основе значения результата использования субсидий из федерального бюджета "количество транспортных средств, переоборудованных на использование природного газа (метана) в качестве моторного топлива".</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Оценка эффективности использования субсидий из федерального бюджета производится путем сравнения фактически достигнутых значений результата использования субсидий из федерального бюджета за соответствующий год со значениями результата использования субсидий из федерального бюджета, предусмотренными соглашениями.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Контроль за соблюдением субъектами Российской Федерации условий предоставления субсидий из федерального бюджета осуществляется Министерством энергетики Российской Федерации и уполномоченными органами государственного финансового контроля.</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 N 1</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предоставления</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распределения субсидий</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из федерального бюджета бюджетам</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субъектов Российской Федерации</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целях софинансирования расходных</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обязательств субъектов Российской</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Федерации, возникающих при поддержке</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переоборудования существующей</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автомобильной техники, включая</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общественный транспорт и коммунальную</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технику, для использования природного</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газа в качестве топлива</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17" w:name="Par19209"/>
      <w:bookmarkEnd w:id="117"/>
      <w:r>
        <w:rPr>
          <w:rFonts w:ascii="Arial" w:eastAsiaTheme="minorHAnsi" w:hAnsi="Arial" w:cs="Arial"/>
          <w:color w:val="auto"/>
          <w:sz w:val="20"/>
          <w:szCs w:val="20"/>
        </w:rPr>
        <w:t>МИНИМАЛЬНЫЕ КВАЛИФИКАЦИОННЫЕ И ИНЫЕ ТРЕБОВАНИЯ,</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ПРЕДЪЯВЛЯЕМЫЕ К ЮРИДИЧЕСКИМ ЛИЦАМ И ИНДИВИДУАЛЬНЫМ</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ПРЕДПРИНИМАТЕЛЯМ, ВЫПОЛНЯЮЩИМ РАБОТЫ ПО ПЕРЕОБОРУДОВАНИЮ</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ТРАНСПОРТНЫХ СРЕДСТВ НА ИСПОЛЬЗОВАНИЕ ПРИРОДНОГО</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ГАЗА (МЕТАНА) В КАЧЕСТВЕ МОТОРНОГО ТОПЛИВА</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части материально-технической базы юридических лиц и индивидуальных предпринимателей, выполняющих работы по переоборудованию транспортных средств на использование природного газа (метана) (далее соответственно - переоборудование, лица, выполняющие переоборудование):</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наличие не менее 2 постов для переоборудования и не менее одного специализированного поста для переоборудования грузовых транспортных средств и автобусов (в случае выполнения переоборудования таких транспортных средств);</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накопительной площадки для не менее 3 легковых транспортных средств и наличие клиентской зоны площадью не менее 10 м</w:t>
      </w:r>
      <w:r>
        <w:rPr>
          <w:rFonts w:ascii="Arial" w:hAnsi="Arial" w:cs="Arial"/>
          <w:sz w:val="20"/>
          <w:szCs w:val="20"/>
          <w:vertAlign w:val="superscript"/>
        </w:rPr>
        <w:t>2</w:t>
      </w:r>
      <w:r>
        <w:rPr>
          <w:rFonts w:ascii="Arial" w:hAnsi="Arial" w:cs="Arial"/>
          <w:sz w:val="20"/>
          <w:szCs w:val="20"/>
        </w:rPr>
        <w:t>.</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части наличия у лиц, выполняющих переоборудование, опыта и соответствия выполняемых работ по переоборудованию установленным требованиям:</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сертификата соответствия на проведение работ по переоборудованию автомобилей для работы на сжатом природном газе;</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опыта переоборудования с 1 января 2019 г. не менее 5 единиц транспортных средств.</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 N 2</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предоставления</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распределения субсидий</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из федерального бюджета бюджетам</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субъектов Российской Федерации</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целях софинансирования расходных</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обязательств субъектов Российской</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Федерации, возникающих при поддержке</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переоборудования существующей</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автомобильной техники, включая</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общественный транспорт и коммунальную</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технику, для использования природного</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газа в качестве топлива</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18" w:name="Par19240"/>
      <w:bookmarkEnd w:id="118"/>
      <w:r>
        <w:rPr>
          <w:rFonts w:ascii="Arial" w:eastAsiaTheme="minorHAnsi" w:hAnsi="Arial" w:cs="Arial"/>
          <w:color w:val="auto"/>
          <w:sz w:val="20"/>
          <w:szCs w:val="20"/>
        </w:rPr>
        <w:t>ОБЩИЕ ТРЕБОВАНИЯ</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 ПОРЯДКУ ОПРЕДЕЛЕНИЯ РАЗМЕРА СУБСИДИИ ЮРИДИЧЕСКИМ ЛИЦАМ</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ИНДИВИДУАЛЬНЫМ ПРЕДПРИНИМАТЕЛЯМ, ВЫПОЛНЯЮЩИМ РАБОТЫ</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ПЕРЕОБОРУДОВАНИЮ ТРАНСПОРТНЫХ СРЕДСТВ НА ИСПОЛЬЗОВАНИЕ</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ПРИРОДНОГО ГАЗА (МЕТАНА) В КАЧЕСТВЕ МОТОРНОГО ТОПЛИВА</w:t>
      </w:r>
    </w:p>
    <w:p w:rsidR="00990CD6" w:rsidRDefault="00990CD6" w:rsidP="00990CD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90CD6">
        <w:trPr>
          <w:jc w:val="center"/>
        </w:trPr>
        <w:tc>
          <w:tcPr>
            <w:tcW w:w="5000" w:type="pct"/>
            <w:tcBorders>
              <w:left w:val="single" w:sz="24" w:space="0" w:color="CED3F1"/>
              <w:right w:val="single" w:sz="24" w:space="0" w:color="F4F3F8"/>
            </w:tcBorders>
            <w:shd w:val="clear" w:color="auto" w:fill="F4F3F8"/>
          </w:tcPr>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03.06.2020 </w:t>
            </w:r>
            <w:hyperlink r:id="rId469" w:history="1">
              <w:r>
                <w:rPr>
                  <w:rFonts w:ascii="Arial" w:hAnsi="Arial" w:cs="Arial"/>
                  <w:color w:val="0000FF"/>
                  <w:sz w:val="20"/>
                  <w:szCs w:val="20"/>
                </w:rPr>
                <w:t>N 812</w:t>
              </w:r>
            </w:hyperlink>
            <w:r>
              <w:rPr>
                <w:rFonts w:ascii="Arial" w:hAnsi="Arial" w:cs="Arial"/>
                <w:color w:val="392C69"/>
                <w:sz w:val="20"/>
                <w:szCs w:val="20"/>
              </w:rPr>
              <w:t>,</w:t>
            </w:r>
          </w:p>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19.06.2020 </w:t>
            </w:r>
            <w:hyperlink r:id="rId470" w:history="1">
              <w:r>
                <w:rPr>
                  <w:rFonts w:ascii="Arial" w:hAnsi="Arial" w:cs="Arial"/>
                  <w:color w:val="0000FF"/>
                  <w:sz w:val="20"/>
                  <w:szCs w:val="20"/>
                </w:rPr>
                <w:t>N 886</w:t>
              </w:r>
            </w:hyperlink>
            <w:r>
              <w:rPr>
                <w:rFonts w:ascii="Arial" w:hAnsi="Arial" w:cs="Arial"/>
                <w:color w:val="392C69"/>
                <w:sz w:val="20"/>
                <w:szCs w:val="20"/>
              </w:rPr>
              <w:t>)</w:t>
            </w:r>
          </w:p>
        </w:tc>
      </w:tr>
    </w:tbl>
    <w:p w:rsidR="00990CD6" w:rsidRDefault="00990CD6" w:rsidP="00990CD6">
      <w:pPr>
        <w:autoSpaceDE w:val="0"/>
        <w:autoSpaceDN w:val="0"/>
        <w:adjustRightInd w:val="0"/>
        <w:spacing w:after="0" w:line="240" w:lineRule="auto"/>
        <w:ind w:firstLine="540"/>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Размер субсидии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(далее - субсидия), определяется равным размеру скидки, предоставленной юридическими лицами и индивидуальными предпринимателями, выполняющими работы по переоборудованию транспортных средств на использование природного газа (метана) в качестве моторного топлива, владельцу транспортного средства, но не более одной трети (в 2020 году - не более двух третей, если владельцем переоборудованного транспортного средства (в том числе на основании договора лизинга) является физическое лицо или юридическое лицо - субъект малого или среднего предпринимательства) общей стоимости работ по такому переоборудованию (включая стоимость газобаллонного оборудования) и не более максимального размера, указанного в </w:t>
      </w:r>
      <w:hyperlink w:anchor="Par19254" w:history="1">
        <w:r>
          <w:rPr>
            <w:rFonts w:ascii="Arial" w:hAnsi="Arial" w:cs="Arial"/>
            <w:color w:val="0000FF"/>
            <w:sz w:val="20"/>
            <w:szCs w:val="20"/>
          </w:rPr>
          <w:t>таблице</w:t>
        </w:r>
      </w:hyperlink>
      <w:r>
        <w:rPr>
          <w:rFonts w:ascii="Arial" w:hAnsi="Arial" w:cs="Arial"/>
          <w:sz w:val="20"/>
          <w:szCs w:val="20"/>
        </w:rPr>
        <w:t xml:space="preserve"> к настоящему документу.</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7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19.06.2020 N 886)</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участия юридического лица или индивидуального предпринимателя, выполняющих работы по переоборудованию транспортных средств на использование природного газа (метана) в качестве моторного топлива, владельца транспортного средства в иных программах стимулирования переоборудования транспортных средств на использование природного газа (метана) в качестве моторного </w:t>
      </w:r>
      <w:r>
        <w:rPr>
          <w:rFonts w:ascii="Arial" w:hAnsi="Arial" w:cs="Arial"/>
          <w:sz w:val="20"/>
          <w:szCs w:val="20"/>
        </w:rPr>
        <w:lastRenderedPageBreak/>
        <w:t>топлива (в том числе за счет средств бюджета субъекта Российской Федерации, местного бюджета, внебюджетных источников) размер субсидии определяется исходя из полной стоимости работ по переоборудованию без учета эффекта от участия в таких дополнительных программах.</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Настоящий документ устанавливает общие требования только в части расходов, софинансируемых в рамках субсидии из федерального бюджета. Субъектом Российской Федерации могут быть установлены иные размеры субсидии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в части средств, выделяемых непосредственно из бюджета субъекта Российской Федерации.</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right"/>
        <w:outlineLvl w:val="3"/>
        <w:rPr>
          <w:rFonts w:ascii="Arial" w:hAnsi="Arial" w:cs="Arial"/>
          <w:sz w:val="20"/>
          <w:szCs w:val="20"/>
        </w:rPr>
      </w:pPr>
      <w:bookmarkStart w:id="119" w:name="Par19254"/>
      <w:bookmarkEnd w:id="119"/>
      <w:r>
        <w:rPr>
          <w:rFonts w:ascii="Arial" w:hAnsi="Arial" w:cs="Arial"/>
          <w:sz w:val="20"/>
          <w:szCs w:val="20"/>
        </w:rPr>
        <w:t>Таблица</w:t>
      </w:r>
    </w:p>
    <w:p w:rsidR="00990CD6" w:rsidRDefault="00990CD6" w:rsidP="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47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19.06.2020 N 886)</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990CD6" w:rsidRDefault="00990CD6" w:rsidP="00990CD6">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08"/>
        <w:gridCol w:w="2041"/>
      </w:tblGrid>
      <w:tr w:rsidR="00990CD6">
        <w:tc>
          <w:tcPr>
            <w:tcW w:w="7008" w:type="dxa"/>
            <w:tcBorders>
              <w:top w:val="single" w:sz="4" w:space="0" w:color="auto"/>
              <w:bottom w:val="single" w:sz="4" w:space="0" w:color="auto"/>
              <w:right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транспортного средства</w:t>
            </w:r>
          </w:p>
        </w:tc>
        <w:tc>
          <w:tcPr>
            <w:tcW w:w="2041" w:type="dxa"/>
            <w:tcBorders>
              <w:top w:val="single" w:sz="4" w:space="0" w:color="auto"/>
              <w:left w:val="single" w:sz="4" w:space="0" w:color="auto"/>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Максимальный размер субсидии</w:t>
            </w:r>
          </w:p>
        </w:tc>
      </w:tr>
      <w:tr w:rsidR="00990CD6">
        <w:tc>
          <w:tcPr>
            <w:tcW w:w="7008" w:type="dxa"/>
            <w:tcBorders>
              <w:top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Легковой автомобиль</w:t>
            </w:r>
          </w:p>
        </w:tc>
        <w:tc>
          <w:tcPr>
            <w:tcW w:w="2041" w:type="dxa"/>
            <w:tcBorders>
              <w:top w:val="single" w:sz="4" w:space="0" w:color="auto"/>
            </w:tcBorders>
          </w:tcPr>
          <w:p w:rsidR="00990CD6" w:rsidRDefault="00990CD6">
            <w:pPr>
              <w:autoSpaceDE w:val="0"/>
              <w:autoSpaceDN w:val="0"/>
              <w:adjustRightInd w:val="0"/>
              <w:spacing w:after="0" w:line="240" w:lineRule="auto"/>
              <w:rPr>
                <w:rFonts w:ascii="Arial" w:hAnsi="Arial" w:cs="Arial"/>
                <w:sz w:val="20"/>
                <w:szCs w:val="20"/>
              </w:rPr>
            </w:pPr>
          </w:p>
        </w:tc>
      </w:tr>
      <w:tr w:rsidR="00990CD6">
        <w:tc>
          <w:tcPr>
            <w:tcW w:w="7008"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массой до 1800 кг</w:t>
            </w:r>
          </w:p>
        </w:tc>
        <w:tc>
          <w:tcPr>
            <w:tcW w:w="204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r>
      <w:tr w:rsidR="00990CD6">
        <w:tc>
          <w:tcPr>
            <w:tcW w:w="7008"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массой от 1801 кг до 2499 кг</w:t>
            </w:r>
          </w:p>
        </w:tc>
        <w:tc>
          <w:tcPr>
            <w:tcW w:w="204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r>
      <w:tr w:rsidR="00990CD6">
        <w:tc>
          <w:tcPr>
            <w:tcW w:w="7008" w:type="dxa"/>
          </w:tcPr>
          <w:p w:rsidR="00990CD6" w:rsidRDefault="00990CD6">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массой 2500 кг и выше</w:t>
            </w:r>
          </w:p>
        </w:tc>
        <w:tc>
          <w:tcPr>
            <w:tcW w:w="204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r>
      <w:tr w:rsidR="00990CD6">
        <w:tc>
          <w:tcPr>
            <w:tcW w:w="700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Легкий грузовой транспорт</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(транспортные средства категории N</w:t>
            </w:r>
            <w:r>
              <w:rPr>
                <w:rFonts w:ascii="Arial" w:hAnsi="Arial" w:cs="Arial"/>
                <w:sz w:val="20"/>
                <w:szCs w:val="20"/>
                <w:vertAlign w:val="subscript"/>
              </w:rPr>
              <w:t>1</w:t>
            </w:r>
            <w:r>
              <w:rPr>
                <w:rFonts w:ascii="Arial" w:hAnsi="Arial" w:cs="Arial"/>
                <w:sz w:val="20"/>
                <w:szCs w:val="20"/>
              </w:rPr>
              <w:t xml:space="preserve"> в соответствии с классификацией транспортных средств по категориям, установленной техническим </w:t>
            </w:r>
            <w:hyperlink r:id="rId473" w:history="1">
              <w:r>
                <w:rPr>
                  <w:rFonts w:ascii="Arial" w:hAnsi="Arial" w:cs="Arial"/>
                  <w:color w:val="0000FF"/>
                  <w:sz w:val="20"/>
                  <w:szCs w:val="20"/>
                </w:rPr>
                <w:t>регламентом</w:t>
              </w:r>
            </w:hyperlink>
            <w:r>
              <w:rPr>
                <w:rFonts w:ascii="Arial" w:hAnsi="Arial" w:cs="Arial"/>
                <w:sz w:val="20"/>
                <w:szCs w:val="20"/>
              </w:rPr>
              <w:t xml:space="preserve"> Таможенного союза "О безопасности колесных транспортных средств")</w:t>
            </w:r>
          </w:p>
        </w:tc>
        <w:tc>
          <w:tcPr>
            <w:tcW w:w="204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w:t>
            </w:r>
          </w:p>
        </w:tc>
      </w:tr>
      <w:tr w:rsidR="00990CD6">
        <w:tc>
          <w:tcPr>
            <w:tcW w:w="700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Автобус (до 8 м)</w:t>
            </w:r>
          </w:p>
        </w:tc>
        <w:tc>
          <w:tcPr>
            <w:tcW w:w="204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r>
      <w:tr w:rsidR="00990CD6">
        <w:tc>
          <w:tcPr>
            <w:tcW w:w="700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Автобус (свыше 8 м)</w:t>
            </w:r>
          </w:p>
        </w:tc>
        <w:tc>
          <w:tcPr>
            <w:tcW w:w="204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w:t>
            </w:r>
          </w:p>
        </w:tc>
      </w:tr>
      <w:tr w:rsidR="00990CD6">
        <w:tc>
          <w:tcPr>
            <w:tcW w:w="700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Грузовой автомобиль, кроме легкого грузового транспорта и магистрального тягача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(перевод в газовый и битопливный, в том числе газодизельный цикл)</w:t>
            </w:r>
          </w:p>
        </w:tc>
        <w:tc>
          <w:tcPr>
            <w:tcW w:w="204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w:t>
            </w:r>
          </w:p>
        </w:tc>
      </w:tr>
      <w:tr w:rsidR="00990CD6">
        <w:tc>
          <w:tcPr>
            <w:tcW w:w="7008" w:type="dxa"/>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Грузовой автомобиль, кроме легкого грузового транспорта и магистрального тягача</w:t>
            </w:r>
          </w:p>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(перевод в газовый цикл - ремоторизация с установкой двигателя, предназначенного для работы на природном газе)</w:t>
            </w:r>
          </w:p>
        </w:tc>
        <w:tc>
          <w:tcPr>
            <w:tcW w:w="2041" w:type="dxa"/>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r>
      <w:tr w:rsidR="00990CD6">
        <w:tc>
          <w:tcPr>
            <w:tcW w:w="7008" w:type="dxa"/>
            <w:tcBorders>
              <w:bottom w:val="single" w:sz="4" w:space="0" w:color="auto"/>
            </w:tcBorders>
          </w:tcPr>
          <w:p w:rsidR="00990CD6" w:rsidRDefault="00990CD6">
            <w:pPr>
              <w:autoSpaceDE w:val="0"/>
              <w:autoSpaceDN w:val="0"/>
              <w:adjustRightInd w:val="0"/>
              <w:spacing w:after="0" w:line="240" w:lineRule="auto"/>
              <w:rPr>
                <w:rFonts w:ascii="Arial" w:hAnsi="Arial" w:cs="Arial"/>
                <w:sz w:val="20"/>
                <w:szCs w:val="20"/>
              </w:rPr>
            </w:pPr>
            <w:r>
              <w:rPr>
                <w:rFonts w:ascii="Arial" w:hAnsi="Arial" w:cs="Arial"/>
                <w:sz w:val="20"/>
                <w:szCs w:val="20"/>
              </w:rPr>
              <w:t>Магистральный тягач</w:t>
            </w:r>
          </w:p>
        </w:tc>
        <w:tc>
          <w:tcPr>
            <w:tcW w:w="2041" w:type="dxa"/>
            <w:tcBorders>
              <w:bottom w:val="single" w:sz="4" w:space="0" w:color="auto"/>
            </w:tcBorders>
          </w:tcPr>
          <w:p w:rsidR="00990CD6" w:rsidRDefault="00990CD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147</w:t>
            </w:r>
          </w:p>
        </w:tc>
      </w:tr>
    </w:tbl>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Масса транспортного средства определяется согласно свидетельству о регистрации транспортного средства.</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владельцем транспортного средства, переоборудованного на использование природного газа (метана) в качестве моторного топлива (в том числе на основании договора лизинга), является физическое лицо или юридическое лицо - субъект малого или среднего предпринимательства, в 2020 году максимальный размер субсидии, указанный в </w:t>
      </w:r>
      <w:hyperlink w:anchor="Par19254" w:history="1">
        <w:r>
          <w:rPr>
            <w:rFonts w:ascii="Arial" w:hAnsi="Arial" w:cs="Arial"/>
            <w:color w:val="0000FF"/>
            <w:sz w:val="20"/>
            <w:szCs w:val="20"/>
          </w:rPr>
          <w:t>таблице</w:t>
        </w:r>
      </w:hyperlink>
      <w:r>
        <w:rPr>
          <w:rFonts w:ascii="Arial" w:hAnsi="Arial" w:cs="Arial"/>
          <w:sz w:val="20"/>
          <w:szCs w:val="20"/>
        </w:rPr>
        <w:t>, умножается на коэффициент 2.</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7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19.06.2020 N 886)</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 N 3</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предоставления</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распределения субсидий</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из федерального бюджета бюджетам</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субъектов Российской Федерации</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целях софинансирования расходных</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обязательств субъектов Российской</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Федерации, возникающих при поддержке</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переоборудования существующей</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автомобильной техники, включая</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общественный транспорт и коммунальную</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технику, для использования природного</w:t>
      </w:r>
    </w:p>
    <w:p w:rsidR="00990CD6" w:rsidRDefault="00990CD6" w:rsidP="00990C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газа в качестве топлива</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20" w:name="Par19306"/>
      <w:bookmarkEnd w:id="120"/>
      <w:r>
        <w:rPr>
          <w:rFonts w:ascii="Arial" w:eastAsiaTheme="minorHAnsi" w:hAnsi="Arial" w:cs="Arial"/>
          <w:color w:val="auto"/>
          <w:sz w:val="20"/>
          <w:szCs w:val="20"/>
        </w:rPr>
        <w:t>ТРЕБОВАНИЯ</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 ИСПОЛЬЗУЕМОМУ ГАЗОБАЛЛОННОМУ ОБОРУДОВАНИЮ,</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ЕГО КОМПОНЕНТАМ, КОМПЛЕКТУЮЩИМ И ВЫПОЛНЯЕМЫМ РАБОТАМ</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ПЕРЕОБОРУДОВАНИЮ ТРАНСПОРТНЫХ СРЕДСТВ НА ИСПОЛЬЗОВАНИЕ</w:t>
      </w:r>
    </w:p>
    <w:p w:rsidR="00990CD6" w:rsidRDefault="00990CD6" w:rsidP="00990CD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ПРИРОДНОГО ГАЗА (МЕТАНА) В КАЧЕСТВЕ МОТОРНОГО ТОПЛИВА</w:t>
      </w:r>
    </w:p>
    <w:p w:rsidR="00990CD6" w:rsidRDefault="00990CD6" w:rsidP="00990CD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90CD6">
        <w:trPr>
          <w:jc w:val="center"/>
        </w:trPr>
        <w:tc>
          <w:tcPr>
            <w:tcW w:w="5000" w:type="pct"/>
            <w:tcBorders>
              <w:left w:val="single" w:sz="24" w:space="0" w:color="CED3F1"/>
              <w:right w:val="single" w:sz="24" w:space="0" w:color="F4F3F8"/>
            </w:tcBorders>
            <w:shd w:val="clear" w:color="auto" w:fill="F4F3F8"/>
          </w:tcPr>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23.04.2020 </w:t>
            </w:r>
            <w:hyperlink r:id="rId475" w:history="1">
              <w:r>
                <w:rPr>
                  <w:rFonts w:ascii="Arial" w:hAnsi="Arial" w:cs="Arial"/>
                  <w:color w:val="0000FF"/>
                  <w:sz w:val="20"/>
                  <w:szCs w:val="20"/>
                </w:rPr>
                <w:t>N 567</w:t>
              </w:r>
            </w:hyperlink>
            <w:r>
              <w:rPr>
                <w:rFonts w:ascii="Arial" w:hAnsi="Arial" w:cs="Arial"/>
                <w:color w:val="392C69"/>
                <w:sz w:val="20"/>
                <w:szCs w:val="20"/>
              </w:rPr>
              <w:t>,</w:t>
            </w:r>
          </w:p>
          <w:p w:rsidR="00990CD6" w:rsidRDefault="00990C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03.06.2020 </w:t>
            </w:r>
            <w:hyperlink r:id="rId476" w:history="1">
              <w:r>
                <w:rPr>
                  <w:rFonts w:ascii="Arial" w:hAnsi="Arial" w:cs="Arial"/>
                  <w:color w:val="0000FF"/>
                  <w:sz w:val="20"/>
                  <w:szCs w:val="20"/>
                </w:rPr>
                <w:t>N 812</w:t>
              </w:r>
            </w:hyperlink>
            <w:r>
              <w:rPr>
                <w:rFonts w:ascii="Arial" w:hAnsi="Arial" w:cs="Arial"/>
                <w:color w:val="392C69"/>
                <w:sz w:val="20"/>
                <w:szCs w:val="20"/>
              </w:rPr>
              <w:t xml:space="preserve">, от 19.06.2020 </w:t>
            </w:r>
            <w:hyperlink r:id="rId477" w:history="1">
              <w:r>
                <w:rPr>
                  <w:rFonts w:ascii="Arial" w:hAnsi="Arial" w:cs="Arial"/>
                  <w:color w:val="0000FF"/>
                  <w:sz w:val="20"/>
                  <w:szCs w:val="20"/>
                </w:rPr>
                <w:t>N 886</w:t>
              </w:r>
            </w:hyperlink>
            <w:r>
              <w:rPr>
                <w:rFonts w:ascii="Arial" w:hAnsi="Arial" w:cs="Arial"/>
                <w:color w:val="392C69"/>
                <w:sz w:val="20"/>
                <w:szCs w:val="20"/>
              </w:rPr>
              <w:t>)</w:t>
            </w:r>
          </w:p>
        </w:tc>
      </w:tr>
    </w:tbl>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Требования к используемому газобаллонному оборудованию, его компонентам и комплектующим (далее - оборудование):</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соответствие типа газобаллонного оборудования требованиям Правил Европейской экономической комиссии ООН (ЕЭК ООН N 115-02) "Единообразные предписания, касающиеся официального утверждения специальных модифицированных систем спг (сжатый природный газ), предназначенных для установки на механических транспортных средствах, в двигателях которых используется спг", подтвержденное сертификатом соответствия;</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соответствие использованных элементов (компонентов) оборудования требованиям Правил Европейской экономической комиссии ООН (ЕЭК ООН N 110) "Единообразные предписания, касающиеся официального утверждения: I. элементов специального оборудования механических транспортных средств, двигатели которых работают на компримированном природном газе (КПГ) и/или сжиженном природном газе (СПГ) II. транспортных средств в отношении установки элементов специального оборудования официально утвержденного типа для использования в их двигателях компримированного природного газа (КПГ) и/или сжиженного природного газа (СПГ)", подтвержденное сертификатом соответствия;</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оборудование должно быть новым (ранее не бывшим в употреблении);</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газовый баллон должен быть выпущен не ранее чем за 18 месяцев до 1 января текущего года и оснащен автоматическим вентилем с предохранительным устройством;</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7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23.04.2020 N 567)</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газовый баллон должен быть отечественного производства для баллона I типа - начиная с 2022 года, для баллона II типа - начиная с 2023 года, для баллона III типа - начиная с 2020 года.</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7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23.04.2020 N 567)</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Требование к иным комплектующим - при ремоторизации транспортного средства устанавливаемый двигатель должен быть новым (ранее не бывшим в употреблении), предназначенным для работы на природном газе и произведенным на территории Российской Федерации.</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8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19.06.2020 N 886)</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Требования к выполняемым работам по переоборудованию транспортных средств на использование природного газа в качестве моторного топлива:</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работы должны выполняться в соответствии с требованиями технического </w:t>
      </w:r>
      <w:hyperlink r:id="rId481" w:history="1">
        <w:r>
          <w:rPr>
            <w:rFonts w:ascii="Arial" w:hAnsi="Arial" w:cs="Arial"/>
            <w:color w:val="0000FF"/>
            <w:sz w:val="20"/>
            <w:szCs w:val="20"/>
          </w:rPr>
          <w:t>регламента</w:t>
        </w:r>
      </w:hyperlink>
      <w:r>
        <w:rPr>
          <w:rFonts w:ascii="Arial" w:hAnsi="Arial" w:cs="Arial"/>
          <w:sz w:val="20"/>
          <w:szCs w:val="20"/>
        </w:rPr>
        <w:t xml:space="preserve"> Таможенного союза "О безопасности колесных транспортных средств" и </w:t>
      </w:r>
      <w:hyperlink r:id="rId482" w:history="1">
        <w:r>
          <w:rPr>
            <w:rFonts w:ascii="Arial" w:hAnsi="Arial" w:cs="Arial"/>
            <w:color w:val="0000FF"/>
            <w:sz w:val="20"/>
            <w:szCs w:val="20"/>
          </w:rPr>
          <w:t>ГОСТ 31972-2013</w:t>
        </w:r>
      </w:hyperlink>
      <w:r>
        <w:rPr>
          <w:rFonts w:ascii="Arial" w:hAnsi="Arial" w:cs="Arial"/>
          <w:sz w:val="20"/>
          <w:szCs w:val="20"/>
        </w:rPr>
        <w:t xml:space="preserve"> "Автомобильные транспортные средства. Порядок и процедуры методов контроля установки газобаллонного оборудования";</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минимальный гарантийный срок на выполняемые работы - 1 год или 30000 км (в зависимости от того, что наступит ранее);</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инструктажа владельца переоборудованного транспортного средства об особенностях эксплуатации и обслуживания такого транспортного средства;</w:t>
      </w:r>
    </w:p>
    <w:p w:rsidR="00990CD6" w:rsidRDefault="00990CD6" w:rsidP="00990C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работы по переоборудованию должны быть выполнены не ранее IV квартала года, предшествующего текущему году.</w:t>
      </w:r>
    </w:p>
    <w:p w:rsidR="00990CD6" w:rsidRDefault="00990CD6" w:rsidP="00990C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8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19.06.2020 N 886)</w:t>
      </w: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autoSpaceDE w:val="0"/>
        <w:autoSpaceDN w:val="0"/>
        <w:adjustRightInd w:val="0"/>
        <w:spacing w:after="0" w:line="240" w:lineRule="auto"/>
        <w:jc w:val="both"/>
        <w:rPr>
          <w:rFonts w:ascii="Arial" w:hAnsi="Arial" w:cs="Arial"/>
          <w:sz w:val="20"/>
          <w:szCs w:val="20"/>
        </w:rPr>
      </w:pPr>
    </w:p>
    <w:p w:rsidR="00990CD6" w:rsidRDefault="00990CD6" w:rsidP="00990CD6">
      <w:pPr>
        <w:pBdr>
          <w:top w:val="single" w:sz="6" w:space="0" w:color="auto"/>
        </w:pBdr>
        <w:autoSpaceDE w:val="0"/>
        <w:autoSpaceDN w:val="0"/>
        <w:adjustRightInd w:val="0"/>
        <w:spacing w:before="100" w:after="100" w:line="240" w:lineRule="auto"/>
        <w:jc w:val="both"/>
        <w:rPr>
          <w:rFonts w:ascii="Arial" w:hAnsi="Arial" w:cs="Arial"/>
          <w:sz w:val="2"/>
          <w:szCs w:val="2"/>
        </w:rPr>
      </w:pPr>
    </w:p>
    <w:p w:rsidR="00EF3589" w:rsidRDefault="00EF3589"/>
    <w:sectPr w:rsidR="00EF3589" w:rsidSect="00327E6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343"/>
    <w:rsid w:val="00855343"/>
    <w:rsid w:val="00990CD6"/>
    <w:rsid w:val="00EF3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0C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0C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0C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0C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F431EC9B8A09BEB842F9CA65F1ED8D15FE8ABBCC2366AE06F1820243EA865EA2AAB0646A8B189008D810B25B76E132FDE91998AF1CF138nFM2N" TargetMode="External"/><Relationship Id="rId299" Type="http://schemas.openxmlformats.org/officeDocument/2006/relationships/image" Target="media/image35.wmf"/><Relationship Id="rId21" Type="http://schemas.openxmlformats.org/officeDocument/2006/relationships/hyperlink" Target="consultantplus://offline/ref=67F431EC9B8A09BEB842F9CA65F1ED8D15FE8ABBCC2366AE06F1820243EA865EA2AAB0646A8B18980DD810B25B76E132FDE91998AF1CF138nFM2N" TargetMode="External"/><Relationship Id="rId63" Type="http://schemas.openxmlformats.org/officeDocument/2006/relationships/hyperlink" Target="consultantplus://offline/ref=67F431EC9B8A09BEB842F9CA65F1ED8D14FA8FB3CC2666AE06F1820243EA865EA2AAB0646A8B189B09D810B25B76E132FDE91998AF1CF138nFM2N" TargetMode="External"/><Relationship Id="rId159" Type="http://schemas.openxmlformats.org/officeDocument/2006/relationships/hyperlink" Target="consultantplus://offline/ref=67F431EC9B8A09BEB842F9CA65F1ED8D15F88CB9CE2766AE06F1820243EA865EA2AAB0646A8B1B9C0FD810B25B76E132FDE91998AF1CF138nFM2N" TargetMode="External"/><Relationship Id="rId324" Type="http://schemas.openxmlformats.org/officeDocument/2006/relationships/hyperlink" Target="consultantplus://offline/ref=67F431EC9B8A09BEB842F9CA65F1ED8D15FE8CB8C82466AE06F1820243EA865EA2AAB0646A8B189A0DD810B25B76E132FDE91998AF1CF138nFM2N" TargetMode="External"/><Relationship Id="rId366" Type="http://schemas.openxmlformats.org/officeDocument/2006/relationships/hyperlink" Target="consultantplus://offline/ref=67F431EC9B8A09BEB842F9CA65F1ED8D15FE8CB8C82466AE06F1820243EA865EA2AAB0646A8B189E0BD810B25B76E132FDE91998AF1CF138nFM2N" TargetMode="External"/><Relationship Id="rId170" Type="http://schemas.openxmlformats.org/officeDocument/2006/relationships/hyperlink" Target="consultantplus://offline/ref=67F431EC9B8A09BEB842F9CA65F1ED8D15FE8ABBCC2366AE06F1820243EA865EA2AAB0646A891B9C0BD810B25B76E132FDE91998AF1CF138nFM2N" TargetMode="External"/><Relationship Id="rId226" Type="http://schemas.openxmlformats.org/officeDocument/2006/relationships/hyperlink" Target="consultantplus://offline/ref=67F431EC9B8A09BEB842F9CA65F1ED8D15FE8FBACE2766AE06F1820243EA865EA2AAB0646A8A19990ED810B25B76E132FDE91998AF1CF138nFM2N" TargetMode="External"/><Relationship Id="rId433" Type="http://schemas.openxmlformats.org/officeDocument/2006/relationships/hyperlink" Target="consultantplus://offline/ref=67F431EC9B8A09BEB842F9CA65F1ED8D15FE8ABBC22366AE06F1820243EA865EB0AAE868688D069800CD46E31Dn2M3N" TargetMode="External"/><Relationship Id="rId268" Type="http://schemas.openxmlformats.org/officeDocument/2006/relationships/hyperlink" Target="consultantplus://offline/ref=67F431EC9B8A09BEB842F9CA65F1ED8D14FB8FB8C32066AE06F1820243EA865EA2AAB0646A8B199900D810B25B76E132FDE91998AF1CF138nFM2N" TargetMode="External"/><Relationship Id="rId475" Type="http://schemas.openxmlformats.org/officeDocument/2006/relationships/hyperlink" Target="consultantplus://offline/ref=67F431EC9B8A09BEB842F9CA65F1ED8D15FF8CBECA2366AE06F1820243EA865EA2AAB0646A8B189908D810B25B76E132FDE91998AF1CF138nFM2N" TargetMode="External"/><Relationship Id="rId32" Type="http://schemas.openxmlformats.org/officeDocument/2006/relationships/hyperlink" Target="consultantplus://offline/ref=67F431EC9B8A09BEB842F9CA65F1ED8D14FB89B2C22366AE06F1820243EA865EA2AAB0646A8B18980DD810B25B76E132FDE91998AF1CF138nFM2N" TargetMode="External"/><Relationship Id="rId74" Type="http://schemas.openxmlformats.org/officeDocument/2006/relationships/hyperlink" Target="consultantplus://offline/ref=67F431EC9B8A09BEB842F9CA65F1ED8D17F38DB9CB2066AE06F1820243EA865EA2AAB0646A8B18910CD810B25B76E132FDE91998AF1CF138nFM2N" TargetMode="External"/><Relationship Id="rId128" Type="http://schemas.openxmlformats.org/officeDocument/2006/relationships/hyperlink" Target="consultantplus://offline/ref=67F431EC9B8A09BEB842F9CA65F1ED8D15FE8ABBCC2366AE06F1820243EA865EA2AAB0646A8B189108D810B25B76E132FDE91998AF1CF138nFM2N" TargetMode="External"/><Relationship Id="rId335" Type="http://schemas.openxmlformats.org/officeDocument/2006/relationships/image" Target="media/image44.wmf"/><Relationship Id="rId377" Type="http://schemas.openxmlformats.org/officeDocument/2006/relationships/hyperlink" Target="consultantplus://offline/ref=67F431EC9B8A09BEB842F9CA65F1ED8D15FB89BFC22C66AE06F1820243EA865EA2AAB0646A8B189E08D810B25B76E132FDE91998AF1CF138nFM2N" TargetMode="External"/><Relationship Id="rId5" Type="http://schemas.openxmlformats.org/officeDocument/2006/relationships/hyperlink" Target="consultantplus://offline/ref=67F431EC9B8A09BEB842F9CA65F1ED8D17F28AB9CF2166AE06F1820243EA865EA2AAB0646A8B18990ED810B25B76E132FDE91998AF1CF138nFM2N" TargetMode="External"/><Relationship Id="rId181" Type="http://schemas.openxmlformats.org/officeDocument/2006/relationships/hyperlink" Target="consultantplus://offline/ref=67F431EC9B8A09BEB842F9CA65F1ED8D15FE8ABBCC2366AE06F1820243EA865EA2AAB0646A891B9D0AD810B25B76E132FDE91998AF1CF138nFM2N" TargetMode="External"/><Relationship Id="rId237" Type="http://schemas.openxmlformats.org/officeDocument/2006/relationships/image" Target="media/image13.wmf"/><Relationship Id="rId402" Type="http://schemas.openxmlformats.org/officeDocument/2006/relationships/hyperlink" Target="consultantplus://offline/ref=67F431EC9B8A09BEB842F9CA65F1ED8D15F88CB9CE2766AE06F1820243EA865EA2AAB0646A8B1B9C0FD810B25B76E132FDE91998AF1CF138nFM2N" TargetMode="External"/><Relationship Id="rId279" Type="http://schemas.openxmlformats.org/officeDocument/2006/relationships/image" Target="media/image19.wmf"/><Relationship Id="rId444" Type="http://schemas.openxmlformats.org/officeDocument/2006/relationships/hyperlink" Target="consultantplus://offline/ref=67F431EC9B8A09BEB842F9CA65F1ED8D14FC8EBAC92F3BA40EA88E0044E5D949A5E3BC656A8A1E90038715A74A2EEE36E5F7118EB31EF3n3MAN" TargetMode="External"/><Relationship Id="rId43" Type="http://schemas.openxmlformats.org/officeDocument/2006/relationships/hyperlink" Target="consultantplus://offline/ref=67F431EC9B8A09BEB842F9CA65F1ED8D15FF8CBECA2366AE06F1820243EA865EA2AAB0646A8B18980DD810B25B76E132FDE91998AF1CF138nFM2N" TargetMode="External"/><Relationship Id="rId139" Type="http://schemas.openxmlformats.org/officeDocument/2006/relationships/hyperlink" Target="consultantplus://offline/ref=67F431EC9B8A09BEB842F9CA65F1ED8D15FE8ABBCC2366AE06F1820243EA865EA2AAB0646A8B19980AD810B25B76E132FDE91998AF1CF138nFM2N" TargetMode="External"/><Relationship Id="rId290" Type="http://schemas.openxmlformats.org/officeDocument/2006/relationships/image" Target="media/image28.wmf"/><Relationship Id="rId304" Type="http://schemas.openxmlformats.org/officeDocument/2006/relationships/image" Target="media/image36.wmf"/><Relationship Id="rId346" Type="http://schemas.openxmlformats.org/officeDocument/2006/relationships/hyperlink" Target="consultantplus://offline/ref=67F431EC9B8A09BEB842F9CA65F1ED8D15FE8CB8C82466AE06F1820243EA865EA2AAB0646A8B189C08D810B25B76E132FDE91998AF1CF138nFM2N" TargetMode="External"/><Relationship Id="rId388" Type="http://schemas.openxmlformats.org/officeDocument/2006/relationships/hyperlink" Target="consultantplus://offline/ref=67F431EC9B8A09BEB842F9CA65F1ED8D15F88DBBCA2D66AE06F1820243EA865EA2AAB0666E8A1D935C8200B61221EA2EFBFF0792B11CnFM1N" TargetMode="External"/><Relationship Id="rId85" Type="http://schemas.openxmlformats.org/officeDocument/2006/relationships/hyperlink" Target="consultantplus://offline/ref=67F431EC9B8A09BEB842F9CA65F1ED8D17F38DB9CB2066AE06F1820243EA865EA2AAB0646A8B199B0ED810B25B76E132FDE91998AF1CF138nFM2N" TargetMode="External"/><Relationship Id="rId150" Type="http://schemas.openxmlformats.org/officeDocument/2006/relationships/hyperlink" Target="consultantplus://offline/ref=67F431EC9B8A09BEB842F9CA65F1ED8D14FB89B2C22366AE06F1820243EA865EA2AAB0646A8B189009D810B25B76E132FDE91998AF1CF138nFM2N" TargetMode="External"/><Relationship Id="rId192" Type="http://schemas.openxmlformats.org/officeDocument/2006/relationships/hyperlink" Target="consultantplus://offline/ref=67F431EC9B8A09BEB842F9CA65F1ED8D15FF84BEC92466AE06F1820243EA865EA2AAB0646A8B1A9E09D810B25B76E132FDE91998AF1CF138nFM2N" TargetMode="External"/><Relationship Id="rId206" Type="http://schemas.openxmlformats.org/officeDocument/2006/relationships/hyperlink" Target="consultantplus://offline/ref=67F431EC9B8A09BEB842F9CA65F1ED8D17F28ABEC92D66AE06F1820243EA865EA2AAB0646A8B189801D810B25B76E132FDE91998AF1CF138nFM2N" TargetMode="External"/><Relationship Id="rId413" Type="http://schemas.openxmlformats.org/officeDocument/2006/relationships/hyperlink" Target="consultantplus://offline/ref=67F431EC9B8A09BEB842F9CA65F1ED8D15FB84B3CB2666AE06F1820243EA865EA2AAB0646A8C1F900ED810B25B76E132FDE91998AF1CF138nFM2N" TargetMode="External"/><Relationship Id="rId248" Type="http://schemas.openxmlformats.org/officeDocument/2006/relationships/hyperlink" Target="consultantplus://offline/ref=67F431EC9B8A09BEB842F9CA65F1ED8D15FF8DBFCB2566AE06F1820243EA865EA2AAB062628813CC599711EE1D25F230F3E91B90B3n1MEN" TargetMode="External"/><Relationship Id="rId455" Type="http://schemas.openxmlformats.org/officeDocument/2006/relationships/hyperlink" Target="consultantplus://offline/ref=67F431EC9B8A09BEB842F9CA65F1ED8D15FF84BBC22766AE06F1820243EA865EA2AAB0676C8213CC599711EE1D25F230F3E91B90B3n1MEN" TargetMode="External"/><Relationship Id="rId12" Type="http://schemas.openxmlformats.org/officeDocument/2006/relationships/hyperlink" Target="consultantplus://offline/ref=67F431EC9B8A09BEB842F9CA65F1ED8D14F28ABBC32C66AE06F1820243EA865EA2AAB0646A8B18980DD810B25B76E132FDE91998AF1CF138nFM2N" TargetMode="External"/><Relationship Id="rId108" Type="http://schemas.openxmlformats.org/officeDocument/2006/relationships/hyperlink" Target="consultantplus://offline/ref=67F431EC9B8A09BEB842F9CA65F1ED8D15FE8ABBCC2366AE06F1820243EA865EA2AAB0646A8B189F09D810B25B76E132FDE91998AF1CF138nFM2N" TargetMode="External"/><Relationship Id="rId315" Type="http://schemas.openxmlformats.org/officeDocument/2006/relationships/hyperlink" Target="consultantplus://offline/ref=67F431EC9B8A09BEB842F9CA65F1ED8D15FB89BFC22C66AE06F1820243EA865EA2AAB0646A8B18990BD810B25B76E132FDE91998AF1CF138nFM2N" TargetMode="External"/><Relationship Id="rId357" Type="http://schemas.openxmlformats.org/officeDocument/2006/relationships/hyperlink" Target="consultantplus://offline/ref=67F431EC9B8A09BEB842F9CA65F1ED8D15FB89BFC22C66AE06F1820243EA865EA2AAB0646A8B189B0BD810B25B76E132FDE91998AF1CF138nFM2N" TargetMode="External"/><Relationship Id="rId54" Type="http://schemas.openxmlformats.org/officeDocument/2006/relationships/hyperlink" Target="consultantplus://offline/ref=67F431EC9B8A09BEB842F9CA65F1ED8D14F389B3C82666AE06F1820243EA865EA2AAB0646A8B189A08D810B25B76E132FDE91998AF1CF138nFM2N" TargetMode="External"/><Relationship Id="rId96" Type="http://schemas.openxmlformats.org/officeDocument/2006/relationships/hyperlink" Target="consultantplus://offline/ref=67F431EC9B8A09BEB842F9CA65F1ED8D15FA85BDCE2766AE06F1820243EA865EA2AAB0646A8B18990ED810B25B76E132FDE91998AF1CF138nFM2N" TargetMode="External"/><Relationship Id="rId161" Type="http://schemas.openxmlformats.org/officeDocument/2006/relationships/hyperlink" Target="consultantplus://offline/ref=67F431EC9B8A09BEB842F9CA65F1ED8D15F88CB9CE2766AE06F1820243EA865EA2AAB0646A8B1B9C0FD810B25B76E132FDE91998AF1CF138nFM2N" TargetMode="External"/><Relationship Id="rId217" Type="http://schemas.openxmlformats.org/officeDocument/2006/relationships/image" Target="media/image3.wmf"/><Relationship Id="rId399" Type="http://schemas.openxmlformats.org/officeDocument/2006/relationships/hyperlink" Target="consultantplus://offline/ref=67F431EC9B8A09BEB842F9CA65F1ED8D15FF8DBFCB2566AE06F1820243EA865EA2AAB0646A891D9B0BD810B25B76E132FDE91998AF1CF138nFM2N" TargetMode="External"/><Relationship Id="rId259" Type="http://schemas.openxmlformats.org/officeDocument/2006/relationships/hyperlink" Target="consultantplus://offline/ref=67F431EC9B8A09BEB842F9CA65F1ED8D15FE8ABBC22366AE06F1820243EA865EB0AAE868688D069800CD46E31Dn2M3N" TargetMode="External"/><Relationship Id="rId424" Type="http://schemas.openxmlformats.org/officeDocument/2006/relationships/hyperlink" Target="consultantplus://offline/ref=67F431EC9B8A09BEB842F9CA65F1ED8D15FB84B3CB2666AE06F1820243EA865EA2AAB0646A8C1F900ED810B25B76E132FDE91998AF1CF138nFM2N" TargetMode="External"/><Relationship Id="rId466" Type="http://schemas.openxmlformats.org/officeDocument/2006/relationships/hyperlink" Target="consultantplus://offline/ref=67F431EC9B8A09BEB842F9CA65F1ED8D15FF84BBC22766AE06F1820243EA865EA2AAB0676C8213CC599711EE1D25F230F3E91B90B3n1MEN" TargetMode="External"/><Relationship Id="rId23" Type="http://schemas.openxmlformats.org/officeDocument/2006/relationships/hyperlink" Target="consultantplus://offline/ref=67F431EC9B8A09BEB842F9CA65F1ED8D15FF89B9C82166AE06F1820243EA865EA2AAB0646A8B18980DD810B25B76E132FDE91998AF1CF138nFM2N" TargetMode="External"/><Relationship Id="rId119" Type="http://schemas.openxmlformats.org/officeDocument/2006/relationships/hyperlink" Target="consultantplus://offline/ref=67F431EC9B8A09BEB842F9CA65F1ED8D15FE8ABBCC2366AE06F1820243EA865EA2AAB0646A8B18900AD810B25B76E132FDE91998AF1CF138nFM2N" TargetMode="External"/><Relationship Id="rId270" Type="http://schemas.openxmlformats.org/officeDocument/2006/relationships/hyperlink" Target="consultantplus://offline/ref=67F431EC9B8A09BEB842F9CA65F1ED8D15F98BB2CF2766AE06F1820243EA865EA2AAB0646A8B189909D810B25B76E132FDE91998AF1CF138nFM2N" TargetMode="External"/><Relationship Id="rId326" Type="http://schemas.openxmlformats.org/officeDocument/2006/relationships/hyperlink" Target="consultantplus://offline/ref=67F431EC9B8A09BEB842F9CA65F1ED8D15FE8ABFCD2766AE06F1820243EA865EA2AAB0646A8B1B9F01D810B25B76E132FDE91998AF1CF138nFM2N" TargetMode="External"/><Relationship Id="rId65" Type="http://schemas.openxmlformats.org/officeDocument/2006/relationships/hyperlink" Target="consultantplus://offline/ref=67F431EC9B8A09BEB842F9CA65F1ED8D14FA8FB3CC2666AE06F1820243EA865EA2AAB0646A8B189B09D810B25B76E132FDE91998AF1CF138nFM2N" TargetMode="External"/><Relationship Id="rId130" Type="http://schemas.openxmlformats.org/officeDocument/2006/relationships/hyperlink" Target="consultantplus://offline/ref=67F431EC9B8A09BEB842F9CA65F1ED8D15FE8ABBCC2366AE06F1820243EA865EA2AAB0646A8B18910AD810B25B76E132FDE91998AF1CF138nFM2N" TargetMode="External"/><Relationship Id="rId368" Type="http://schemas.openxmlformats.org/officeDocument/2006/relationships/hyperlink" Target="consultantplus://offline/ref=67F431EC9B8A09BEB842F9CA65F1ED8D15FB89BFC22C66AE06F1820243EA865EA2AAB0646A8B189C00D810B25B76E132FDE91998AF1CF138nFM2N" TargetMode="External"/><Relationship Id="rId172" Type="http://schemas.openxmlformats.org/officeDocument/2006/relationships/hyperlink" Target="consultantplus://offline/ref=67F431EC9B8A09BEB842F9CA65F1ED8D15FE8ABBCC2366AE06F1820243EA865EA2AAB0646A891B9C0CD810B25B76E132FDE91998AF1CF138nFM2N" TargetMode="External"/><Relationship Id="rId228" Type="http://schemas.openxmlformats.org/officeDocument/2006/relationships/image" Target="media/image6.wmf"/><Relationship Id="rId435" Type="http://schemas.openxmlformats.org/officeDocument/2006/relationships/hyperlink" Target="consultantplus://offline/ref=67F431EC9B8A09BEB842F9CA65F1ED8D15FE8ABBC22366AE06F1820243EA865EB0AAE868688D069800CD46E31Dn2M3N" TargetMode="External"/><Relationship Id="rId477" Type="http://schemas.openxmlformats.org/officeDocument/2006/relationships/hyperlink" Target="consultantplus://offline/ref=67F431EC9B8A09BEB842F9CA65F1ED8D15FF88BECA2466AE06F1820243EA865EA2AAB0646A8B189B00D810B25B76E132FDE91998AF1CF138nFM2N" TargetMode="External"/><Relationship Id="rId281" Type="http://schemas.openxmlformats.org/officeDocument/2006/relationships/image" Target="media/image21.wmf"/><Relationship Id="rId337" Type="http://schemas.openxmlformats.org/officeDocument/2006/relationships/image" Target="media/image45.wmf"/><Relationship Id="rId34" Type="http://schemas.openxmlformats.org/officeDocument/2006/relationships/hyperlink" Target="consultantplus://offline/ref=67F431EC9B8A09BEB842F9CA65F1ED8D14F28BBDC32266AE06F1820243EA865EA2AAB0646A8B18980DD810B25B76E132FDE91998AF1CF138nFM2N" TargetMode="External"/><Relationship Id="rId76" Type="http://schemas.openxmlformats.org/officeDocument/2006/relationships/hyperlink" Target="consultantplus://offline/ref=67F431EC9B8A09BEB842F9CA65F1ED8D17F38DB9CB2066AE06F1820243EA865EA2AAB0646A8B18910ED810B25B76E132FDE91998AF1CF138nFM2N" TargetMode="External"/><Relationship Id="rId141" Type="http://schemas.openxmlformats.org/officeDocument/2006/relationships/hyperlink" Target="consultantplus://offline/ref=67F431EC9B8A09BEB842F9CA65F1ED8D15FE8ABBCC2366AE06F1820243EA865EA2AAB0646A8B19980CD810B25B76E132FDE91998AF1CF138nFM2N" TargetMode="External"/><Relationship Id="rId379" Type="http://schemas.openxmlformats.org/officeDocument/2006/relationships/hyperlink" Target="consultantplus://offline/ref=67F431EC9B8A09BEB842F9CA65F1ED8D15F88DBBCA2D66AE06F1820243EA865EA2AAB0666E8A1A935C8200B61221EA2EFBFF0792B11CnFM1N" TargetMode="External"/><Relationship Id="rId7" Type="http://schemas.openxmlformats.org/officeDocument/2006/relationships/hyperlink" Target="consultantplus://offline/ref=67F431EC9B8A09BEB842F9CA65F1ED8D15FF84BEC92466AE06F1820243EA865EA2AAB0646A8B1A9E09D810B25B76E132FDE91998AF1CF138nFM2N" TargetMode="External"/><Relationship Id="rId183" Type="http://schemas.openxmlformats.org/officeDocument/2006/relationships/hyperlink" Target="consultantplus://offline/ref=67F431EC9B8A09BEB842F9CA65F1ED8D15FE8ABBCC2366AE06F1820243EA865EA2AAB0646A891B9E0AD810B25B76E132FDE91998AF1CF138nFM2N" TargetMode="External"/><Relationship Id="rId239" Type="http://schemas.openxmlformats.org/officeDocument/2006/relationships/image" Target="media/image15.wmf"/><Relationship Id="rId390" Type="http://schemas.openxmlformats.org/officeDocument/2006/relationships/hyperlink" Target="consultantplus://offline/ref=67F431EC9B8A09BEB842F9CA65F1ED8D15F88CB9CE2766AE06F1820243EA865EA2AAB0646A8B1B9C0FD810B25B76E132FDE91998AF1CF138nFM2N" TargetMode="External"/><Relationship Id="rId404" Type="http://schemas.openxmlformats.org/officeDocument/2006/relationships/hyperlink" Target="consultantplus://offline/ref=67F431EC9B8A09BEB842F9CA65F1ED8D15FB84B3CB2666AE06F1820243EA865EA2AAB0646A8C1F900ED810B25B76E132FDE91998AF1CF138nFM2N" TargetMode="External"/><Relationship Id="rId446" Type="http://schemas.openxmlformats.org/officeDocument/2006/relationships/hyperlink" Target="consultantplus://offline/ref=67F431EC9B8A09BEB842F9CA65F1ED8D15FE8DBFCF2766AE06F1820243EA865EA2AAB0646A8B199109D810B25B76E132FDE91998AF1CF138nFM2N" TargetMode="External"/><Relationship Id="rId250" Type="http://schemas.openxmlformats.org/officeDocument/2006/relationships/hyperlink" Target="consultantplus://offline/ref=67F431EC9B8A09BEB842F9CA65F1ED8D15FE8ABBC22366AE06F1820243EA865EB0AAE868688D069800CD46E31Dn2M3N" TargetMode="External"/><Relationship Id="rId292" Type="http://schemas.openxmlformats.org/officeDocument/2006/relationships/image" Target="media/image30.wmf"/><Relationship Id="rId306" Type="http://schemas.openxmlformats.org/officeDocument/2006/relationships/hyperlink" Target="consultantplus://offline/ref=67F431EC9B8A09BEB842F9CA65F1ED8D15F884B9CE2366AE06F1820243EA865EA2AAB0646A8B199D08D810B25B76E132FDE91998AF1CF138nFM2N" TargetMode="External"/><Relationship Id="rId45" Type="http://schemas.openxmlformats.org/officeDocument/2006/relationships/hyperlink" Target="consultantplus://offline/ref=67F431EC9B8A09BEB842F9CA65F1ED8D15FF88BECA2466AE06F1820243EA865EA2AAB0646A8B18980DD810B25B76E132FDE91998AF1CF138nFM2N" TargetMode="External"/><Relationship Id="rId87" Type="http://schemas.openxmlformats.org/officeDocument/2006/relationships/hyperlink" Target="consultantplus://offline/ref=67F431EC9B8A09BEB842F9CA65F1ED8D17F38DB9CB2066AE06F1820243EA865EA2AAB0646A8B199C08D810B25B76E132FDE91998AF1CF138nFM2N" TargetMode="External"/><Relationship Id="rId110" Type="http://schemas.openxmlformats.org/officeDocument/2006/relationships/hyperlink" Target="consultantplus://offline/ref=67F431EC9B8A09BEB842F9CA65F1ED8D15FE8ABBCC2366AE06F1820243EA865EA2AAB0646A8B189F0BD810B25B76E132FDE91998AF1CF138nFM2N" TargetMode="External"/><Relationship Id="rId348" Type="http://schemas.openxmlformats.org/officeDocument/2006/relationships/hyperlink" Target="consultantplus://offline/ref=67F431EC9B8A09BEB842F9CA65F1ED8D15FF84BBC22766AE06F1820243EA865EA2AAB0666C804CC94C8649E1193DEC38E5F51992nBM1N" TargetMode="External"/><Relationship Id="rId152" Type="http://schemas.openxmlformats.org/officeDocument/2006/relationships/hyperlink" Target="consultantplus://offline/ref=67F431EC9B8A09BEB842F9CA65F1ED8D15FB84B3CB2666AE06F1820243EA865EA2AAB0646A8B189E0AD810B25B76E132FDE91998AF1CF138nFM2N" TargetMode="External"/><Relationship Id="rId194" Type="http://schemas.openxmlformats.org/officeDocument/2006/relationships/hyperlink" Target="consultantplus://offline/ref=67F431EC9B8A09BEB842F9CA65F1ED8D17FC8FBBC32066AE06F1820243EA865EA2AAB0646A8B18990BD810B25B76E132FDE91998AF1CF138nFM2N" TargetMode="External"/><Relationship Id="rId208" Type="http://schemas.openxmlformats.org/officeDocument/2006/relationships/hyperlink" Target="consultantplus://offline/ref=67F431EC9B8A09BEB842F9CA65F1ED8D15FE8FBACE2766AE06F1820243EA865EA2AAB0646A8A19990ED810B25B76E132FDE91998AF1CF138nFM2N" TargetMode="External"/><Relationship Id="rId415" Type="http://schemas.openxmlformats.org/officeDocument/2006/relationships/hyperlink" Target="consultantplus://offline/ref=67F431EC9B8A09BEB842F9CA65F1ED8D15F88DBBCA2D66AE06F1820243EA865EA2AAB0666E891C935C8200B61221EA2EFBFF0792B11CnFM1N" TargetMode="External"/><Relationship Id="rId457" Type="http://schemas.openxmlformats.org/officeDocument/2006/relationships/hyperlink" Target="consultantplus://offline/ref=67F431EC9B8A09BEB842F9CA65F1ED8D15FF84BBC22766AE06F1820243EA865EA2AAB064628213CC599711EE1D25F230F3E91B90B3n1MEN" TargetMode="External"/><Relationship Id="rId261" Type="http://schemas.openxmlformats.org/officeDocument/2006/relationships/hyperlink" Target="consultantplus://offline/ref=67F431EC9B8A09BEB842F9CA65F1ED8D15FE8ABBC22366AE06F1820243EA865EB0AAE868688D069800CD46E31Dn2M3N" TargetMode="External"/><Relationship Id="rId14" Type="http://schemas.openxmlformats.org/officeDocument/2006/relationships/hyperlink" Target="consultantplus://offline/ref=67F431EC9B8A09BEB842F9CA65F1ED8D14F28BB2CD2666AE06F1820243EA865EA2AAB0646A8B18980DD810B25B76E132FDE91998AF1CF138nFM2N" TargetMode="External"/><Relationship Id="rId56" Type="http://schemas.openxmlformats.org/officeDocument/2006/relationships/hyperlink" Target="consultantplus://offline/ref=67F431EC9B8A09BEB842F9CA65F1ED8D17F38DB9CB2066AE06F1820243EA865EA2AAB0646A8B189C08D810B25B76E132FDE91998AF1CF138nFM2N" TargetMode="External"/><Relationship Id="rId317" Type="http://schemas.openxmlformats.org/officeDocument/2006/relationships/hyperlink" Target="consultantplus://offline/ref=67F431EC9B8A09BEB842F9CA65F1ED8D15FE8CB8C82466AE06F1820243EA865EA2AAB0646A8B18990AD810B25B76E132FDE91998AF1CF138nFM2N" TargetMode="External"/><Relationship Id="rId359" Type="http://schemas.openxmlformats.org/officeDocument/2006/relationships/hyperlink" Target="consultantplus://offline/ref=67F431EC9B8A09BEB842F9CA65F1ED8D15FE8CB8C82466AE06F1820243EA865EA2AAB0646A8B189D0ED810B25B76E132FDE91998AF1CF138nFM2N" TargetMode="External"/><Relationship Id="rId98" Type="http://schemas.openxmlformats.org/officeDocument/2006/relationships/hyperlink" Target="consultantplus://offline/ref=67F431EC9B8A09BEB842F9CA65F1ED8D15FF89B2CE2566AE06F1820243EA865EA2AAB0646A8B18980FD810B25B76E132FDE91998AF1CF138nFM2N" TargetMode="External"/><Relationship Id="rId121" Type="http://schemas.openxmlformats.org/officeDocument/2006/relationships/hyperlink" Target="consultantplus://offline/ref=67F431EC9B8A09BEB842F9CA65F1ED8D15FE8ABBCC2366AE06F1820243EA865EA2AAB0646A8B18900DD810B25B76E132FDE91998AF1CF138nFM2N" TargetMode="External"/><Relationship Id="rId163" Type="http://schemas.openxmlformats.org/officeDocument/2006/relationships/hyperlink" Target="consultantplus://offline/ref=67F431EC9B8A09BEB842F9CA65F1ED8D15FE8DBFCF2766AE06F1820243EA865EA2AAB0646A8B18990DD810B25B76E132FDE91998AF1CF138nFM2N" TargetMode="External"/><Relationship Id="rId219" Type="http://schemas.openxmlformats.org/officeDocument/2006/relationships/hyperlink" Target="consultantplus://offline/ref=67F431EC9B8A09BEB842F9CA65F1ED8D15FF85B2CF2466AE06F1820243EA865EB0AAE868688D069800CD46E31Dn2M3N" TargetMode="External"/><Relationship Id="rId370" Type="http://schemas.openxmlformats.org/officeDocument/2006/relationships/hyperlink" Target="consultantplus://offline/ref=67F431EC9B8A09BEB842F9CA65F1ED8D15FE8CB8C82466AE06F1820243EA865EA2AAB0646A8B189E0DD810B25B76E132FDE91998AF1CF138nFM2N" TargetMode="External"/><Relationship Id="rId426" Type="http://schemas.openxmlformats.org/officeDocument/2006/relationships/hyperlink" Target="consultantplus://offline/ref=67F431EC9B8A09BEB842F9CA65F1ED8D15FE8ABBC22366AE06F1820243EA865EB0AAE868688D069800CD46E31Dn2M3N" TargetMode="External"/><Relationship Id="rId230" Type="http://schemas.openxmlformats.org/officeDocument/2006/relationships/image" Target="media/image8.wmf"/><Relationship Id="rId468" Type="http://schemas.openxmlformats.org/officeDocument/2006/relationships/hyperlink" Target="consultantplus://offline/ref=67F431EC9B8A09BEB842F9CA65F1ED8D15FF84BBC22766AE06F1820243EA865EA2AAB064628213CC599711EE1D25F230F3E91B90B3n1MEN" TargetMode="External"/><Relationship Id="rId25" Type="http://schemas.openxmlformats.org/officeDocument/2006/relationships/hyperlink" Target="consultantplus://offline/ref=67F431EC9B8A09BEB842F9CA65F1ED8D15F88CB9CE2766AE06F1820243EA865EA2AAB0646A8B189908D810B25B76E132FDE91998AF1CF138nFM2N" TargetMode="External"/><Relationship Id="rId67" Type="http://schemas.openxmlformats.org/officeDocument/2006/relationships/hyperlink" Target="consultantplus://offline/ref=67F431EC9B8A09BEB842F9CA65F1ED8D15F88CB9CE2766AE06F1820243EA865EA2AAB0646A8B189D0AD810B25B76E132FDE91998AF1CF138nFM2N" TargetMode="External"/><Relationship Id="rId272" Type="http://schemas.openxmlformats.org/officeDocument/2006/relationships/image" Target="media/image16.wmf"/><Relationship Id="rId328" Type="http://schemas.openxmlformats.org/officeDocument/2006/relationships/image" Target="media/image37.wmf"/><Relationship Id="rId132" Type="http://schemas.openxmlformats.org/officeDocument/2006/relationships/hyperlink" Target="consultantplus://offline/ref=67F431EC9B8A09BEB842F9CA65F1ED8D15FE8ABBCC2366AE06F1820243EA865EA2AAB0646A8B18910DD810B25B76E132FDE91998AF1CF138nFM2N" TargetMode="External"/><Relationship Id="rId174" Type="http://schemas.openxmlformats.org/officeDocument/2006/relationships/hyperlink" Target="consultantplus://offline/ref=67F431EC9B8A09BEB842F9CA65F1ED8D15FE8ABBCC2366AE06F1820243EA865EA2AAB0646A891B9C00D810B25B76E132FDE91998AF1CF138nFM2N" TargetMode="External"/><Relationship Id="rId381" Type="http://schemas.openxmlformats.org/officeDocument/2006/relationships/hyperlink" Target="consultantplus://offline/ref=67F431EC9B8A09BEB842F9CA65F1ED8D15F88CB9CE2766AE06F1820243EA865EA2AAB0646A8B1B9C0FD810B25B76E132FDE91998AF1CF138nFM2N" TargetMode="External"/><Relationship Id="rId241" Type="http://schemas.openxmlformats.org/officeDocument/2006/relationships/hyperlink" Target="consultantplus://offline/ref=67F431EC9B8A09BEB842F9CA65F1ED8D15FE8FBACE2766AE06F1820243EA865EA2AAB0646A8A19990ED810B25B76E132FDE91998AF1CF138nFM2N" TargetMode="External"/><Relationship Id="rId437" Type="http://schemas.openxmlformats.org/officeDocument/2006/relationships/hyperlink" Target="consultantplus://offline/ref=67F431EC9B8A09BEB842F9CA65F1ED8D15FE8ABBC22366AE06F1820243EA865EB0AAE868688D069800CD46E31Dn2M3N" TargetMode="External"/><Relationship Id="rId479" Type="http://schemas.openxmlformats.org/officeDocument/2006/relationships/hyperlink" Target="consultantplus://offline/ref=67F431EC9B8A09BEB842F9CA65F1ED8D15FF8CBECA2366AE06F1820243EA865EA2AAB0646A8B18990AD810B25B76E132FDE91998AF1CF138nFM2N" TargetMode="External"/><Relationship Id="rId36" Type="http://schemas.openxmlformats.org/officeDocument/2006/relationships/hyperlink" Target="consultantplus://offline/ref=67F431EC9B8A09BEB842F9CA65F1ED8D14F389B3C82666AE06F1820243EA865EA2AAB0646A8B18980DD810B25B76E132FDE91998AF1CF138nFM2N" TargetMode="External"/><Relationship Id="rId283" Type="http://schemas.openxmlformats.org/officeDocument/2006/relationships/image" Target="media/image23.wmf"/><Relationship Id="rId339" Type="http://schemas.openxmlformats.org/officeDocument/2006/relationships/hyperlink" Target="consultantplus://offline/ref=67F431EC9B8A09BEB842F9CA65F1ED8D15FF84BBC22766AE06F1820243EA865EA2AAB0646D8B13CC599711EE1D25F230F3E91B90B3n1MEN" TargetMode="External"/><Relationship Id="rId78" Type="http://schemas.openxmlformats.org/officeDocument/2006/relationships/hyperlink" Target="consultantplus://offline/ref=67F431EC9B8A09BEB842F9CA65F1ED8D17F38DB9CB2066AE06F1820243EA865EA2AAB0646A8B199808D810B25B76E132FDE91998AF1CF138nFM2N" TargetMode="External"/><Relationship Id="rId101" Type="http://schemas.openxmlformats.org/officeDocument/2006/relationships/hyperlink" Target="consultantplus://offline/ref=67F431EC9B8A09BEB842F9CA65F1ED8D15FE8ABBCC2366AE06F1820243EA865EA2AAB0646A8B189E0BD810B25B76E132FDE91998AF1CF138nFM2N" TargetMode="External"/><Relationship Id="rId143" Type="http://schemas.openxmlformats.org/officeDocument/2006/relationships/hyperlink" Target="consultantplus://offline/ref=67F431EC9B8A09BEB842F9CA65F1ED8D15FE8ABBCC2366AE06F1820243EA865EA2AAB0646A8B19980FD810B25B76E132FDE91998AF1CF138nFM2N" TargetMode="External"/><Relationship Id="rId185" Type="http://schemas.openxmlformats.org/officeDocument/2006/relationships/hyperlink" Target="consultantplus://offline/ref=67F431EC9B8A09BEB842F9CA65F1ED8D15FE8ABBCC2366AE06F1820243EA865EA2AAB0646A891B910ED810B25B76E132FDE91998AF1CF138nFM2N" TargetMode="External"/><Relationship Id="rId350" Type="http://schemas.openxmlformats.org/officeDocument/2006/relationships/hyperlink" Target="consultantplus://offline/ref=67F431EC9B8A09BEB842F9CA65F1ED8D15FB89BFC22C66AE06F1820243EA865EA2AAB0646A8B189B0AD810B25B76E132FDE91998AF1CF138nFM2N" TargetMode="External"/><Relationship Id="rId406" Type="http://schemas.openxmlformats.org/officeDocument/2006/relationships/hyperlink" Target="consultantplus://offline/ref=67F431EC9B8A09BEB842F9CA65F1ED8D15F88DBBCA2D66AE06F1820243EA865EA2AAB0666E8919935C8200B61221EA2EFBFF0792B11CnFM1N" TargetMode="External"/><Relationship Id="rId9" Type="http://schemas.openxmlformats.org/officeDocument/2006/relationships/hyperlink" Target="consultantplus://offline/ref=67F431EC9B8A09BEB842F9CA65F1ED8D14FA85BACF2166AE06F1820243EA865EA2AAB0646A8B18980DD810B25B76E132FDE91998AF1CF138nFM2N" TargetMode="External"/><Relationship Id="rId210" Type="http://schemas.openxmlformats.org/officeDocument/2006/relationships/hyperlink" Target="consultantplus://offline/ref=67F431EC9B8A09BEB842F9CA65F1ED8D15FE8AB2C32666AE06F1820243EA865EB0AAE868688D069800CD46E31Dn2M3N" TargetMode="External"/><Relationship Id="rId392" Type="http://schemas.openxmlformats.org/officeDocument/2006/relationships/hyperlink" Target="consultantplus://offline/ref=67F431EC9B8A09BEB842F9CA65F1ED8D15FB84B3CB2666AE06F1820243EA865EA2AAB0646A8C1F900ED810B25B76E132FDE91998AF1CF138nFM2N" TargetMode="External"/><Relationship Id="rId448" Type="http://schemas.openxmlformats.org/officeDocument/2006/relationships/image" Target="media/image48.wmf"/><Relationship Id="rId252" Type="http://schemas.openxmlformats.org/officeDocument/2006/relationships/hyperlink" Target="consultantplus://offline/ref=67F431EC9B8A09BEB842F9CA65F1ED8D15FE8ABBC22366AE06F1820243EA865EB0AAE868688D069800CD46E31Dn2M3N" TargetMode="External"/><Relationship Id="rId294" Type="http://schemas.openxmlformats.org/officeDocument/2006/relationships/image" Target="media/image31.wmf"/><Relationship Id="rId308" Type="http://schemas.openxmlformats.org/officeDocument/2006/relationships/hyperlink" Target="consultantplus://offline/ref=67F431EC9B8A09BEB842F9CA65F1ED8D15F88CB9CE2766AE06F1820243EA865EA2AAB0646A8B1B9C0FD810B25B76E132FDE91998AF1CF138nFM2N" TargetMode="External"/><Relationship Id="rId47" Type="http://schemas.openxmlformats.org/officeDocument/2006/relationships/hyperlink" Target="consultantplus://offline/ref=67F431EC9B8A09BEB842F9CA65F1ED8D15FE8ABBCC2366AE06F1820243EA865EA2AAB0646A8B189909D810B25B76E132FDE91998AF1CF138nFM2N" TargetMode="External"/><Relationship Id="rId89" Type="http://schemas.openxmlformats.org/officeDocument/2006/relationships/hyperlink" Target="consultantplus://offline/ref=67F431EC9B8A09BEB842F9CA65F1ED8D15F88CB9CE2766AE06F1820243EA865EA2AAB0646A8B199C01D810B25B76E132FDE91998AF1CF138nFM2N" TargetMode="External"/><Relationship Id="rId112" Type="http://schemas.openxmlformats.org/officeDocument/2006/relationships/hyperlink" Target="consultantplus://offline/ref=67F431EC9B8A09BEB842F9CA65F1ED8D15FE8ABBCC2366AE06F1820243EA865EA2AAB0646A8B189F0DD810B25B76E132FDE91998AF1CF138nFM2N" TargetMode="External"/><Relationship Id="rId154" Type="http://schemas.openxmlformats.org/officeDocument/2006/relationships/hyperlink" Target="consultantplus://offline/ref=67F431EC9B8A09BEB842F9CA65F1ED8D15F88CB9CE2766AE06F1820243EA865EA2AAB0646A8B1B9C09D810B25B76E132FDE91998AF1CF138nFM2N" TargetMode="External"/><Relationship Id="rId361" Type="http://schemas.openxmlformats.org/officeDocument/2006/relationships/hyperlink" Target="consultantplus://offline/ref=67F431EC9B8A09BEB842F9CA65F1ED8D15FB89BFC22C66AE06F1820243EA865EA2AAB0646A8B189B0FD810B25B76E132FDE91998AF1CF138nFM2N" TargetMode="External"/><Relationship Id="rId196" Type="http://schemas.openxmlformats.org/officeDocument/2006/relationships/hyperlink" Target="consultantplus://offline/ref=67F431EC9B8A09BEB842F9CA65F1ED8D15FE8FBACE2766AE06F1820243EA865EA2AAB0646A8A19990ED810B25B76E132FDE91998AF1CF138nFM2N" TargetMode="External"/><Relationship Id="rId417" Type="http://schemas.openxmlformats.org/officeDocument/2006/relationships/hyperlink" Target="consultantplus://offline/ref=67F431EC9B8A09BEB842F9CA65F1ED8D15FE8ABBC22366AE06F1820243EA865EB0AAE868688D069800CD46E31Dn2M3N" TargetMode="External"/><Relationship Id="rId459" Type="http://schemas.openxmlformats.org/officeDocument/2006/relationships/hyperlink" Target="consultantplus://offline/ref=67F431EC9B8A09BEB842F9CA65F1ED8D15FF8CBECA2366AE06F1820243EA865EA2AAB0646A8B18980DD810B25B76E132FDE91998AF1CF138nFM2N" TargetMode="External"/><Relationship Id="rId16" Type="http://schemas.openxmlformats.org/officeDocument/2006/relationships/hyperlink" Target="consultantplus://offline/ref=67F431EC9B8A09BEB842F9CA65F1ED8D15FB89BFC22C66AE06F1820243EA865EA2AAB0646A8B189908D810B25B76E132FDE91998AF1CF138nFM2N" TargetMode="External"/><Relationship Id="rId221" Type="http://schemas.openxmlformats.org/officeDocument/2006/relationships/image" Target="media/image4.wmf"/><Relationship Id="rId263" Type="http://schemas.openxmlformats.org/officeDocument/2006/relationships/hyperlink" Target="consultantplus://offline/ref=67F431EC9B8A09BEB842F9CA65F1ED8D15FE8ABBC22366AE06F1820243EA865EB0AAE868688D069800CD46E31Dn2M3N" TargetMode="External"/><Relationship Id="rId319" Type="http://schemas.openxmlformats.org/officeDocument/2006/relationships/hyperlink" Target="consultantplus://offline/ref=67F431EC9B8A09BEB842F9CA65F1ED8D15FE8CB8C82466AE06F1820243EA865EA2AAB0646A8B18990CD810B25B76E132FDE91998AF1CF138nFM2N" TargetMode="External"/><Relationship Id="rId470" Type="http://schemas.openxmlformats.org/officeDocument/2006/relationships/hyperlink" Target="consultantplus://offline/ref=67F431EC9B8A09BEB842F9CA65F1ED8D15FF88BECA2466AE06F1820243EA865EA2AAB0646A8B18990AD810B25B76E132FDE91998AF1CF138nFM2N" TargetMode="External"/><Relationship Id="rId58" Type="http://schemas.openxmlformats.org/officeDocument/2006/relationships/hyperlink" Target="consultantplus://offline/ref=67F431EC9B8A09BEB842F9CA65F1ED8D14F389B3C82666AE06F1820243EA865EA2AAB0646A8B189A08D810B25B76E132FDE91998AF1CF138nFM2N" TargetMode="External"/><Relationship Id="rId123" Type="http://schemas.openxmlformats.org/officeDocument/2006/relationships/hyperlink" Target="consultantplus://offline/ref=67F431EC9B8A09BEB842F9CA65F1ED8D15FE8ABBCC2366AE06F1820243EA865EA2AAB0646A8B189000D810B25B76E132FDE91998AF1CF138nFM2N" TargetMode="External"/><Relationship Id="rId330" Type="http://schemas.openxmlformats.org/officeDocument/2006/relationships/image" Target="media/image39.wmf"/><Relationship Id="rId165" Type="http://schemas.openxmlformats.org/officeDocument/2006/relationships/hyperlink" Target="consultantplus://offline/ref=67F431EC9B8A09BEB842F9CA65F1ED8D15FF8DBAC92666AE06F1820243EA865EA2AAB0646A821D9C01D810B25B76E132FDE91998AF1CF138nFM2N" TargetMode="External"/><Relationship Id="rId372" Type="http://schemas.openxmlformats.org/officeDocument/2006/relationships/hyperlink" Target="consultantplus://offline/ref=67F431EC9B8A09BEB842F9CA65F1ED8D15FE8CB8C82466AE06F1820243EA865EA2AAB0646A8B189E0FD810B25B76E132FDE91998AF1CF138nFM2N" TargetMode="External"/><Relationship Id="rId428" Type="http://schemas.openxmlformats.org/officeDocument/2006/relationships/hyperlink" Target="consultantplus://offline/ref=67F431EC9B8A09BEB842F9CA65F1ED8D15FE8ABBC22366AE06F1820243EA865EB0AAE868688D069800CD46E31Dn2M3N" TargetMode="External"/><Relationship Id="rId232" Type="http://schemas.openxmlformats.org/officeDocument/2006/relationships/image" Target="media/image10.wmf"/><Relationship Id="rId274" Type="http://schemas.openxmlformats.org/officeDocument/2006/relationships/image" Target="media/image17.wmf"/><Relationship Id="rId481" Type="http://schemas.openxmlformats.org/officeDocument/2006/relationships/hyperlink" Target="consultantplus://offline/ref=67F431EC9B8A09BEB842F9CA65F1ED8D15F88ABFC22766AE06F1820243EA865EA2AAB0646A8B189B0DD810B25B76E132FDE91998AF1CF138nFM2N" TargetMode="External"/><Relationship Id="rId27" Type="http://schemas.openxmlformats.org/officeDocument/2006/relationships/hyperlink" Target="consultantplus://offline/ref=67F431EC9B8A09BEB842F9CA65F1ED8D17F28AB9CF2166AE06F1820243EA865EA2AAB0646A8B18990ED810B25B76E132FDE91998AF1CF138nFM2N" TargetMode="External"/><Relationship Id="rId69" Type="http://schemas.openxmlformats.org/officeDocument/2006/relationships/hyperlink" Target="consultantplus://offline/ref=67F431EC9B8A09BEB842F9CA65F1ED8D15FE8ABBCC2366AE06F1820243EA865EA2AAB0646A8B189901D810B25B76E132FDE91998AF1CF138nFM2N" TargetMode="External"/><Relationship Id="rId134" Type="http://schemas.openxmlformats.org/officeDocument/2006/relationships/hyperlink" Target="consultantplus://offline/ref=67F431EC9B8A09BEB842F9CA65F1ED8D15FE8ABBCC2366AE06F1820243EA865EA2AAB0646A8B18910FD810B25B76E132FDE91998AF1CF138nFM2N" TargetMode="External"/><Relationship Id="rId80" Type="http://schemas.openxmlformats.org/officeDocument/2006/relationships/hyperlink" Target="consultantplus://offline/ref=67F431EC9B8A09BEB842F9CA65F1ED8D15F88CB9CE2766AE06F1820243EA865EA2AAB0646A8B19990BD810B25B76E132FDE91998AF1CF138nFM2N" TargetMode="External"/><Relationship Id="rId176" Type="http://schemas.openxmlformats.org/officeDocument/2006/relationships/hyperlink" Target="consultantplus://offline/ref=67F431EC9B8A09BEB842F9CA65F1ED8D17F28EBDCE2466AE06F1820243EA865EA2AAB0646A8B18980ED810B25B76E132FDE91998AF1CF138nFM2N" TargetMode="External"/><Relationship Id="rId341" Type="http://schemas.openxmlformats.org/officeDocument/2006/relationships/hyperlink" Target="consultantplus://offline/ref=67F431EC9B8A09BEB842F9CA65F1ED8D15FB89BFC22C66AE06F1820243EA865EA2AAB0646A8B189900D810B25B76E132FDE91998AF1CF138nFM2N" TargetMode="External"/><Relationship Id="rId383" Type="http://schemas.openxmlformats.org/officeDocument/2006/relationships/hyperlink" Target="consultantplus://offline/ref=67F431EC9B8A09BEB842F9CA65F1ED8D15FB84B3CB2666AE06F1820243EA865EA2AAB0646A8C1F900ED810B25B76E132FDE91998AF1CF138nFM2N" TargetMode="External"/><Relationship Id="rId439" Type="http://schemas.openxmlformats.org/officeDocument/2006/relationships/hyperlink" Target="consultantplus://offline/ref=67F431EC9B8A09BEB842F9CA65F1ED8D15FF84BBC22766AE06F1820243EA865EA2AAB0646A8B189C0CD810B25B76E132FDE91998AF1CF138nFM2N" TargetMode="External"/><Relationship Id="rId201" Type="http://schemas.openxmlformats.org/officeDocument/2006/relationships/hyperlink" Target="consultantplus://offline/ref=67F431EC9B8A09BEB842F9CA65F1ED8D17F28ABFC22566AE06F1820243EA865EA2AAB0646A8B189801D810B25B76E132FDE91998AF1CF138nFM2N" TargetMode="External"/><Relationship Id="rId243" Type="http://schemas.openxmlformats.org/officeDocument/2006/relationships/hyperlink" Target="consultantplus://offline/ref=67F431EC9B8A09BEB842F9CA65F1ED8D15FE8ABBCC2366AE06F1820243EA865EA2AAB0646A8F199B0ED810B25B76E132FDE91998AF1CF138nFM2N" TargetMode="External"/><Relationship Id="rId285" Type="http://schemas.openxmlformats.org/officeDocument/2006/relationships/hyperlink" Target="consultantplus://offline/ref=67F431EC9B8A09BEB842F9CA65F1ED8D14F28BBDC32266AE06F1820243EA865EA2AAB0646A8B189B0BD810B25B76E132FDE91998AF1CF138nFM2N" TargetMode="External"/><Relationship Id="rId450" Type="http://schemas.openxmlformats.org/officeDocument/2006/relationships/hyperlink" Target="consultantplus://offline/ref=67F431EC9B8A09BEB842F9CA65F1ED8D15FF84BBC22766AE06F1820243EA865EA2AAB0676F8C13CC599711EE1D25F230F3E91B90B3n1MEN" TargetMode="External"/><Relationship Id="rId38" Type="http://schemas.openxmlformats.org/officeDocument/2006/relationships/hyperlink" Target="consultantplus://offline/ref=67F431EC9B8A09BEB842F9CA65F1ED8D15FB84B3CB2666AE06F1820243EA865EA2AAB0646A8B18980DD810B25B76E132FDE91998AF1CF138nFM2N" TargetMode="External"/><Relationship Id="rId103" Type="http://schemas.openxmlformats.org/officeDocument/2006/relationships/hyperlink" Target="consultantplus://offline/ref=67F431EC9B8A09BEB842F9CA65F1ED8D15FE8ABBCC2366AE06F1820243EA865EA2AAB0646A8B189E0DD810B25B76E132FDE91998AF1CF138nFM2N" TargetMode="External"/><Relationship Id="rId310" Type="http://schemas.openxmlformats.org/officeDocument/2006/relationships/hyperlink" Target="consultantplus://offline/ref=67F431EC9B8A09BEB842F9CA65F1ED8D15FB84B3CB2666AE06F1820243EA865EA2AAB0646A8F1B9C0ED810B25B76E132FDE91998AF1CF138nFM2N" TargetMode="External"/><Relationship Id="rId91" Type="http://schemas.openxmlformats.org/officeDocument/2006/relationships/hyperlink" Target="consultantplus://offline/ref=67F431EC9B8A09BEB842F9CA65F1ED8D15F88CB9CE2766AE06F1820243EA865EA2AAB0646A8B199D0FD810B25B76E132FDE91998AF1CF138nFM2N" TargetMode="External"/><Relationship Id="rId145" Type="http://schemas.openxmlformats.org/officeDocument/2006/relationships/hyperlink" Target="consultantplus://offline/ref=67F431EC9B8A09BEB842F9CA65F1ED8D15FA85BDCE2766AE06F1820243EA865EA2AAB0646A8B18990ED810B25B76E132FDE91998AF1CF138nFM2N" TargetMode="External"/><Relationship Id="rId187" Type="http://schemas.openxmlformats.org/officeDocument/2006/relationships/hyperlink" Target="consultantplus://offline/ref=67F431EC9B8A09BEB842F9CA65F1ED8D15FE8ABEC92766AE06F1820243EA865EB0AAE868688D069800CD46E31Dn2M3N" TargetMode="External"/><Relationship Id="rId352" Type="http://schemas.openxmlformats.org/officeDocument/2006/relationships/hyperlink" Target="consultantplus://offline/ref=67F431EC9B8A09BEB842F9CA65F1ED8D15FF84BBC22766AE06F1820243EA865EA2AAB0646B8B13CC599711EE1D25F230F3E91B90B3n1MEN" TargetMode="External"/><Relationship Id="rId394" Type="http://schemas.openxmlformats.org/officeDocument/2006/relationships/hyperlink" Target="consultantplus://offline/ref=67F431EC9B8A09BEB842F9CA65F1ED8D15F88DBBCA2D66AE06F1820243EA865EA2AAB0666E8A1F935C8200B61221EA2EFBFF0792B11CnFM1N" TargetMode="External"/><Relationship Id="rId408" Type="http://schemas.openxmlformats.org/officeDocument/2006/relationships/hyperlink" Target="consultantplus://offline/ref=67F431EC9B8A09BEB842F9CA65F1ED8D15F88CB9CE2766AE06F1820243EA865EA2AAB0646A8B1B9C0FD810B25B76E132FDE91998AF1CF138nFM2N" TargetMode="External"/><Relationship Id="rId212" Type="http://schemas.openxmlformats.org/officeDocument/2006/relationships/hyperlink" Target="consultantplus://offline/ref=67F431EC9B8A09BEB842F9CA65F1ED8D17F288B2CA2566AE06F1820243EA865EB0AAE868688D069800CD46E31Dn2M3N" TargetMode="External"/><Relationship Id="rId254" Type="http://schemas.openxmlformats.org/officeDocument/2006/relationships/hyperlink" Target="consultantplus://offline/ref=67F431EC9B8A09BEB842F9CA65F1ED8D15FE8ABBCC2366AE06F1820243EA865EA2AAB0646A8F199B0ED810B25B76E132FDE91998AF1CF138nFM2N" TargetMode="External"/><Relationship Id="rId49" Type="http://schemas.openxmlformats.org/officeDocument/2006/relationships/hyperlink" Target="consultantplus://offline/ref=67F431EC9B8A09BEB842F9CA65F1ED8D15FE8ABBCC2366AE06F1820243EA865EA2AAB0646A8B18990DD810B25B76E132FDE91998AF1CF138nFM2N" TargetMode="External"/><Relationship Id="rId114" Type="http://schemas.openxmlformats.org/officeDocument/2006/relationships/hyperlink" Target="consultantplus://offline/ref=67F431EC9B8A09BEB842F9CA65F1ED8D15FE8ABBCC2366AE06F1820243EA865EA2AAB0646A8B189F0FD810B25B76E132FDE91998AF1CF138nFM2N" TargetMode="External"/><Relationship Id="rId296" Type="http://schemas.openxmlformats.org/officeDocument/2006/relationships/image" Target="media/image32.wmf"/><Relationship Id="rId461" Type="http://schemas.openxmlformats.org/officeDocument/2006/relationships/hyperlink" Target="consultantplus://offline/ref=67F431EC9B8A09BEB842F9CA65F1ED8D15FF88BECA2466AE06F1820243EA865EA2AAB0646A8B18980DD810B25B76E132FDE91998AF1CF138nFM2N" TargetMode="External"/><Relationship Id="rId60" Type="http://schemas.openxmlformats.org/officeDocument/2006/relationships/hyperlink" Target="consultantplus://offline/ref=67F431EC9B8A09BEB842F9CA65F1ED8D15F88CB9CE2766AE06F1820243EA865EA2AAB0646A8B189C0FD810B25B76E132FDE91998AF1CF138nFM2N" TargetMode="External"/><Relationship Id="rId156" Type="http://schemas.openxmlformats.org/officeDocument/2006/relationships/hyperlink" Target="consultantplus://offline/ref=67F431EC9B8A09BEB842F9CA65F1ED8D15F88CB9CE2766AE06F1820243EA865EA2AAB0646A8B1B9C0BD810B25B76E132FDE91998AF1CF138nFM2N" TargetMode="External"/><Relationship Id="rId198" Type="http://schemas.openxmlformats.org/officeDocument/2006/relationships/hyperlink" Target="consultantplus://offline/ref=67F431EC9B8A09BEB842F9CA65F1ED8D17FC8FBBC32066AE06F1820243EA865EA2AAB0646A8B18990BD810B25B76E132FDE91998AF1CF138nFM2N" TargetMode="External"/><Relationship Id="rId321" Type="http://schemas.openxmlformats.org/officeDocument/2006/relationships/hyperlink" Target="consultantplus://offline/ref=67F431EC9B8A09BEB842F9CA65F1ED8D15FE8AB2C32666AE06F1820243EA865EA2AAB0646A8A1C9D08D810B25B76E132FDE91998AF1CF138nFM2N" TargetMode="External"/><Relationship Id="rId363" Type="http://schemas.openxmlformats.org/officeDocument/2006/relationships/hyperlink" Target="consultantplus://offline/ref=67F431EC9B8A09BEB842F9CA65F1ED8D15FE8CB8C82466AE06F1820243EA865EA2AAB0646A8B189D01D810B25B76E132FDE91998AF1CF138nFM2N" TargetMode="External"/><Relationship Id="rId419" Type="http://schemas.openxmlformats.org/officeDocument/2006/relationships/hyperlink" Target="consultantplus://offline/ref=67F431EC9B8A09BEB842F9CA65F1ED8D15FE8ABBC22366AE06F1820243EA865EB0AAE868688D069800CD46E31Dn2M3N" TargetMode="External"/><Relationship Id="rId223" Type="http://schemas.openxmlformats.org/officeDocument/2006/relationships/hyperlink" Target="consultantplus://offline/ref=67F431EC9B8A09BEB842F9CA65F1ED8D15FE8FBACE2766AE06F1820243EA865EA2AAB0646A8A19990ED810B25B76E132FDE91998AF1CF138nFM2N" TargetMode="External"/><Relationship Id="rId430" Type="http://schemas.openxmlformats.org/officeDocument/2006/relationships/hyperlink" Target="consultantplus://offline/ref=67F431EC9B8A09BEB842F9CA65F1ED8D15F88CB9CE2766AE06F1820243EA865EA2AAB0646A8B1B9C0FD810B25B76E132FDE91998AF1CF138nFM2N" TargetMode="External"/><Relationship Id="rId18" Type="http://schemas.openxmlformats.org/officeDocument/2006/relationships/hyperlink" Target="consultantplus://offline/ref=67F431EC9B8A09BEB842F9CA65F1ED8D15F88CB9CE2766AE06F1820243EA865EA2AAB0646A8B18980DD810B25B76E132FDE91998AF1CF138nFM2N" TargetMode="External"/><Relationship Id="rId265" Type="http://schemas.openxmlformats.org/officeDocument/2006/relationships/hyperlink" Target="consultantplus://offline/ref=67F431EC9B8A09BEB842F9CA65F1ED8D15FE8ABBC22366AE06F1820243EA865EB0AAE868688D069800CD46E31Dn2M3N" TargetMode="External"/><Relationship Id="rId472" Type="http://schemas.openxmlformats.org/officeDocument/2006/relationships/hyperlink" Target="consultantplus://offline/ref=67F431EC9B8A09BEB842F9CA65F1ED8D15FF88BECA2466AE06F1820243EA865EA2AAB0646A8B18990CD810B25B76E132FDE91998AF1CF138nFM2N" TargetMode="External"/><Relationship Id="rId125" Type="http://schemas.openxmlformats.org/officeDocument/2006/relationships/hyperlink" Target="consultantplus://offline/ref=67F431EC9B8A09BEB842F9CA65F1ED8D15FE8ABBCC2366AE06F1820243EA865EA2AAB0646A8B189000D810B25B76E132FDE91998AF1CF138nFM2N" TargetMode="External"/><Relationship Id="rId167" Type="http://schemas.openxmlformats.org/officeDocument/2006/relationships/hyperlink" Target="consultantplus://offline/ref=67F431EC9B8A09BEB842F9CA65F1ED8D15FE8ABBC22366AE06F1820243EA865EB0AAE868688D069800CD46E31Dn2M3N" TargetMode="External"/><Relationship Id="rId332" Type="http://schemas.openxmlformats.org/officeDocument/2006/relationships/image" Target="media/image41.wmf"/><Relationship Id="rId374" Type="http://schemas.openxmlformats.org/officeDocument/2006/relationships/hyperlink" Target="consultantplus://offline/ref=67F431EC9B8A09BEB842F9CA65F1ED8D15FF84BBC22766AE06F1820243EA865EA2AAB0676D8F13CC599711EE1D25F230F3E91B90B3n1MEN" TargetMode="External"/><Relationship Id="rId71" Type="http://schemas.openxmlformats.org/officeDocument/2006/relationships/hyperlink" Target="consultantplus://offline/ref=67F431EC9B8A09BEB842F9CA65F1ED8D15FE8ABBCC2366AE06F1820243EA865EA2AAB0646A8B189A0AD810B25B76E132FDE91998AF1CF138nFM2N" TargetMode="External"/><Relationship Id="rId234" Type="http://schemas.openxmlformats.org/officeDocument/2006/relationships/hyperlink" Target="consultantplus://offline/ref=67F431EC9B8A09BEB842F9CA65F1ED8D17FC8FBBC32066AE06F1820243EA865EA2AAB0646A8B189F0BD810B25B76E132FDE91998AF1CF138nFM2N" TargetMode="External"/><Relationship Id="rId2" Type="http://schemas.microsoft.com/office/2007/relationships/stylesWithEffects" Target="stylesWithEffects.xml"/><Relationship Id="rId29" Type="http://schemas.openxmlformats.org/officeDocument/2006/relationships/hyperlink" Target="consultantplus://offline/ref=67F431EC9B8A09BEB842F9CA65F1ED8D15FF84BEC92466AE06F1820243EA865EA2AAB0646A8B1A9E09D810B25B76E132FDE91998AF1CF138nFM2N" TargetMode="External"/><Relationship Id="rId276" Type="http://schemas.openxmlformats.org/officeDocument/2006/relationships/hyperlink" Target="consultantplus://offline/ref=67F431EC9B8A09BEB842F9CA65F1ED8D15FF84BBC22766AE06F1820243EA865EA2AAB0646A8B189E09D810B25B76E132FDE91998AF1CF138nFM2N" TargetMode="External"/><Relationship Id="rId441" Type="http://schemas.openxmlformats.org/officeDocument/2006/relationships/hyperlink" Target="consultantplus://offline/ref=67F431EC9B8A09BEB842F9CA65F1ED8D14FC8EBAC92F3BA40EA88E0044E5D949A5E3BC656A8A1E90038715A74A2EEE36E5F7118EB31EF3n3MAN" TargetMode="External"/><Relationship Id="rId483" Type="http://schemas.openxmlformats.org/officeDocument/2006/relationships/hyperlink" Target="consultantplus://offline/ref=67F431EC9B8A09BEB842F9CA65F1ED8D15FF88BECA2466AE06F1820243EA865EA2AAB0646A8B189C08D810B25B76E132FDE91998AF1CF138nFM2N" TargetMode="External"/><Relationship Id="rId40" Type="http://schemas.openxmlformats.org/officeDocument/2006/relationships/hyperlink" Target="consultantplus://offline/ref=67F431EC9B8A09BEB842F9CA65F1ED8D15FE8DBFCF2766AE06F1820243EA865EA2AAB0646A8B18980ED810B25B76E132FDE91998AF1CF138nFM2N" TargetMode="External"/><Relationship Id="rId136" Type="http://schemas.openxmlformats.org/officeDocument/2006/relationships/hyperlink" Target="consultantplus://offline/ref=67F431EC9B8A09BEB842F9CA65F1ED8D15FE8ABBCC2366AE06F1820243EA865EA2AAB0646A8B199808D810B25B76E132FDE91998AF1CF138nFM2N" TargetMode="External"/><Relationship Id="rId178" Type="http://schemas.openxmlformats.org/officeDocument/2006/relationships/hyperlink" Target="consultantplus://offline/ref=67F431EC9B8A09BEB842F9CA65F1ED8D15FA8CB3C22D66AE06F1820243EA865EB0AAE868688D069800CD46E31Dn2M3N" TargetMode="External"/><Relationship Id="rId301" Type="http://schemas.openxmlformats.org/officeDocument/2006/relationships/hyperlink" Target="consultantplus://offline/ref=67F431EC9B8A09BEB842F9CA65F1ED8D15F88DBBCA2D66AE06F1820243EA865EA2AAB064688313CC599711EE1D25F230F3E91B90B3n1MEN" TargetMode="External"/><Relationship Id="rId343" Type="http://schemas.openxmlformats.org/officeDocument/2006/relationships/hyperlink" Target="consultantplus://offline/ref=67F431EC9B8A09BEB842F9CA65F1ED8D15FE8CB8C82466AE06F1820243EA865EA2AAB0646A8B189B0FD810B25B76E132FDE91998AF1CF138nFM2N" TargetMode="External"/><Relationship Id="rId82" Type="http://schemas.openxmlformats.org/officeDocument/2006/relationships/hyperlink" Target="consultantplus://offline/ref=67F431EC9B8A09BEB842F9CA65F1ED8D15FE8ABBCC2366AE06F1820243EA865EA2AAB0646A8B189A0DD810B25B76E132FDE91998AF1CF138nFM2N" TargetMode="External"/><Relationship Id="rId203" Type="http://schemas.openxmlformats.org/officeDocument/2006/relationships/hyperlink" Target="consultantplus://offline/ref=67F431EC9B8A09BEB842F9CA65F1ED8D15FE8FBACE2766AE06F1820243EA865EA2AAB0646A8A19990ED810B25B76E132FDE91998AF1CF138nFM2N" TargetMode="External"/><Relationship Id="rId385" Type="http://schemas.openxmlformats.org/officeDocument/2006/relationships/hyperlink" Target="consultantplus://offline/ref=67F431EC9B8A09BEB842F9CA65F1ED8D15F88DBBCA2D66AE06F1820243EA865EA2AAB0666E8A1C935C8200B61221EA2EFBFF0792B11CnFM1N" TargetMode="External"/><Relationship Id="rId245" Type="http://schemas.openxmlformats.org/officeDocument/2006/relationships/hyperlink" Target="consultantplus://offline/ref=67F431EC9B8A09BEB842F0D362F1ED8D13F285BDCA2C66AE06F1820243EA865EA2AAB0646A8B18980DD810B25B76E132FDE91998AF1CF138nFM2N" TargetMode="External"/><Relationship Id="rId287" Type="http://schemas.openxmlformats.org/officeDocument/2006/relationships/hyperlink" Target="consultantplus://offline/ref=67F431EC9B8A09BEB842F9CA65F1ED8D15FF84BBC22766AE06F1820243EA865EA2AAB06468804CC94C8649E1193DEC38E5F51992nBM1N" TargetMode="External"/><Relationship Id="rId410" Type="http://schemas.openxmlformats.org/officeDocument/2006/relationships/hyperlink" Target="consultantplus://offline/ref=67F431EC9B8A09BEB842F9CA65F1ED8D15FB84B3CB2666AE06F1820243EA865EA2AAB0646A8C1F900ED810B25B76E132FDE91998AF1CF138nFM2N" TargetMode="External"/><Relationship Id="rId452" Type="http://schemas.openxmlformats.org/officeDocument/2006/relationships/image" Target="media/image50.wmf"/><Relationship Id="rId105" Type="http://schemas.openxmlformats.org/officeDocument/2006/relationships/hyperlink" Target="consultantplus://offline/ref=67F431EC9B8A09BEB842F9CA65F1ED8D15FE8ABBCC2366AE06F1820243EA865EA2AAB0646A8B189E00D810B25B76E132FDE91998AF1CF138nFM2N" TargetMode="External"/><Relationship Id="rId147" Type="http://schemas.openxmlformats.org/officeDocument/2006/relationships/hyperlink" Target="consultantplus://offline/ref=67F431EC9B8A09BEB842F9CA65F1ED8D15FE8ABBCC2366AE06F1820243EA865EA2AAB0646A8B199909D810B25B76E132FDE91998AF1CF138nFM2N" TargetMode="External"/><Relationship Id="rId312" Type="http://schemas.openxmlformats.org/officeDocument/2006/relationships/hyperlink" Target="consultantplus://offline/ref=67F431EC9B8A09BEB842F9CA65F1ED8D15F88DBBCA2D66AE06F1820243EA865EA2AAB064698B13CC599711EE1D25F230F3E91B90B3n1MEN" TargetMode="External"/><Relationship Id="rId354" Type="http://schemas.openxmlformats.org/officeDocument/2006/relationships/hyperlink" Target="consultantplus://offline/ref=67F431EC9B8A09BEB842F9CA65F1ED8D15FE8CB8C82466AE06F1820243EA865EA2AAB0646A8B189D08D810B25B76E132FDE91998AF1CF138nFM2N" TargetMode="External"/><Relationship Id="rId51" Type="http://schemas.openxmlformats.org/officeDocument/2006/relationships/hyperlink" Target="consultantplus://offline/ref=67F431EC9B8A09BEB842F9CA65F1ED8D15F88CB9CE2766AE06F1820243EA865EA2AAB0646A8B189C0ED810B25B76E132FDE91998AF1CF138nFM2N" TargetMode="External"/><Relationship Id="rId93" Type="http://schemas.openxmlformats.org/officeDocument/2006/relationships/hyperlink" Target="consultantplus://offline/ref=67F431EC9B8A09BEB842F9CA65F1ED8D15FE8ABBCC2366AE06F1820243EA865EA2AAB0646A8B189B08D810B25B76E132FDE91998AF1CF138nFM2N" TargetMode="External"/><Relationship Id="rId189" Type="http://schemas.openxmlformats.org/officeDocument/2006/relationships/hyperlink" Target="consultantplus://offline/ref=67F431EC9B8A09BEB842F9CA65F1ED8D14FB89B2C22366AE06F1820243EA865EA2AAB0646A8B18900DD810B25B76E132FDE91998AF1CF138nFM2N" TargetMode="External"/><Relationship Id="rId396" Type="http://schemas.openxmlformats.org/officeDocument/2006/relationships/hyperlink" Target="consultantplus://offline/ref=67F431EC9B8A09BEB842F9CA65F1ED8D15F88CB9CE2766AE06F1820243EA865EA2AAB0646A8B1B9C0FD810B25B76E132FDE91998AF1CF138nFM2N" TargetMode="External"/><Relationship Id="rId214" Type="http://schemas.openxmlformats.org/officeDocument/2006/relationships/hyperlink" Target="consultantplus://offline/ref=67F431EC9B8A09BEB842F9CA65F1ED8D17F288B8CD2566AE06F1820243EA865EA2AAB0646A8B18980FD810B25B76E132FDE91998AF1CF138nFM2N" TargetMode="External"/><Relationship Id="rId256" Type="http://schemas.openxmlformats.org/officeDocument/2006/relationships/hyperlink" Target="consultantplus://offline/ref=67F431EC9B8A09BEB842F9CA65F1ED8D15FE8ABBC22366AE06F1820243EA865EB0AAE868688D069800CD46E31Dn2M3N" TargetMode="External"/><Relationship Id="rId298" Type="http://schemas.openxmlformats.org/officeDocument/2006/relationships/image" Target="media/image34.wmf"/><Relationship Id="rId421" Type="http://schemas.openxmlformats.org/officeDocument/2006/relationships/hyperlink" Target="consultantplus://offline/ref=67F431EC9B8A09BEB842F9CA65F1ED8D15FE8ABBC22366AE06F1820243EA865EB0AAE868688D069800CD46E31Dn2M3N" TargetMode="External"/><Relationship Id="rId463" Type="http://schemas.openxmlformats.org/officeDocument/2006/relationships/hyperlink" Target="consultantplus://offline/ref=67F431EC9B8A09BEB842F9CA65F1ED8D15FF88BECA2466AE06F1820243EA865EA2AAB0646A8B189908D810B25B76E132FDE91998AF1CF138nFM2N" TargetMode="External"/><Relationship Id="rId116" Type="http://schemas.openxmlformats.org/officeDocument/2006/relationships/hyperlink" Target="consultantplus://offline/ref=67F431EC9B8A09BEB842F9CA65F1ED8D15FE8ABBCC2366AE06F1820243EA865EA2AAB0646A8B189F01D810B25B76E132FDE91998AF1CF138nFM2N" TargetMode="External"/><Relationship Id="rId137" Type="http://schemas.openxmlformats.org/officeDocument/2006/relationships/hyperlink" Target="consultantplus://offline/ref=67F431EC9B8A09BEB842F9CA65F1ED8D15FE8ABBCC2366AE06F1820243EA865EA2AAB0646A8B199809D810B25B76E132FDE91998AF1CF138nFM2N" TargetMode="External"/><Relationship Id="rId158" Type="http://schemas.openxmlformats.org/officeDocument/2006/relationships/hyperlink" Target="consultantplus://offline/ref=67F431EC9B8A09BEB842F9CA65F1ED8D15F88CB9CE2766AE06F1820243EA865EA2AAB0646A8B1B9C0ED810B25B76E132FDE91998AF1CF138nFM2N" TargetMode="External"/><Relationship Id="rId302" Type="http://schemas.openxmlformats.org/officeDocument/2006/relationships/hyperlink" Target="consultantplus://offline/ref=67F431EC9B8A09BEB842F9CA65F1ED8D15FB84B3CB2666AE06F1820243EA865EA2AAB0646A8F1B9C0ED810B25B76E132FDE91998AF1CF138nFM2N" TargetMode="External"/><Relationship Id="rId323" Type="http://schemas.openxmlformats.org/officeDocument/2006/relationships/hyperlink" Target="consultantplus://offline/ref=67F431EC9B8A09BEB842F9CA65F1ED8D15FB89BFC22C66AE06F1820243EA865EA2AAB0646A8B18990FD810B25B76E132FDE91998AF1CF138nFM2N" TargetMode="External"/><Relationship Id="rId344" Type="http://schemas.openxmlformats.org/officeDocument/2006/relationships/hyperlink" Target="consultantplus://offline/ref=67F431EC9B8A09BEB842F9CA65F1ED8D15FE8CB8C82466AE06F1820243EA865EA2AAB0646A8B189B01D810B25B76E132FDE91998AF1CF138nFM2N" TargetMode="External"/><Relationship Id="rId20" Type="http://schemas.openxmlformats.org/officeDocument/2006/relationships/hyperlink" Target="consultantplus://offline/ref=67F431EC9B8A09BEB842F9CA65F1ED8D15FE8CB8C82466AE06F1820243EA865EA2AAB0646A8B18980DD810B25B76E132FDE91998AF1CF138nFM2N" TargetMode="External"/><Relationship Id="rId41" Type="http://schemas.openxmlformats.org/officeDocument/2006/relationships/hyperlink" Target="consultantplus://offline/ref=67F431EC9B8A09BEB842F9CA65F1ED8D15FE8CB8C82466AE06F1820243EA865EA2AAB0646A8B18980DD810B25B76E132FDE91998AF1CF138nFM2N" TargetMode="External"/><Relationship Id="rId62" Type="http://schemas.openxmlformats.org/officeDocument/2006/relationships/hyperlink" Target="consultantplus://offline/ref=67F431EC9B8A09BEB842F9CA65F1ED8D14F389B3C82666AE06F1820243EA865EA2AAB0646A8B189A0DD810B25B76E132FDE91998AF1CF138nFM2N" TargetMode="External"/><Relationship Id="rId83" Type="http://schemas.openxmlformats.org/officeDocument/2006/relationships/hyperlink" Target="consultantplus://offline/ref=67F431EC9B8A09BEB842F9CA65F1ED8D15FE8ABBCC2366AE06F1820243EA865EA2AAB0646A8B189A00D810B25B76E132FDE91998AF1CF138nFM2N" TargetMode="External"/><Relationship Id="rId179" Type="http://schemas.openxmlformats.org/officeDocument/2006/relationships/hyperlink" Target="consultantplus://offline/ref=67F431EC9B8A09BEB842F9CA65F1ED8D15FA8CB3C22D66AE06F1820243EA865EB0AAE868688D069800CD46E31Dn2M3N" TargetMode="External"/><Relationship Id="rId365" Type="http://schemas.openxmlformats.org/officeDocument/2006/relationships/image" Target="media/image47.wmf"/><Relationship Id="rId386" Type="http://schemas.openxmlformats.org/officeDocument/2006/relationships/hyperlink" Target="consultantplus://offline/ref=67F431EC9B8A09BEB842F9CA65F1ED8D15FB84B3CB2666AE06F1820243EA865EA2AAB0646A8C1F900ED810B25B76E132FDE91998AF1CF138nFM2N" TargetMode="External"/><Relationship Id="rId190" Type="http://schemas.openxmlformats.org/officeDocument/2006/relationships/hyperlink" Target="consultantplus://offline/ref=67F431EC9B8A09BEB842F9CA65F1ED8D14FB8FB9CF2566AE06F1820243EA865EA2AAB06461DF49DC5DDE46E50123E42EF9F71Bn9M0N" TargetMode="External"/><Relationship Id="rId204" Type="http://schemas.openxmlformats.org/officeDocument/2006/relationships/hyperlink" Target="consultantplus://offline/ref=67F431EC9B8A09BEB842F9CA65F1ED8D15FE8FBACE2766AE06F1820243EA865EA2AAB0646A8B189E00D810B25B76E132FDE91998AF1CF138nFM2N" TargetMode="External"/><Relationship Id="rId225" Type="http://schemas.openxmlformats.org/officeDocument/2006/relationships/hyperlink" Target="consultantplus://offline/ref=67F431EC9B8A09BEB842F9CA65F1ED8D15FE8FBACE2766AE06F1820243EA865EA2AAB0646A8B189E00D810B25B76E132FDE91998AF1CF138nFM2N" TargetMode="External"/><Relationship Id="rId246" Type="http://schemas.openxmlformats.org/officeDocument/2006/relationships/hyperlink" Target="consultantplus://offline/ref=67F431EC9B8A09BEB842F9CA65F1ED8D15FE8ABBCC2366AE06F1820243EA865EA2AAB0646A8F199B0ED810B25B76E132FDE91998AF1CF138nFM2N" TargetMode="External"/><Relationship Id="rId267" Type="http://schemas.openxmlformats.org/officeDocument/2006/relationships/hyperlink" Target="consultantplus://offline/ref=67F431EC9B8A09BEB842F9CA65F1ED8D15F88DBBCA2D66AE06F1820243EA865EA2AAB0646B8A1D990AD810B25B76E132FDE91998AF1CF138nFM2N" TargetMode="External"/><Relationship Id="rId288" Type="http://schemas.openxmlformats.org/officeDocument/2006/relationships/image" Target="media/image26.wmf"/><Relationship Id="rId411" Type="http://schemas.openxmlformats.org/officeDocument/2006/relationships/hyperlink" Target="consultantplus://offline/ref=67F431EC9B8A09BEB842F9CA65F1ED8D15F88CB9CE2766AE06F1820243EA865EA2AAB0646A8B1B9C0FD810B25B76E132FDE91998AF1CF138nFM2N" TargetMode="External"/><Relationship Id="rId432" Type="http://schemas.openxmlformats.org/officeDocument/2006/relationships/hyperlink" Target="consultantplus://offline/ref=67F431EC9B8A09BEB842F9CA65F1ED8D15FB84B3CB2666AE06F1820243EA865EA2AAB0646A8C1F900ED810B25B76E132FDE91998AF1CF138nFM2N" TargetMode="External"/><Relationship Id="rId453" Type="http://schemas.openxmlformats.org/officeDocument/2006/relationships/image" Target="media/image51.wmf"/><Relationship Id="rId474" Type="http://schemas.openxmlformats.org/officeDocument/2006/relationships/hyperlink" Target="consultantplus://offline/ref=67F431EC9B8A09BEB842F9CA65F1ED8D15FF88BECA2466AE06F1820243EA865EA2AAB0646A8B189B0ED810B25B76E132FDE91998AF1CF138nFM2N" TargetMode="External"/><Relationship Id="rId106" Type="http://schemas.openxmlformats.org/officeDocument/2006/relationships/hyperlink" Target="consultantplus://offline/ref=67F431EC9B8A09BEB842F9CA65F1ED8D15FE8ABBCC2366AE06F1820243EA865EA2AAB0646A8B189E01D810B25B76E132FDE91998AF1CF138nFM2N" TargetMode="External"/><Relationship Id="rId127" Type="http://schemas.openxmlformats.org/officeDocument/2006/relationships/hyperlink" Target="consultantplus://offline/ref=67F431EC9B8A09BEB842F9CA65F1ED8D15FE8ABBCC2366AE06F1820243EA865EA2AAB0646A8B189001D810B25B76E132FDE91998AF1CF138nFM2N" TargetMode="External"/><Relationship Id="rId313" Type="http://schemas.openxmlformats.org/officeDocument/2006/relationships/hyperlink" Target="consultantplus://offline/ref=67F431EC9B8A09BEB842F9CA65F1ED8D15FB84B3CB2666AE06F1820243EA865EA2AAB0646A8F1B9C0ED810B25B76E132FDE91998AF1CF138nFM2N" TargetMode="External"/><Relationship Id="rId10" Type="http://schemas.openxmlformats.org/officeDocument/2006/relationships/hyperlink" Target="consultantplus://offline/ref=67F431EC9B8A09BEB842F9CA65F1ED8D14FB8FB8C32066AE06F1820243EA865EA2AAB0646A8B18980DD810B25B76E132FDE91998AF1CF138nFM2N" TargetMode="External"/><Relationship Id="rId31" Type="http://schemas.openxmlformats.org/officeDocument/2006/relationships/hyperlink" Target="consultantplus://offline/ref=67F431EC9B8A09BEB842F9CA65F1ED8D14FB8FB8C32066AE06F1820243EA865EA2AAB0646A8B18980DD810B25B76E132FDE91998AF1CF138nFM2N" TargetMode="External"/><Relationship Id="rId52" Type="http://schemas.openxmlformats.org/officeDocument/2006/relationships/hyperlink" Target="consultantplus://offline/ref=67F431EC9B8A09BEB842F9CA65F1ED8D17F38DB9CB2066AE06F1820243EA865EA2AAB0646A8B189B0AD810B25B76E132FDE91998AF1CF138nFM2N" TargetMode="External"/><Relationship Id="rId73" Type="http://schemas.openxmlformats.org/officeDocument/2006/relationships/hyperlink" Target="consultantplus://offline/ref=67F431EC9B8A09BEB842F9CA65F1ED8D17F38DB9CB2066AE06F1820243EA865EA2AAB0646A8B189108D810B25B76E132FDE91998AF1CF138nFM2N" TargetMode="External"/><Relationship Id="rId94" Type="http://schemas.openxmlformats.org/officeDocument/2006/relationships/hyperlink" Target="consultantplus://offline/ref=67F431EC9B8A09BEB842F9CA65F1ED8D15F88CB9CE2766AE06F1820243EA865EA2AAB0646A8B19900ED810B25B76E132FDE91998AF1CF138nFM2N" TargetMode="External"/><Relationship Id="rId148" Type="http://schemas.openxmlformats.org/officeDocument/2006/relationships/hyperlink" Target="consultantplus://offline/ref=67F431EC9B8A09BEB842F9CA65F1ED8D15FF85B2C82066AE06F1820243EA865EB0AAE868688D069800CD46E31Dn2M3N" TargetMode="External"/><Relationship Id="rId169" Type="http://schemas.openxmlformats.org/officeDocument/2006/relationships/hyperlink" Target="consultantplus://offline/ref=67F431EC9B8A09BEB842F9CA65F1ED8D15F88CB9CE2766AE06F1820243EA865EA2AAB0646A8B1B9C00D810B25B76E132FDE91998AF1CF138nFM2N" TargetMode="External"/><Relationship Id="rId334" Type="http://schemas.openxmlformats.org/officeDocument/2006/relationships/image" Target="media/image43.wmf"/><Relationship Id="rId355" Type="http://schemas.openxmlformats.org/officeDocument/2006/relationships/hyperlink" Target="consultantplus://offline/ref=67F431EC9B8A09BEB842F9CA65F1ED8D15FE8AB2C32666AE06F1820243EA865EA2AAB0646A8B189C0FD810B25B76E132FDE91998AF1CF138nFM2N" TargetMode="External"/><Relationship Id="rId376" Type="http://schemas.openxmlformats.org/officeDocument/2006/relationships/hyperlink" Target="consultantplus://offline/ref=67F431EC9B8A09BEB842F9CA65F1ED8D15FE8CB8C82466AE06F1820243EA865EA2AAB0646A8B189F08D810B25B76E132FDE91998AF1CF138nFM2N" TargetMode="External"/><Relationship Id="rId397" Type="http://schemas.openxmlformats.org/officeDocument/2006/relationships/hyperlink" Target="consultantplus://offline/ref=67F431EC9B8A09BEB842F9CA65F1ED8D15F88DBBCA2D66AE06F1820243EA865EA2AAB0666E8A10935C8200B61221EA2EFBFF0792B11CnFM1N" TargetMode="External"/><Relationship Id="rId4" Type="http://schemas.openxmlformats.org/officeDocument/2006/relationships/webSettings" Target="webSettings.xml"/><Relationship Id="rId180" Type="http://schemas.openxmlformats.org/officeDocument/2006/relationships/hyperlink" Target="consultantplus://offline/ref=67F431EC9B8A09BEB842F9CA65F1ED8D15FE8ABBCC2366AE06F1820243EA865EA2AAB0646A891B9D09D810B25B76E132FDE91998AF1CF138nFM2N" TargetMode="External"/><Relationship Id="rId215" Type="http://schemas.openxmlformats.org/officeDocument/2006/relationships/image" Target="media/image1.wmf"/><Relationship Id="rId236" Type="http://schemas.openxmlformats.org/officeDocument/2006/relationships/image" Target="media/image12.wmf"/><Relationship Id="rId257" Type="http://schemas.openxmlformats.org/officeDocument/2006/relationships/hyperlink" Target="consultantplus://offline/ref=67F431EC9B8A09BEB842F9CA65F1ED8D15FE8ABBC22366AE06F1820243EA865EB0AAE868688D069800CD46E31Dn2M3N" TargetMode="External"/><Relationship Id="rId278" Type="http://schemas.openxmlformats.org/officeDocument/2006/relationships/hyperlink" Target="consultantplus://offline/ref=67F431EC9B8A09BEB842F9CA65F1ED8D15FE8AB2C32666AE06F1820243EA865EA2AAB0646A8B189C0FD810B25B76E132FDE91998AF1CF138nFM2N" TargetMode="External"/><Relationship Id="rId401" Type="http://schemas.openxmlformats.org/officeDocument/2006/relationships/hyperlink" Target="consultantplus://offline/ref=67F431EC9B8A09BEB842F9CA65F1ED8D15FB84B3CB2666AE06F1820243EA865EA2AAB0646A8C1F900ED810B25B76E132FDE91998AF1CF138nFM2N" TargetMode="External"/><Relationship Id="rId422" Type="http://schemas.openxmlformats.org/officeDocument/2006/relationships/hyperlink" Target="consultantplus://offline/ref=67F431EC9B8A09BEB842F9CA65F1ED8D15F88CB9CE2766AE06F1820243EA865EA2AAB0646A8B1B9C0FD810B25B76E132FDE91998AF1CF138nFM2N" TargetMode="External"/><Relationship Id="rId443" Type="http://schemas.openxmlformats.org/officeDocument/2006/relationships/hyperlink" Target="consultantplus://offline/ref=67F431EC9B8A09BEB842F9CA65F1ED8D14FC8EBAC92F3BA40EA88E0044E5D949A5E3BC656A8A1E90038715A74A2EEE36E5F7118EB31EF3n3MAN" TargetMode="External"/><Relationship Id="rId464" Type="http://schemas.openxmlformats.org/officeDocument/2006/relationships/hyperlink" Target="consultantplus://offline/ref=67F431EC9B8A09BEB842F9CA65F1ED8D15FF84BBC22766AE06F1820243EA865EA2AAB0676F8C13CC599711EE1D25F230F3E91B90B3n1MEN" TargetMode="External"/><Relationship Id="rId303" Type="http://schemas.openxmlformats.org/officeDocument/2006/relationships/hyperlink" Target="consultantplus://offline/ref=67F431EC9B8A09BEB842F9CA65F1ED8D14FB85B8C92D66AE06F1820243EA865EA2AAB0646A8B189909D810B25B76E132FDE91998AF1CF138nFM2N" TargetMode="External"/><Relationship Id="rId485" Type="http://schemas.openxmlformats.org/officeDocument/2006/relationships/theme" Target="theme/theme1.xml"/><Relationship Id="rId42" Type="http://schemas.openxmlformats.org/officeDocument/2006/relationships/hyperlink" Target="consultantplus://offline/ref=67F431EC9B8A09BEB842F9CA65F1ED8D15FE8ABBCC2366AE06F1820243EA865EA2AAB0646A8B18980DD810B25B76E132FDE91998AF1CF138nFM2N" TargetMode="External"/><Relationship Id="rId84" Type="http://schemas.openxmlformats.org/officeDocument/2006/relationships/hyperlink" Target="consultantplus://offline/ref=67F431EC9B8A09BEB842F9CA65F1ED8D15F88CB9CE2766AE06F1820243EA865EA2AAB0646A8B199C0FD810B25B76E132FDE91998AF1CF138nFM2N" TargetMode="External"/><Relationship Id="rId138" Type="http://schemas.openxmlformats.org/officeDocument/2006/relationships/hyperlink" Target="consultantplus://offline/ref=67F431EC9B8A09BEB842F9CA65F1ED8D15FA85BDCE2766AE06F1820243EA865EA2AAB0646A8B18990ED810B25B76E132FDE91998AF1CF138nFM2N" TargetMode="External"/><Relationship Id="rId345" Type="http://schemas.openxmlformats.org/officeDocument/2006/relationships/hyperlink" Target="consultantplus://offline/ref=67F431EC9B8A09BEB842F9CA65F1ED8D15F98BB2CF2766AE06F1820243EA865EA2AAB0646A8B189909D810B25B76E132FDE91998AF1CF138nFM2N" TargetMode="External"/><Relationship Id="rId387" Type="http://schemas.openxmlformats.org/officeDocument/2006/relationships/hyperlink" Target="consultantplus://offline/ref=67F431EC9B8A09BEB842F9CA65F1ED8D15F88CB9CE2766AE06F1820243EA865EA2AAB0646A8B1B9C0FD810B25B76E132FDE91998AF1CF138nFM2N" TargetMode="External"/><Relationship Id="rId191" Type="http://schemas.openxmlformats.org/officeDocument/2006/relationships/hyperlink" Target="consultantplus://offline/ref=67F431EC9B8A09BEB842F9CA65F1ED8D17F28AB9CF2166AE06F1820243EA865EA2AAB0646A8B189901D810B25B76E132FDE91998AF1CF138nFM2N" TargetMode="External"/><Relationship Id="rId205" Type="http://schemas.openxmlformats.org/officeDocument/2006/relationships/hyperlink" Target="consultantplus://offline/ref=67F431EC9B8A09BEB842F9CA65F1ED8D15FE8FBACE2766AE06F1820243EA865EA2AAB0646A8A19990ED810B25B76E132FDE91998AF1CF138nFM2N" TargetMode="External"/><Relationship Id="rId247" Type="http://schemas.openxmlformats.org/officeDocument/2006/relationships/hyperlink" Target="consultantplus://offline/ref=67F431EC9B8A09BEB842F9CA65F1ED8D15FF8BBDCC2266AE06F1820243EA865EA2AAB0646A8B18990ED810B25B76E132FDE91998AF1CF138nFM2N" TargetMode="External"/><Relationship Id="rId412" Type="http://schemas.openxmlformats.org/officeDocument/2006/relationships/hyperlink" Target="consultantplus://offline/ref=67F431EC9B8A09BEB842F9CA65F1ED8D15F88DBBCA2D66AE06F1820243EA865EA2AAB0666E891B935C8200B61221EA2EFBFF0792B11CnFM1N" TargetMode="External"/><Relationship Id="rId107" Type="http://schemas.openxmlformats.org/officeDocument/2006/relationships/hyperlink" Target="consultantplus://offline/ref=67F431EC9B8A09BEB842F9CA65F1ED8D15FE8ABBCC2366AE06F1820243EA865EA2AAB0646A8B189F08D810B25B76E132FDE91998AF1CF138nFM2N" TargetMode="External"/><Relationship Id="rId289" Type="http://schemas.openxmlformats.org/officeDocument/2006/relationships/image" Target="media/image27.wmf"/><Relationship Id="rId454" Type="http://schemas.openxmlformats.org/officeDocument/2006/relationships/hyperlink" Target="consultantplus://offline/ref=67F431EC9B8A09BEB842F9CA65F1ED8D15FF84BBC22766AE06F1820243EA865EA2AAB067698C13CC599711EE1D25F230F3E91B90B3n1MEN" TargetMode="External"/><Relationship Id="rId11" Type="http://schemas.openxmlformats.org/officeDocument/2006/relationships/hyperlink" Target="consultantplus://offline/ref=67F431EC9B8A09BEB842F9CA65F1ED8D14FB89B2C22366AE06F1820243EA865EA2AAB0646A8B18980DD810B25B76E132FDE91998AF1CF138nFM2N" TargetMode="External"/><Relationship Id="rId53" Type="http://schemas.openxmlformats.org/officeDocument/2006/relationships/hyperlink" Target="consultantplus://offline/ref=67F431EC9B8A09BEB842F9CA65F1ED8D17F38DB9CB2066AE06F1820243EA865EA2AAB0646A8B189B0ED810B25B76E132FDE91998AF1CF138nFM2N" TargetMode="External"/><Relationship Id="rId149" Type="http://schemas.openxmlformats.org/officeDocument/2006/relationships/hyperlink" Target="consultantplus://offline/ref=67F431EC9B8A09BEB842F9CA65F1ED8D15F88CB9CE2766AE06F1820243EA865EA2AAB0646A8B1B9B01D810B25B76E132FDE91998AF1CF138nFM2N" TargetMode="External"/><Relationship Id="rId314" Type="http://schemas.openxmlformats.org/officeDocument/2006/relationships/hyperlink" Target="consultantplus://offline/ref=67F431EC9B8A09BEB842F9CA65F1ED8D14F28BB2CD2666AE06F1820243EA865EA2AAB0646A8B199E01D810B25B76E132FDE91998AF1CF138nFM2N" TargetMode="External"/><Relationship Id="rId356" Type="http://schemas.openxmlformats.org/officeDocument/2006/relationships/hyperlink" Target="consultantplus://offline/ref=67F431EC9B8A09BEB842F9CA65F1ED8D15FE8CB8C82466AE06F1820243EA865EA2AAB0646A8B189D0AD810B25B76E132FDE91998AF1CF138nFM2N" TargetMode="External"/><Relationship Id="rId398" Type="http://schemas.openxmlformats.org/officeDocument/2006/relationships/hyperlink" Target="consultantplus://offline/ref=67F431EC9B8A09BEB842F9CA65F1ED8D15FB84B3CB2666AE06F1820243EA865EA2AAB0646A8C1F900ED810B25B76E132FDE91998AF1CF138nFM2N" TargetMode="External"/><Relationship Id="rId95" Type="http://schemas.openxmlformats.org/officeDocument/2006/relationships/hyperlink" Target="consultantplus://offline/ref=67F431EC9B8A09BEB842F9CA65F1ED8D15FF85BAC82266AE06F1820243EA865EB0AAE868688D069800CD46E31Dn2M3N" TargetMode="External"/><Relationship Id="rId160" Type="http://schemas.openxmlformats.org/officeDocument/2006/relationships/hyperlink" Target="consultantplus://offline/ref=67F431EC9B8A09BEB842F9CA65F1ED8D14F28BB2CD2666AE06F1820243EA865EA2AAB0646A8B189A08D810B25B76E132FDE91998AF1CF138nFM2N" TargetMode="External"/><Relationship Id="rId216" Type="http://schemas.openxmlformats.org/officeDocument/2006/relationships/image" Target="media/image2.wmf"/><Relationship Id="rId423" Type="http://schemas.openxmlformats.org/officeDocument/2006/relationships/hyperlink" Target="consultantplus://offline/ref=67F431EC9B8A09BEB842F9CA65F1ED8D15F88DBBCA2D66AE06F1820243EA865EA2AAB0666E891D935C8200B61221EA2EFBFF0792B11CnFM1N" TargetMode="External"/><Relationship Id="rId258" Type="http://schemas.openxmlformats.org/officeDocument/2006/relationships/hyperlink" Target="consultantplus://offline/ref=67F431EC9B8A09BEB842F9CA65F1ED8D15FE8ABBC22366AE06F1820243EA865EB0AAE868688D069800CD46E31Dn2M3N" TargetMode="External"/><Relationship Id="rId465" Type="http://schemas.openxmlformats.org/officeDocument/2006/relationships/hyperlink" Target="consultantplus://offline/ref=67F431EC9B8A09BEB842F9CA65F1ED8D15FF84BBC22766AE06F1820243EA865EA2AAB067698C13CC599711EE1D25F230F3E91B90B3n1MEN" TargetMode="External"/><Relationship Id="rId22" Type="http://schemas.openxmlformats.org/officeDocument/2006/relationships/hyperlink" Target="consultantplus://offline/ref=67F431EC9B8A09BEB842F9CA65F1ED8D15FF8CBECA2366AE06F1820243EA865EA2AAB0646A8B18980DD810B25B76E132FDE91998AF1CF138nFM2N" TargetMode="External"/><Relationship Id="rId64" Type="http://schemas.openxmlformats.org/officeDocument/2006/relationships/hyperlink" Target="consultantplus://offline/ref=67F431EC9B8A09BEB842F9CA65F1ED8D17F38DB9CB2066AE06F1820243EA865EA2AAB0646A8B189D0AD810B25B76E132FDE91998AF1CF138nFM2N" TargetMode="External"/><Relationship Id="rId118" Type="http://schemas.openxmlformats.org/officeDocument/2006/relationships/hyperlink" Target="consultantplus://offline/ref=67F431EC9B8A09BEB842F9CA65F1ED8D15FE8ABBCC2366AE06F1820243EA865EA2AAB0646A8B189009D810B25B76E132FDE91998AF1CF138nFM2N" TargetMode="External"/><Relationship Id="rId325" Type="http://schemas.openxmlformats.org/officeDocument/2006/relationships/hyperlink" Target="consultantplus://offline/ref=67F431EC9B8A09BEB842F9CA65F1ED8D15FE8CB8C82466AE06F1820243EA865EA2AAB0646A8B189A0FD810B25B76E132FDE91998AF1CF138nFM2N" TargetMode="External"/><Relationship Id="rId367" Type="http://schemas.openxmlformats.org/officeDocument/2006/relationships/hyperlink" Target="consultantplus://offline/ref=67F431EC9B8A09BEB842F9CA65F1ED8D15FE8CB8C82466AE06F1820243EA865EA2AAB0646A8B189E0BD810B25B76E132FDE91998AF1CF138nFM2N" TargetMode="External"/><Relationship Id="rId171" Type="http://schemas.openxmlformats.org/officeDocument/2006/relationships/hyperlink" Target="consultantplus://offline/ref=67F431EC9B8A09BEB842F9CA65F1ED8D14F28FBCC22266AE06F1820243EA865EB0AAE868688D069800CD46E31Dn2M3N" TargetMode="External"/><Relationship Id="rId227" Type="http://schemas.openxmlformats.org/officeDocument/2006/relationships/image" Target="media/image5.wmf"/><Relationship Id="rId269" Type="http://schemas.openxmlformats.org/officeDocument/2006/relationships/hyperlink" Target="consultantplus://offline/ref=67F431EC9B8A09BEB842F9CA65F1ED8D14F28BBDC32266AE06F1820243EA865EA2AAB0646A8B189B09D810B25B76E132FDE91998AF1CF138nFM2N" TargetMode="External"/><Relationship Id="rId434" Type="http://schemas.openxmlformats.org/officeDocument/2006/relationships/hyperlink" Target="consultantplus://offline/ref=67F431EC9B8A09BEB842F9CA65F1ED8D15FE8ABBC22366AE06F1820243EA865EB0AAE868688D069800CD46E31Dn2M3N" TargetMode="External"/><Relationship Id="rId476" Type="http://schemas.openxmlformats.org/officeDocument/2006/relationships/hyperlink" Target="consultantplus://offline/ref=67F431EC9B8A09BEB842F9CA65F1ED8D15FF89B9C82166AE06F1820243EA865EA2AAB0646A8B18990CD810B25B76E132FDE91998AF1CF138nFM2N" TargetMode="External"/><Relationship Id="rId33" Type="http://schemas.openxmlformats.org/officeDocument/2006/relationships/hyperlink" Target="consultantplus://offline/ref=67F431EC9B8A09BEB842F9CA65F1ED8D14F28ABBC32C66AE06F1820243EA865EA2AAB0646A8B18980DD810B25B76E132FDE91998AF1CF138nFM2N" TargetMode="External"/><Relationship Id="rId129" Type="http://schemas.openxmlformats.org/officeDocument/2006/relationships/hyperlink" Target="consultantplus://offline/ref=67F431EC9B8A09BEB842F9CA65F1ED8D15FE8ABBCC2366AE06F1820243EA865EA2AAB0646A8B189109D810B25B76E132FDE91998AF1CF138nFM2N" TargetMode="External"/><Relationship Id="rId280" Type="http://schemas.openxmlformats.org/officeDocument/2006/relationships/image" Target="media/image20.wmf"/><Relationship Id="rId336" Type="http://schemas.openxmlformats.org/officeDocument/2006/relationships/hyperlink" Target="consultantplus://offline/ref=67F431EC9B8A09BEB842F9CA65F1ED8D15FE8AB2C32666AE06F1820243EA865EA2AAB0646A8B1C9C08D810B25B76E132FDE91998AF1CF138nFM2N" TargetMode="External"/><Relationship Id="rId75" Type="http://schemas.openxmlformats.org/officeDocument/2006/relationships/hyperlink" Target="consultantplus://offline/ref=67F431EC9B8A09BEB842F9CA65F1ED8D14FA8FB3CC2666AE06F1820243EA865EA2AAB0646A8B189D08D810B25B76E132FDE91998AF1CF138nFM2N" TargetMode="External"/><Relationship Id="rId140" Type="http://schemas.openxmlformats.org/officeDocument/2006/relationships/hyperlink" Target="consultantplus://offline/ref=67F431EC9B8A09BEB842F9CA65F1ED8D15FA85BDCE2766AE06F1820243EA865EA2AAB0646A8B18990ED810B25B76E132FDE91998AF1CF138nFM2N" TargetMode="External"/><Relationship Id="rId182" Type="http://schemas.openxmlformats.org/officeDocument/2006/relationships/hyperlink" Target="consultantplus://offline/ref=67F431EC9B8A09BEB842F9CA65F1ED8D15FE8ABBCC2366AE06F1820243EA865EA2AAB0646A891B9E09D810B25B76E132FDE91998AF1CF138nFM2N" TargetMode="External"/><Relationship Id="rId378" Type="http://schemas.openxmlformats.org/officeDocument/2006/relationships/hyperlink" Target="consultantplus://offline/ref=67F431EC9B8A09BEB842F9CA65F1ED8D15F88CB9CE2766AE06F1820243EA865EA2AAB0646A8B1B9C0FD810B25B76E132FDE91998AF1CF138nFM2N" TargetMode="External"/><Relationship Id="rId403" Type="http://schemas.openxmlformats.org/officeDocument/2006/relationships/hyperlink" Target="consultantplus://offline/ref=67F431EC9B8A09BEB842F9CA65F1ED8D15F88DBBCA2D66AE06F1820243EA865EA2AAB0666E8918935C8200B61221EA2EFBFF0792B11CnFM1N" TargetMode="External"/><Relationship Id="rId6" Type="http://schemas.openxmlformats.org/officeDocument/2006/relationships/hyperlink" Target="consultantplus://offline/ref=67F431EC9B8A09BEB842F9CA65F1ED8D17F38DB9CB2066AE06F1820243EA865EA2AAB0646A8B18980DD810B25B76E132FDE91998AF1CF138nFM2N" TargetMode="External"/><Relationship Id="rId238" Type="http://schemas.openxmlformats.org/officeDocument/2006/relationships/image" Target="media/image14.wmf"/><Relationship Id="rId445" Type="http://schemas.openxmlformats.org/officeDocument/2006/relationships/hyperlink" Target="consultantplus://offline/ref=67F431EC9B8A09BEB842F9CA65F1ED8D14FC8EBAC92F3BA40EA88E0044E5D949A5E3BC656A8A1E90038715A74A2EEE36E5F7118EB31EF3n3MAN" TargetMode="External"/><Relationship Id="rId291" Type="http://schemas.openxmlformats.org/officeDocument/2006/relationships/image" Target="media/image29.wmf"/><Relationship Id="rId305" Type="http://schemas.openxmlformats.org/officeDocument/2006/relationships/hyperlink" Target="consultantplus://offline/ref=67F431EC9B8A09BEB842F9CA65F1ED8D15FF84BACA2466AE06F1820243EA865EA2AAB063628A1F935C8200B61221EA2EFBFF0792B11CnFM1N" TargetMode="External"/><Relationship Id="rId347" Type="http://schemas.openxmlformats.org/officeDocument/2006/relationships/hyperlink" Target="consultantplus://offline/ref=67F431EC9B8A09BEB842F9CA65F1ED8D15FE8CB8C82466AE06F1820243EA865EA2AAB0646A8B189C0ED810B25B76E132FDE91998AF1CF138nFM2N" TargetMode="External"/><Relationship Id="rId44" Type="http://schemas.openxmlformats.org/officeDocument/2006/relationships/hyperlink" Target="consultantplus://offline/ref=67F431EC9B8A09BEB842F9CA65F1ED8D15FF89B9C82166AE06F1820243EA865EA2AAB0646A8B18980DD810B25B76E132FDE91998AF1CF138nFM2N" TargetMode="External"/><Relationship Id="rId86" Type="http://schemas.openxmlformats.org/officeDocument/2006/relationships/hyperlink" Target="consultantplus://offline/ref=67F431EC9B8A09BEB842F9CA65F1ED8D14FB89B2C22366AE06F1820243EA865EA2AAB0646A8B189C01D810B25B76E132FDE91998AF1CF138nFM2N" TargetMode="External"/><Relationship Id="rId151" Type="http://schemas.openxmlformats.org/officeDocument/2006/relationships/hyperlink" Target="consultantplus://offline/ref=67F431EC9B8A09BEB842F9CA65F1ED8D14FB89B2C22366AE06F1820243EA865EA2AAB0646A8B18900BD810B25B76E132FDE91998AF1CF138nFM2N" TargetMode="External"/><Relationship Id="rId389" Type="http://schemas.openxmlformats.org/officeDocument/2006/relationships/hyperlink" Target="consultantplus://offline/ref=67F431EC9B8A09BEB842F9CA65F1ED8D15FB84B3CB2666AE06F1820243EA865EA2AAB0646A8C1F900ED810B25B76E132FDE91998AF1CF138nFM2N" TargetMode="External"/><Relationship Id="rId193" Type="http://schemas.openxmlformats.org/officeDocument/2006/relationships/hyperlink" Target="consultantplus://offline/ref=67F431EC9B8A09BEB842F9CA65F1ED8D17FC8FBBC32066AE06F1820243EA865EA2AAB0646A8B189F0BD810B25B76E132FDE91998AF1CF138nFM2N" TargetMode="External"/><Relationship Id="rId207" Type="http://schemas.openxmlformats.org/officeDocument/2006/relationships/hyperlink" Target="consultantplus://offline/ref=67F431EC9B8A09BEB842F9CA65F1ED8D15FE8FBACE2766AE06F1820243EA865EA2AAB0646A8B189E00D810B25B76E132FDE91998AF1CF138nFM2N" TargetMode="External"/><Relationship Id="rId249" Type="http://schemas.openxmlformats.org/officeDocument/2006/relationships/hyperlink" Target="consultantplus://offline/ref=67F431EC9B8A09BEB842F9CA65F1ED8D15FE8ABBC22366AE06F1820243EA865EB0AAE868688D069800CD46E31Dn2M3N" TargetMode="External"/><Relationship Id="rId414" Type="http://schemas.openxmlformats.org/officeDocument/2006/relationships/hyperlink" Target="consultantplus://offline/ref=67F431EC9B8A09BEB842F9CA65F1ED8D15F88CB9CE2766AE06F1820243EA865EA2AAB0646A8B1B9C0FD810B25B76E132FDE91998AF1CF138nFM2N" TargetMode="External"/><Relationship Id="rId456" Type="http://schemas.openxmlformats.org/officeDocument/2006/relationships/hyperlink" Target="consultantplus://offline/ref=67F431EC9B8A09BEB842F9CA65F1ED8D15FF84BBC22766AE06F1820243EA865EA2AAB0676D8F13CC599711EE1D25F230F3E91B90B3n1MEN" TargetMode="External"/><Relationship Id="rId13" Type="http://schemas.openxmlformats.org/officeDocument/2006/relationships/hyperlink" Target="consultantplus://offline/ref=67F431EC9B8A09BEB842F9CA65F1ED8D14F28BBDC32266AE06F1820243EA865EA2AAB0646A8B18980DD810B25B76E132FDE91998AF1CF138nFM2N" TargetMode="External"/><Relationship Id="rId109" Type="http://schemas.openxmlformats.org/officeDocument/2006/relationships/hyperlink" Target="consultantplus://offline/ref=67F431EC9B8A09BEB842F9CA65F1ED8D15FE8ABBCC2366AE06F1820243EA865EA2AAB0646A8B189F0AD810B25B76E132FDE91998AF1CF138nFM2N" TargetMode="External"/><Relationship Id="rId260" Type="http://schemas.openxmlformats.org/officeDocument/2006/relationships/hyperlink" Target="consultantplus://offline/ref=67F431EC9B8A09BEB842F9CA65F1ED8D15FE8ABBCC2366AE06F1820243EA865EA2AAB0646A8F199B0ED810B25B76E132FDE91998AF1CF138nFM2N" TargetMode="External"/><Relationship Id="rId316" Type="http://schemas.openxmlformats.org/officeDocument/2006/relationships/hyperlink" Target="consultantplus://offline/ref=67F431EC9B8A09BEB842F9CA65F1ED8D15FE8CB8C82466AE06F1820243EA865EA2AAB0646A8B18980DD810B25B76E132FDE91998AF1CF138nFM2N" TargetMode="External"/><Relationship Id="rId55" Type="http://schemas.openxmlformats.org/officeDocument/2006/relationships/hyperlink" Target="consultantplus://offline/ref=67F431EC9B8A09BEB842F9CA65F1ED8D14FA8FB3CC2666AE06F1820243EA865EA2AAB0646A8B189A0ED810B25B76E132FDE91998AF1CF138nFM2N" TargetMode="External"/><Relationship Id="rId97" Type="http://schemas.openxmlformats.org/officeDocument/2006/relationships/hyperlink" Target="consultantplus://offline/ref=67F431EC9B8A09BEB842F9CA65F1ED8D15FA8AB2CD2666AE06F1820243EA865EB0AAE868688D069800CD46E31Dn2M3N" TargetMode="External"/><Relationship Id="rId120" Type="http://schemas.openxmlformats.org/officeDocument/2006/relationships/hyperlink" Target="consultantplus://offline/ref=67F431EC9B8A09BEB842F9CA65F1ED8D15FE8ABBCC2366AE06F1820243EA865EA2AAB0646A8B18900BD810B25B76E132FDE91998AF1CF138nFM2N" TargetMode="External"/><Relationship Id="rId358" Type="http://schemas.openxmlformats.org/officeDocument/2006/relationships/hyperlink" Target="consultantplus://offline/ref=67F431EC9B8A09BEB842F9CA65F1ED8D15FE8CB8C82466AE06F1820243EA865EA2AAB0646A8B189D0DD810B25B76E132FDE91998AF1CF138nFM2N" TargetMode="External"/><Relationship Id="rId162" Type="http://schemas.openxmlformats.org/officeDocument/2006/relationships/hyperlink" Target="consultantplus://offline/ref=67F431EC9B8A09BEB842F9CA65F1ED8D15FE8DBFCF2766AE06F1820243EA865EA2AAB0646A8B18990BD810B25B76E132FDE91998AF1CF138nFM2N" TargetMode="External"/><Relationship Id="rId218" Type="http://schemas.openxmlformats.org/officeDocument/2006/relationships/hyperlink" Target="consultantplus://offline/ref=67F431EC9B8A09BEB842F9CA65F1ED8D15FF84BEC92466AE06F1820243EA865EA2AAB0646A8B1A9E09D810B25B76E132FDE91998AF1CF138nFM2N" TargetMode="External"/><Relationship Id="rId425" Type="http://schemas.openxmlformats.org/officeDocument/2006/relationships/hyperlink" Target="consultantplus://offline/ref=67F431EC9B8A09BEB842F9CA65F1ED8D15FE8ABBC22366AE06F1820243EA865EB0AAE868688D069800CD46E31Dn2M3N" TargetMode="External"/><Relationship Id="rId467" Type="http://schemas.openxmlformats.org/officeDocument/2006/relationships/hyperlink" Target="consultantplus://offline/ref=67F431EC9B8A09BEB842F9CA65F1ED8D15FF84BBC22766AE06F1820243EA865EA2AAB0676D8F13CC599711EE1D25F230F3E91B90B3n1MEN" TargetMode="External"/><Relationship Id="rId271" Type="http://schemas.openxmlformats.org/officeDocument/2006/relationships/hyperlink" Target="consultantplus://offline/ref=67F431EC9B8A09BEB842F9CA65F1ED8D14F28BBDC32266AE06F1820243EA865EA2AAB0646A8B189B0AD810B25B76E132FDE91998AF1CF138nFM2N" TargetMode="External"/><Relationship Id="rId24" Type="http://schemas.openxmlformats.org/officeDocument/2006/relationships/hyperlink" Target="consultantplus://offline/ref=67F431EC9B8A09BEB842F9CA65F1ED8D15FF88BECA2466AE06F1820243EA865EA2AAB0646A8B18980DD810B25B76E132FDE91998AF1CF138nFM2N" TargetMode="External"/><Relationship Id="rId66" Type="http://schemas.openxmlformats.org/officeDocument/2006/relationships/hyperlink" Target="consultantplus://offline/ref=67F431EC9B8A09BEB842F9CA65F1ED8D14F389B3C82666AE06F1820243EA865EA2AAB0646A8B189A0DD810B25B76E132FDE91998AF1CF138nFM2N" TargetMode="External"/><Relationship Id="rId131" Type="http://schemas.openxmlformats.org/officeDocument/2006/relationships/hyperlink" Target="consultantplus://offline/ref=67F431EC9B8A09BEB842F9CA65F1ED8D15FE8ABBCC2366AE06F1820243EA865EA2AAB0646A8B18910BD810B25B76E132FDE91998AF1CF138nFM2N" TargetMode="External"/><Relationship Id="rId327" Type="http://schemas.openxmlformats.org/officeDocument/2006/relationships/hyperlink" Target="consultantplus://offline/ref=67F431EC9B8A09BEB842F9CA65F1ED8D15FE8CB8C82466AE06F1820243EA865EA2AAB0646A8B189A01D810B25B76E132FDE91998AF1CF138nFM2N" TargetMode="External"/><Relationship Id="rId369" Type="http://schemas.openxmlformats.org/officeDocument/2006/relationships/hyperlink" Target="consultantplus://offline/ref=67F431EC9B8A09BEB842F9CA65F1ED8D15FE8CB8C82466AE06F1820243EA865EA2AAB0646A8B189E0CD810B25B76E132FDE91998AF1CF138nFM2N" TargetMode="External"/><Relationship Id="rId173" Type="http://schemas.openxmlformats.org/officeDocument/2006/relationships/hyperlink" Target="consultantplus://offline/ref=67F431EC9B8A09BEB842F9CA65F1ED8D15FE8ABBCC2366AE06F1820243EA865EA2AAB0646A891B9C0ED810B25B76E132FDE91998AF1CF138nFM2N" TargetMode="External"/><Relationship Id="rId229" Type="http://schemas.openxmlformats.org/officeDocument/2006/relationships/image" Target="media/image7.wmf"/><Relationship Id="rId380" Type="http://schemas.openxmlformats.org/officeDocument/2006/relationships/hyperlink" Target="consultantplus://offline/ref=67F431EC9B8A09BEB842F9CA65F1ED8D15FB84B3CB2666AE06F1820243EA865EA2AAB0646A8C1F900ED810B25B76E132FDE91998AF1CF138nFM2N" TargetMode="External"/><Relationship Id="rId436" Type="http://schemas.openxmlformats.org/officeDocument/2006/relationships/hyperlink" Target="consultantplus://offline/ref=67F431EC9B8A09BEB842F9CA65F1ED8D15FE8ABBC22366AE06F1820243EA865EB0AAE868688D069800CD46E31Dn2M3N" TargetMode="External"/><Relationship Id="rId240" Type="http://schemas.openxmlformats.org/officeDocument/2006/relationships/hyperlink" Target="consultantplus://offline/ref=67F431EC9B8A09BEB842F9CA65F1ED8D15FE8FBACE2766AE06F1820243EA865EA2AAB0646A8B189E00D810B25B76E132FDE91998AF1CF138nFM2N" TargetMode="External"/><Relationship Id="rId478" Type="http://schemas.openxmlformats.org/officeDocument/2006/relationships/hyperlink" Target="consultantplus://offline/ref=67F431EC9B8A09BEB842F9CA65F1ED8D15FF8CBECA2366AE06F1820243EA865EA2AAB0646A8B189909D810B25B76E132FDE91998AF1CF138nFM2N" TargetMode="External"/><Relationship Id="rId35" Type="http://schemas.openxmlformats.org/officeDocument/2006/relationships/hyperlink" Target="consultantplus://offline/ref=67F431EC9B8A09BEB842F9CA65F1ED8D14F28BB2CD2666AE06F1820243EA865EA2AAB0646A8B18980DD810B25B76E132FDE91998AF1CF138nFM2N" TargetMode="External"/><Relationship Id="rId77" Type="http://schemas.openxmlformats.org/officeDocument/2006/relationships/hyperlink" Target="consultantplus://offline/ref=67F431EC9B8A09BEB842F9CA65F1ED8D14F28ABBC32C66AE06F1820243EA865EA2AAB0646A8B18990ED810B25B76E132FDE91998AF1CF138nFM2N" TargetMode="External"/><Relationship Id="rId100" Type="http://schemas.openxmlformats.org/officeDocument/2006/relationships/hyperlink" Target="consultantplus://offline/ref=67F431EC9B8A09BEB842F9CA65F1ED8D15FE8ABBCC2366AE06F1820243EA865EA2AAB0646A8B189E09D810B25B76E132FDE91998AF1CF138nFM2N" TargetMode="External"/><Relationship Id="rId282" Type="http://schemas.openxmlformats.org/officeDocument/2006/relationships/image" Target="media/image22.wmf"/><Relationship Id="rId338" Type="http://schemas.openxmlformats.org/officeDocument/2006/relationships/image" Target="media/image46.wmf"/><Relationship Id="rId8" Type="http://schemas.openxmlformats.org/officeDocument/2006/relationships/hyperlink" Target="consultantplus://offline/ref=67F431EC9B8A09BEB842F9CA65F1ED8D14FA8FB3CC2666AE06F1820243EA865EA2AAB0646A8B18980DD810B25B76E132FDE91998AF1CF138nFM2N" TargetMode="External"/><Relationship Id="rId142" Type="http://schemas.openxmlformats.org/officeDocument/2006/relationships/hyperlink" Target="consultantplus://offline/ref=67F431EC9B8A09BEB842F9CA65F1ED8D15FF84BBCC2166AE06F1820243EA865EA2AAB064688D1E99038715A74A2EEE36E5F7118EB31EF3n3MAN" TargetMode="External"/><Relationship Id="rId184" Type="http://schemas.openxmlformats.org/officeDocument/2006/relationships/hyperlink" Target="consultantplus://offline/ref=67F431EC9B8A09BEB842F9CA65F1ED8D15FE8ABBCC2366AE06F1820243EA865EA2AAB0646A891B910ED810B25B76E132FDE91998AF1CF138nFM2N" TargetMode="External"/><Relationship Id="rId391" Type="http://schemas.openxmlformats.org/officeDocument/2006/relationships/hyperlink" Target="consultantplus://offline/ref=67F431EC9B8A09BEB842F9CA65F1ED8D15F88DBBCA2D66AE06F1820243EA865EA2AAB0666E8A1E935C8200B61221EA2EFBFF0792B11CnFM1N" TargetMode="External"/><Relationship Id="rId405" Type="http://schemas.openxmlformats.org/officeDocument/2006/relationships/hyperlink" Target="consultantplus://offline/ref=67F431EC9B8A09BEB842F9CA65F1ED8D15F88CB9CE2766AE06F1820243EA865EA2AAB0646A8B1B9C0FD810B25B76E132FDE91998AF1CF138nFM2N" TargetMode="External"/><Relationship Id="rId447" Type="http://schemas.openxmlformats.org/officeDocument/2006/relationships/hyperlink" Target="consultantplus://offline/ref=67F431EC9B8A09BEB842F9CA65F1ED8D15FE8DBFCF2766AE06F1820243EA865EA2AAB0646A8B199109D810B25B76E132FDE91998AF1CF138nFM2N" TargetMode="External"/><Relationship Id="rId251" Type="http://schemas.openxmlformats.org/officeDocument/2006/relationships/hyperlink" Target="consultantplus://offline/ref=67F431EC9B8A09BEB842F9CA65F1ED8D15FE8ABBC22366AE06F1820243EA865EB0AAE868688D069800CD46E31Dn2M3N" TargetMode="External"/><Relationship Id="rId46" Type="http://schemas.openxmlformats.org/officeDocument/2006/relationships/hyperlink" Target="consultantplus://offline/ref=67F431EC9B8A09BEB842F9CA65F1ED8D15F88CB9CE2766AE06F1820243EA865EA2AAB0646A8B18990BD810B25B76E132FDE91998AF1CF138nFM2N" TargetMode="External"/><Relationship Id="rId293" Type="http://schemas.openxmlformats.org/officeDocument/2006/relationships/hyperlink" Target="consultantplus://offline/ref=67F431EC9B8A09BEB842F9CA65F1ED8D15FE8AB2C32666AE06F1820243EA865EA2AAB0646A8B189C0FD810B25B76E132FDE91998AF1CF138nFM2N" TargetMode="External"/><Relationship Id="rId307" Type="http://schemas.openxmlformats.org/officeDocument/2006/relationships/hyperlink" Target="consultantplus://offline/ref=67F431EC9B8A09BEB842F9CA65F1ED8D17F985BACC2C66AE06F1820243EA865EB0AAE868688D069800CD46E31Dn2M3N" TargetMode="External"/><Relationship Id="rId349" Type="http://schemas.openxmlformats.org/officeDocument/2006/relationships/hyperlink" Target="consultantplus://offline/ref=67F431EC9B8A09BEB842F9CA65F1ED8D15FE8CB8C82466AE06F1820243EA865EA2AAB0646A8B189C00D810B25B76E132FDE91998AF1CF138nFM2N" TargetMode="External"/><Relationship Id="rId88" Type="http://schemas.openxmlformats.org/officeDocument/2006/relationships/hyperlink" Target="consultantplus://offline/ref=67F431EC9B8A09BEB842F9CA65F1ED8D15F88CB9CE2766AE06F1820243EA865EA2AAB0646A8B199C00D810B25B76E132FDE91998AF1CF138nFM2N" TargetMode="External"/><Relationship Id="rId111" Type="http://schemas.openxmlformats.org/officeDocument/2006/relationships/hyperlink" Target="consultantplus://offline/ref=67F431EC9B8A09BEB842F9CA65F1ED8D15FE8ABBCC2366AE06F1820243EA865EA2AAB0646A8B189F0CD810B25B76E132FDE91998AF1CF138nFM2N" TargetMode="External"/><Relationship Id="rId153" Type="http://schemas.openxmlformats.org/officeDocument/2006/relationships/hyperlink" Target="consultantplus://offline/ref=67F431EC9B8A09BEB842F9CA65F1ED8D14FB89B2C22366AE06F1820243EA865EA2AAB0646A8B18900DD810B25B76E132FDE91998AF1CF138nFM2N" TargetMode="External"/><Relationship Id="rId195" Type="http://schemas.openxmlformats.org/officeDocument/2006/relationships/hyperlink" Target="consultantplus://offline/ref=67F431EC9B8A09BEB842F9CA65F1ED8D15FE8FBACE2766AE06F1820243EA865EA2AAB0646A8B189E00D810B25B76E132FDE91998AF1CF138nFM2N" TargetMode="External"/><Relationship Id="rId209" Type="http://schemas.openxmlformats.org/officeDocument/2006/relationships/hyperlink" Target="consultantplus://offline/ref=67F431EC9B8A09BEB842F9CA65F1ED8D17FD84BAC92466AE06F1820243EA865EA2AAB0646A8B189909D810B25B76E132FDE91998AF1CF138nFM2N" TargetMode="External"/><Relationship Id="rId360" Type="http://schemas.openxmlformats.org/officeDocument/2006/relationships/hyperlink" Target="consultantplus://offline/ref=67F431EC9B8A09BEB842F9CA65F1ED8D15FE8CB8C82466AE06F1820243EA865EA2AAB0646A8B189D0FD810B25B76E132FDE91998AF1CF138nFM2N" TargetMode="External"/><Relationship Id="rId416" Type="http://schemas.openxmlformats.org/officeDocument/2006/relationships/hyperlink" Target="consultantplus://offline/ref=67F431EC9B8A09BEB842F9CA65F1ED8D15FB84B3CB2666AE06F1820243EA865EA2AAB0646A8C1F900ED810B25B76E132FDE91998AF1CF138nFM2N" TargetMode="External"/><Relationship Id="rId220" Type="http://schemas.openxmlformats.org/officeDocument/2006/relationships/hyperlink" Target="consultantplus://offline/ref=67F431EC9B8A09BEB842F9CA65F1ED8D15FF85B2CF2466AE06F1820243EA865EB0AAE868688D069800CD46E31Dn2M3N" TargetMode="External"/><Relationship Id="rId458" Type="http://schemas.openxmlformats.org/officeDocument/2006/relationships/hyperlink" Target="consultantplus://offline/ref=67F431EC9B8A09BEB842F9CA65F1ED8D15FE8DBFCF2766AE06F1820243EA865EA2AAB0646A8B18990ED810B25B76E132FDE91998AF1CF138nFM2N" TargetMode="External"/><Relationship Id="rId15" Type="http://schemas.openxmlformats.org/officeDocument/2006/relationships/hyperlink" Target="consultantplus://offline/ref=67F431EC9B8A09BEB842F9CA65F1ED8D14F389B3C82666AE06F1820243EA865EA2AAB0646A8B18980DD810B25B76E132FDE91998AF1CF138nFM2N" TargetMode="External"/><Relationship Id="rId57" Type="http://schemas.openxmlformats.org/officeDocument/2006/relationships/hyperlink" Target="consultantplus://offline/ref=67F431EC9B8A09BEB842F9CA65F1ED8D14FA8FB3CC2666AE06F1820243EA865EA2AAB0646A8B189A0ED810B25B76E132FDE91998AF1CF138nFM2N" TargetMode="External"/><Relationship Id="rId262" Type="http://schemas.openxmlformats.org/officeDocument/2006/relationships/hyperlink" Target="consultantplus://offline/ref=67F431EC9B8A09BEB842F9CA65F1ED8D15FE8ABBC22366AE06F1820243EA865EB0AAE868688D069800CD46E31Dn2M3N" TargetMode="External"/><Relationship Id="rId318" Type="http://schemas.openxmlformats.org/officeDocument/2006/relationships/hyperlink" Target="consultantplus://offline/ref=67F431EC9B8A09BEB842F9CA65F1ED8D15FF84BBC22766AE06F1820243EA865EA2AAB0646A8B189C0CD810B25B76E132FDE91998AF1CF138nFM2N" TargetMode="External"/><Relationship Id="rId99" Type="http://schemas.openxmlformats.org/officeDocument/2006/relationships/hyperlink" Target="consultantplus://offline/ref=67F431EC9B8A09BEB842F9CA65F1ED8D15FE8ABBCC2366AE06F1820243EA865EA2AAB0646A8B189E08D810B25B76E132FDE91998AF1CF138nFM2N" TargetMode="External"/><Relationship Id="rId122" Type="http://schemas.openxmlformats.org/officeDocument/2006/relationships/hyperlink" Target="consultantplus://offline/ref=67F431EC9B8A09BEB842F9CA65F1ED8D15FE8ABBCC2366AE06F1820243EA865EA2AAB0646A8B18900ED810B25B76E132FDE91998AF1CF138nFM2N" TargetMode="External"/><Relationship Id="rId164" Type="http://schemas.openxmlformats.org/officeDocument/2006/relationships/hyperlink" Target="consultantplus://offline/ref=67F431EC9B8A09BEB842F9CA65F1ED8D15FE8ABBCC2366AE06F1820243EA865EA2AAB0646A8B19990BD810B25B76E132FDE91998AF1CF138nFM2N" TargetMode="External"/><Relationship Id="rId371" Type="http://schemas.openxmlformats.org/officeDocument/2006/relationships/hyperlink" Target="consultantplus://offline/ref=67F431EC9B8A09BEB842F9CA65F1ED8D15FB89BFC22C66AE06F1820243EA865EA2AAB0646A8B189D0BD810B25B76E132FDE91998AF1CF138nFM2N" TargetMode="External"/><Relationship Id="rId427" Type="http://schemas.openxmlformats.org/officeDocument/2006/relationships/hyperlink" Target="consultantplus://offline/ref=67F431EC9B8A09BEB842F9CA65F1ED8D15FE8ABBC22366AE06F1820243EA865EB0AAE868688D069800CD46E31Dn2M3N" TargetMode="External"/><Relationship Id="rId469" Type="http://schemas.openxmlformats.org/officeDocument/2006/relationships/hyperlink" Target="consultantplus://offline/ref=67F431EC9B8A09BEB842F9CA65F1ED8D15FF89B9C82166AE06F1820243EA865EA2AAB0646A8B189908D810B25B76E132FDE91998AF1CF138nFM2N" TargetMode="External"/><Relationship Id="rId26" Type="http://schemas.openxmlformats.org/officeDocument/2006/relationships/hyperlink" Target="consultantplus://offline/ref=67F431EC9B8A09BEB842F9CA65F1ED8D17FE89BFCB2766AE06F1820243EA865EB0AAE868688D069800CD46E31Dn2M3N" TargetMode="External"/><Relationship Id="rId231" Type="http://schemas.openxmlformats.org/officeDocument/2006/relationships/image" Target="media/image9.wmf"/><Relationship Id="rId273" Type="http://schemas.openxmlformats.org/officeDocument/2006/relationships/hyperlink" Target="consultantplus://offline/ref=67F431EC9B8A09BEB842F9CA65F1ED8D15FE8FBECE2466AE06F1820243EA865EB0AAE868688D069800CD46E31Dn2M3N" TargetMode="External"/><Relationship Id="rId329" Type="http://schemas.openxmlformats.org/officeDocument/2006/relationships/image" Target="media/image38.wmf"/><Relationship Id="rId480" Type="http://schemas.openxmlformats.org/officeDocument/2006/relationships/hyperlink" Target="consultantplus://offline/ref=67F431EC9B8A09BEB842F9CA65F1ED8D15FF88BECA2466AE06F1820243EA865EA2AAB0646A8B189B01D810B25B76E132FDE91998AF1CF138nFM2N" TargetMode="External"/><Relationship Id="rId68" Type="http://schemas.openxmlformats.org/officeDocument/2006/relationships/hyperlink" Target="consultantplus://offline/ref=67F431EC9B8A09BEB842F9CA65F1ED8D15F88CB9CE2766AE06F1820243EA865EA2AAB0646A8B189D0BD810B25B76E132FDE91998AF1CF138nFM2N" TargetMode="External"/><Relationship Id="rId133" Type="http://schemas.openxmlformats.org/officeDocument/2006/relationships/hyperlink" Target="consultantplus://offline/ref=67F431EC9B8A09BEB842F9CA65F1ED8D15FE8ABBCC2366AE06F1820243EA865EA2AAB0646A8B18910ED810B25B76E132FDE91998AF1CF138nFM2N" TargetMode="External"/><Relationship Id="rId175" Type="http://schemas.openxmlformats.org/officeDocument/2006/relationships/hyperlink" Target="consultantplus://offline/ref=67F431EC9B8A09BEB842F9CA65F1ED8D15FE8ABBCC2366AE06F1820243EA865EA2AAB0646A891B9C01D810B25B76E132FDE91998AF1CF138nFM2N" TargetMode="External"/><Relationship Id="rId340" Type="http://schemas.openxmlformats.org/officeDocument/2006/relationships/hyperlink" Target="consultantplus://offline/ref=67F431EC9B8A09BEB842F9CA65F1ED8D15FE8CB8C82466AE06F1820243EA865EA2AAB0646A8B189B0AD810B25B76E132FDE91998AF1CF138nFM2N" TargetMode="External"/><Relationship Id="rId200" Type="http://schemas.openxmlformats.org/officeDocument/2006/relationships/hyperlink" Target="consultantplus://offline/ref=67F431EC9B8A09BEB842F9CA65F1ED8D17FC8FBBC32066AE06F1820243EA865EA2AAB0646A8B18990BD810B25B76E132FDE91998AF1CF138nFM2N" TargetMode="External"/><Relationship Id="rId382" Type="http://schemas.openxmlformats.org/officeDocument/2006/relationships/hyperlink" Target="consultantplus://offline/ref=67F431EC9B8A09BEB842F9CA65F1ED8D15F88DBBCA2D66AE06F1820243EA865EA2AAB0666E8A1B935C8200B61221EA2EFBFF0792B11CnFM1N" TargetMode="External"/><Relationship Id="rId438" Type="http://schemas.openxmlformats.org/officeDocument/2006/relationships/hyperlink" Target="consultantplus://offline/ref=67F431EC9B8A09BEB842F9CA65F1ED8D15FE8DBFCF2766AE06F1820243EA865EA2AAB0646A8B18990ED810B25B76E132FDE91998AF1CF138nFM2N" TargetMode="External"/><Relationship Id="rId242" Type="http://schemas.openxmlformats.org/officeDocument/2006/relationships/hyperlink" Target="consultantplus://offline/ref=67F431EC9B8A09BEB842F9CA65F1ED8D17F28ABFC22566AE06F1820243EA865EA2AAB0646A8B189801D810B25B76E132FDE91998AF1CF138nFM2N" TargetMode="External"/><Relationship Id="rId284" Type="http://schemas.openxmlformats.org/officeDocument/2006/relationships/image" Target="media/image24.wmf"/><Relationship Id="rId37" Type="http://schemas.openxmlformats.org/officeDocument/2006/relationships/hyperlink" Target="consultantplus://offline/ref=67F431EC9B8A09BEB842F9CA65F1ED8D15FB89BFC22C66AE06F1820243EA865EA2AAB0646A8B189908D810B25B76E132FDE91998AF1CF138nFM2N" TargetMode="External"/><Relationship Id="rId79" Type="http://schemas.openxmlformats.org/officeDocument/2006/relationships/hyperlink" Target="consultantplus://offline/ref=67F431EC9B8A09BEB842F9CA65F1ED8D15F88CB9CE2766AE06F1820243EA865EA2AAB0646A8B19990AD810B25B76E132FDE91998AF1CF138nFM2N" TargetMode="External"/><Relationship Id="rId102" Type="http://schemas.openxmlformats.org/officeDocument/2006/relationships/hyperlink" Target="consultantplus://offline/ref=67F431EC9B8A09BEB842F9CA65F1ED8D15FE8ABBCC2366AE06F1820243EA865EA2AAB0646A8B189E0CD810B25B76E132FDE91998AF1CF138nFM2N" TargetMode="External"/><Relationship Id="rId144" Type="http://schemas.openxmlformats.org/officeDocument/2006/relationships/hyperlink" Target="consultantplus://offline/ref=67F431EC9B8A09BEB842F9CA65F1ED8D15FE8ABBCC2366AE06F1820243EA865EA2AAB0646A8B199800D810B25B76E132FDE91998AF1CF138nFM2N" TargetMode="External"/><Relationship Id="rId90" Type="http://schemas.openxmlformats.org/officeDocument/2006/relationships/hyperlink" Target="consultantplus://offline/ref=67F431EC9B8A09BEB842F9CA65F1ED8D15F88CB9CE2766AE06F1820243EA865EA2AAB0646A8B199D0BD810B25B76E132FDE91998AF1CF138nFM2N" TargetMode="External"/><Relationship Id="rId186" Type="http://schemas.openxmlformats.org/officeDocument/2006/relationships/hyperlink" Target="consultantplus://offline/ref=67F431EC9B8A09BEB842F9CA65F1ED8D17F28EBDCE2466AE06F1820243EA865EA2AAB0646A8B18980ED810B25B76E132FDE91998AF1CF138nFM2N" TargetMode="External"/><Relationship Id="rId351" Type="http://schemas.openxmlformats.org/officeDocument/2006/relationships/hyperlink" Target="consultantplus://offline/ref=67F431EC9B8A09BEB842F9CA65F1ED8D15FF84BBC22766AE06F1820243EA865EA2AAB0646A8B189E0BD810B25B76E132FDE91998AF1CF138nFM2N" TargetMode="External"/><Relationship Id="rId393" Type="http://schemas.openxmlformats.org/officeDocument/2006/relationships/hyperlink" Target="consultantplus://offline/ref=67F431EC9B8A09BEB842F9CA65F1ED8D15F88CB9CE2766AE06F1820243EA865EA2AAB0646A8B1B9C0FD810B25B76E132FDE91998AF1CF138nFM2N" TargetMode="External"/><Relationship Id="rId407" Type="http://schemas.openxmlformats.org/officeDocument/2006/relationships/hyperlink" Target="consultantplus://offline/ref=67F431EC9B8A09BEB842F9CA65F1ED8D15FB84B3CB2666AE06F1820243EA865EA2AAB0646A8C1F900ED810B25B76E132FDE91998AF1CF138nFM2N" TargetMode="External"/><Relationship Id="rId449" Type="http://schemas.openxmlformats.org/officeDocument/2006/relationships/image" Target="media/image49.wmf"/><Relationship Id="rId211" Type="http://schemas.openxmlformats.org/officeDocument/2006/relationships/hyperlink" Target="consultantplus://offline/ref=67F431EC9B8A09BEB842F9CA65F1ED8D15FE8ABFCD2766AE06F1820243EA865EA2AAB0646A8A1A9F0CD810B25B76E132FDE91998AF1CF138nFM2N" TargetMode="External"/><Relationship Id="rId253" Type="http://schemas.openxmlformats.org/officeDocument/2006/relationships/hyperlink" Target="consultantplus://offline/ref=67F431EC9B8A09BEB842F9CA65F1ED8D15FE8ABBC22366AE06F1820243EA865EB0AAE868688D069800CD46E31Dn2M3N" TargetMode="External"/><Relationship Id="rId295" Type="http://schemas.openxmlformats.org/officeDocument/2006/relationships/hyperlink" Target="consultantplus://offline/ref=67F431EC9B8A09BEB842F9CA65F1ED8D14F28BBDC32266AE06F1820243EA865EA2AAB0646A8B189D09D810B25B76E132FDE91998AF1CF138nFM2N" TargetMode="External"/><Relationship Id="rId309" Type="http://schemas.openxmlformats.org/officeDocument/2006/relationships/hyperlink" Target="consultantplus://offline/ref=67F431EC9B8A09BEB842F9CA65F1ED8D15F88DBBCA2D66AE06F1820243EA865EA2AAB064688213CC599711EE1D25F230F3E91B90B3n1MEN" TargetMode="External"/><Relationship Id="rId460" Type="http://schemas.openxmlformats.org/officeDocument/2006/relationships/hyperlink" Target="consultantplus://offline/ref=67F431EC9B8A09BEB842F9CA65F1ED8D15FF89B9C82166AE06F1820243EA865EA2AAB0646A8B18980DD810B25B76E132FDE91998AF1CF138nFM2N" TargetMode="External"/><Relationship Id="rId48" Type="http://schemas.openxmlformats.org/officeDocument/2006/relationships/hyperlink" Target="consultantplus://offline/ref=67F431EC9B8A09BEB842F9CA65F1ED8D15FE8ABBCC2366AE06F1820243EA865EA2AAB0646A8B18990BD810B25B76E132FDE91998AF1CF138nFM2N" TargetMode="External"/><Relationship Id="rId113" Type="http://schemas.openxmlformats.org/officeDocument/2006/relationships/hyperlink" Target="consultantplus://offline/ref=67F431EC9B8A09BEB842F9CA65F1ED8D15FE8ABBCC2366AE06F1820243EA865EA2AAB0646A8B189F0ED810B25B76E132FDE91998AF1CF138nFM2N" TargetMode="External"/><Relationship Id="rId320" Type="http://schemas.openxmlformats.org/officeDocument/2006/relationships/hyperlink" Target="consultantplus://offline/ref=67F431EC9B8A09BEB842F9CA65F1ED8D15FE8CB8C82466AE06F1820243EA865EA2AAB0646A8B18990ED810B25B76E132FDE91998AF1CF138nFM2N" TargetMode="External"/><Relationship Id="rId155" Type="http://schemas.openxmlformats.org/officeDocument/2006/relationships/hyperlink" Target="consultantplus://offline/ref=67F431EC9B8A09BEB842F9CA65F1ED8D15FE8ABBCC2366AE06F1820243EA865EA2AAB0646A8B19990AD810B25B76E132FDE91998AF1CF138nFM2N" TargetMode="External"/><Relationship Id="rId197" Type="http://schemas.openxmlformats.org/officeDocument/2006/relationships/hyperlink" Target="consultantplus://offline/ref=67F431EC9B8A09BEB842F9CA65F1ED8D17FC8FBBC32066AE06F1820243EA865EA2AAB0646A8B189F0BD810B25B76E132FDE91998AF1CF138nFM2N" TargetMode="External"/><Relationship Id="rId362" Type="http://schemas.openxmlformats.org/officeDocument/2006/relationships/hyperlink" Target="consultantplus://offline/ref=67F431EC9B8A09BEB842F9CA65F1ED8D15FE8CB8C82466AE06F1820243EA865EA2AAB0646A8B189D00D810B25B76E132FDE91998AF1CF138nFM2N" TargetMode="External"/><Relationship Id="rId418" Type="http://schemas.openxmlformats.org/officeDocument/2006/relationships/hyperlink" Target="consultantplus://offline/ref=67F431EC9B8A09BEB842F9CA65F1ED8D15FE8ABBC22366AE06F1820243EA865EB0AAE868688D069800CD46E31Dn2M3N" TargetMode="External"/><Relationship Id="rId222" Type="http://schemas.openxmlformats.org/officeDocument/2006/relationships/hyperlink" Target="consultantplus://offline/ref=67F431EC9B8A09BEB842F9CA65F1ED8D15FE8FBACE2766AE06F1820243EA865EA2AAB0646A8B189E00D810B25B76E132FDE91998AF1CF138nFM2N" TargetMode="External"/><Relationship Id="rId264" Type="http://schemas.openxmlformats.org/officeDocument/2006/relationships/hyperlink" Target="consultantplus://offline/ref=67F431EC9B8A09BEB842F9CA65F1ED8D15FE8ABBC22366AE06F1820243EA865EB0AAE868688D069800CD46E31Dn2M3N" TargetMode="External"/><Relationship Id="rId471" Type="http://schemas.openxmlformats.org/officeDocument/2006/relationships/hyperlink" Target="consultantplus://offline/ref=67F431EC9B8A09BEB842F9CA65F1ED8D15FF88BECA2466AE06F1820243EA865EA2AAB0646A8B18990BD810B25B76E132FDE91998AF1CF138nFM2N" TargetMode="External"/><Relationship Id="rId17" Type="http://schemas.openxmlformats.org/officeDocument/2006/relationships/hyperlink" Target="consultantplus://offline/ref=67F431EC9B8A09BEB842F9CA65F1ED8D15FB84B3CB2666AE06F1820243EA865EA2AAB0646A8B18980DD810B25B76E132FDE91998AF1CF138nFM2N" TargetMode="External"/><Relationship Id="rId59" Type="http://schemas.openxmlformats.org/officeDocument/2006/relationships/hyperlink" Target="consultantplus://offline/ref=67F431EC9B8A09BEB842F9CA65F1ED8D17F38DB9CB2066AE06F1820243EA865EA2AAB0646A8B189C0CD810B25B76E132FDE91998AF1CF138nFM2N" TargetMode="External"/><Relationship Id="rId124" Type="http://schemas.openxmlformats.org/officeDocument/2006/relationships/hyperlink" Target="consultantplus://offline/ref=67F431EC9B8A09BEB842F9CA65F1ED8D15FA85BDCE2766AE06F1820243EA865EA2AAB0646A8B18990ED810B25B76E132FDE91998AF1CF138nFM2N" TargetMode="External"/><Relationship Id="rId70" Type="http://schemas.openxmlformats.org/officeDocument/2006/relationships/hyperlink" Target="consultantplus://offline/ref=67F431EC9B8A09BEB842F9CA65F1ED8D15F88CB9CE2766AE06F1820243EA865EA2AAB0646A8B18900AD810B25B76E132FDE91998AF1CF138nFM2N" TargetMode="External"/><Relationship Id="rId166" Type="http://schemas.openxmlformats.org/officeDocument/2006/relationships/hyperlink" Target="consultantplus://offline/ref=67F431EC9B8A09BEB842F9CA65F1ED8D15FE8ABBCC2366AE06F1820243EA865EA2AAB0646A8B19990BD810B25B76E132FDE91998AF1CF138nFM2N" TargetMode="External"/><Relationship Id="rId331" Type="http://schemas.openxmlformats.org/officeDocument/2006/relationships/image" Target="media/image40.wmf"/><Relationship Id="rId373" Type="http://schemas.openxmlformats.org/officeDocument/2006/relationships/hyperlink" Target="consultantplus://offline/ref=67F431EC9B8A09BEB842F9CA65F1ED8D15FF84BBC22766AE06F1820243EA865EA2AAB0676C8213CC599711EE1D25F230F3E91B90B3n1MEN" TargetMode="External"/><Relationship Id="rId429" Type="http://schemas.openxmlformats.org/officeDocument/2006/relationships/hyperlink" Target="consultantplus://offline/ref=67F431EC9B8A09BEB842F9CA65F1ED8D15FE8ABBC22366AE06F1820243EA865EB0AAE868688D069800CD46E31Dn2M3N" TargetMode="External"/><Relationship Id="rId1" Type="http://schemas.openxmlformats.org/officeDocument/2006/relationships/styles" Target="styles.xml"/><Relationship Id="rId233" Type="http://schemas.openxmlformats.org/officeDocument/2006/relationships/image" Target="media/image11.wmf"/><Relationship Id="rId440" Type="http://schemas.openxmlformats.org/officeDocument/2006/relationships/hyperlink" Target="consultantplus://offline/ref=67F431EC9B8A09BEB842F9CA65F1ED8D15FF85B2C22D66AE06F1820243EA865EA2AAB0646A8B109008D810B25B76E132FDE91998AF1CF138nFM2N" TargetMode="External"/><Relationship Id="rId28" Type="http://schemas.openxmlformats.org/officeDocument/2006/relationships/hyperlink" Target="consultantplus://offline/ref=67F431EC9B8A09BEB842F9CA65F1ED8D17F38DB9CB2066AE06F1820243EA865EA2AAB0646A8B18980DD810B25B76E132FDE91998AF1CF138nFM2N" TargetMode="External"/><Relationship Id="rId275" Type="http://schemas.openxmlformats.org/officeDocument/2006/relationships/hyperlink" Target="consultantplus://offline/ref=67F431EC9B8A09BEB842F9CA65F1ED8D15FF84BBC22766AE06F1820243EA865EA2AAB0646A8B199108D810B25B76E132FDE91998AF1CF138nFM2N" TargetMode="External"/><Relationship Id="rId300" Type="http://schemas.openxmlformats.org/officeDocument/2006/relationships/hyperlink" Target="consultantplus://offline/ref=67F431EC9B8A09BEB842F9CA65F1ED8D15F88CB9CE2766AE06F1820243EA865EA2AAB0646A8B1B9C0FD810B25B76E132FDE91998AF1CF138nFM2N" TargetMode="External"/><Relationship Id="rId482" Type="http://schemas.openxmlformats.org/officeDocument/2006/relationships/hyperlink" Target="consultantplus://offline/ref=67F431EC9B8A09BEB842FADF7CF1ED8D14F98DB9C82F3BA40EA88E0044E5D95BA5BBB0676C95189016D144E1n1MFN" TargetMode="External"/><Relationship Id="rId81" Type="http://schemas.openxmlformats.org/officeDocument/2006/relationships/hyperlink" Target="consultantplus://offline/ref=67F431EC9B8A09BEB842F9CA65F1ED8D15F88CB9CE2766AE06F1820243EA865EA2AAB0646A8B19990FD810B25B76E132FDE91998AF1CF138nFM2N" TargetMode="External"/><Relationship Id="rId135" Type="http://schemas.openxmlformats.org/officeDocument/2006/relationships/hyperlink" Target="consultantplus://offline/ref=67F431EC9B8A09BEB842F9CA65F1ED8D15FE8ABBCC2366AE06F1820243EA865EA2AAB0646A8B189101D810B25B76E132FDE91998AF1CF138nFM2N" TargetMode="External"/><Relationship Id="rId177" Type="http://schemas.openxmlformats.org/officeDocument/2006/relationships/hyperlink" Target="consultantplus://offline/ref=67F431EC9B8A09BEB842F9CA65F1ED8D15FE8ABEC92766AE06F1820243EA865EB0AAE868688D069800CD46E31Dn2M3N" TargetMode="External"/><Relationship Id="rId342" Type="http://schemas.openxmlformats.org/officeDocument/2006/relationships/hyperlink" Target="consultantplus://offline/ref=67F431EC9B8A09BEB842F9CA65F1ED8D15FE8CB8C82466AE06F1820243EA865EA2AAB0646A8B189B0BD810B25B76E132FDE91998AF1CF138nFM2N" TargetMode="External"/><Relationship Id="rId384" Type="http://schemas.openxmlformats.org/officeDocument/2006/relationships/hyperlink" Target="consultantplus://offline/ref=67F431EC9B8A09BEB842F9CA65F1ED8D15F88CB9CE2766AE06F1820243EA865EA2AAB0646A8B1B9C0FD810B25B76E132FDE91998AF1CF138nFM2N" TargetMode="External"/><Relationship Id="rId202" Type="http://schemas.openxmlformats.org/officeDocument/2006/relationships/hyperlink" Target="consultantplus://offline/ref=67F431EC9B8A09BEB842F9CA65F1ED8D15FE8FBACE2766AE06F1820243EA865EA2AAB0646A8B189E00D810B25B76E132FDE91998AF1CF138nFM2N" TargetMode="External"/><Relationship Id="rId244" Type="http://schemas.openxmlformats.org/officeDocument/2006/relationships/hyperlink" Target="consultantplus://offline/ref=67F431EC9B8A09BEB842F9CA65F1ED8D15FE8ABDCC2466AE06F1820243EA865EA2AAB0646A8B18990BD810B25B76E132FDE91998AF1CF138nFM2N" TargetMode="External"/><Relationship Id="rId39" Type="http://schemas.openxmlformats.org/officeDocument/2006/relationships/hyperlink" Target="consultantplus://offline/ref=67F431EC9B8A09BEB842F9CA65F1ED8D15F88CB9CE2766AE06F1820243EA865EA2AAB0646A8B189909D810B25B76E132FDE91998AF1CF138nFM2N" TargetMode="External"/><Relationship Id="rId286" Type="http://schemas.openxmlformats.org/officeDocument/2006/relationships/image" Target="media/image25.wmf"/><Relationship Id="rId451" Type="http://schemas.openxmlformats.org/officeDocument/2006/relationships/hyperlink" Target="consultantplus://offline/ref=67F431EC9B8A09BEB842F9CA65F1ED8D15FF84BBC22766AE06F1820243EA865EA2AAB0646A8B18990AD810B25B76E132FDE91998AF1CF138nFM2N" TargetMode="External"/><Relationship Id="rId50" Type="http://schemas.openxmlformats.org/officeDocument/2006/relationships/hyperlink" Target="consultantplus://offline/ref=67F431EC9B8A09BEB842F9CA65F1ED8D15FE8ABBCC2366AE06F1820243EA865EA2AAB0646A8B18990FD810B25B76E132FDE91998AF1CF138nFM2N" TargetMode="External"/><Relationship Id="rId104" Type="http://schemas.openxmlformats.org/officeDocument/2006/relationships/hyperlink" Target="consultantplus://offline/ref=67F431EC9B8A09BEB842F9CA65F1ED8D15FE8ABBCC2366AE06F1820243EA865EA2AAB0646A8B189E0FD810B25B76E132FDE91998AF1CF138nFM2N" TargetMode="External"/><Relationship Id="rId146" Type="http://schemas.openxmlformats.org/officeDocument/2006/relationships/hyperlink" Target="consultantplus://offline/ref=67F431EC9B8A09BEB842F9CA65F1ED8D15F88CB9CE2766AE06F1820243EA865EA2AAB0646A8B1B9B0FD810B25B76E132FDE91998AF1CF138nFM2N" TargetMode="External"/><Relationship Id="rId188" Type="http://schemas.openxmlformats.org/officeDocument/2006/relationships/hyperlink" Target="consultantplus://offline/ref=67F431EC9B8A09BEB842F9CA65F1ED8D15F88CBECE2766AE06F1820243EA865EA2AAB0646A8B189801D810B25B76E132FDE91998AF1CF138nFM2N" TargetMode="External"/><Relationship Id="rId311" Type="http://schemas.openxmlformats.org/officeDocument/2006/relationships/hyperlink" Target="consultantplus://offline/ref=67F431EC9B8A09BEB842F9CA65F1ED8D15F88CB9CE2766AE06F1820243EA865EA2AAB0646A8B1B9C0FD810B25B76E132FDE91998AF1CF138nFM2N" TargetMode="External"/><Relationship Id="rId353" Type="http://schemas.openxmlformats.org/officeDocument/2006/relationships/hyperlink" Target="consultantplus://offline/ref=67F431EC9B8A09BEB842F9CA65F1ED8D15FF84BBC22766AE06F1820243EA865EA2AAB064688313CC599711EE1D25F230F3E91B90B3n1MEN" TargetMode="External"/><Relationship Id="rId395" Type="http://schemas.openxmlformats.org/officeDocument/2006/relationships/hyperlink" Target="consultantplus://offline/ref=67F431EC9B8A09BEB842F9CA65F1ED8D15FB84B3CB2666AE06F1820243EA865EA2AAB0646A8C1F900ED810B25B76E132FDE91998AF1CF138nFM2N" TargetMode="External"/><Relationship Id="rId409" Type="http://schemas.openxmlformats.org/officeDocument/2006/relationships/hyperlink" Target="consultantplus://offline/ref=67F431EC9B8A09BEB842F9CA65F1ED8D15F88DBBCA2D66AE06F1820243EA865EA2AAB0666E891A935C8200B61221EA2EFBFF0792B11CnFM1N" TargetMode="External"/><Relationship Id="rId92" Type="http://schemas.openxmlformats.org/officeDocument/2006/relationships/hyperlink" Target="consultantplus://offline/ref=67F431EC9B8A09BEB842F9CA65F1ED8D15FE8ABBCC2366AE06F1820243EA865EA2AAB0646A8B189A01D810B25B76E132FDE91998AF1CF138nFM2N" TargetMode="External"/><Relationship Id="rId213" Type="http://schemas.openxmlformats.org/officeDocument/2006/relationships/hyperlink" Target="consultantplus://offline/ref=67F431EC9B8A09BEB842F9CA65F1ED8D14FA8BBAC22366AE06F1820243EA865EB0AAE868688D069800CD46E31Dn2M3N" TargetMode="External"/><Relationship Id="rId420" Type="http://schemas.openxmlformats.org/officeDocument/2006/relationships/hyperlink" Target="consultantplus://offline/ref=67F431EC9B8A09BEB842F9CA65F1ED8D15FE8ABBC22366AE06F1820243EA865EB0AAE868688D069800CD46E31Dn2M3N" TargetMode="External"/><Relationship Id="rId255" Type="http://schemas.openxmlformats.org/officeDocument/2006/relationships/hyperlink" Target="consultantplus://offline/ref=67F431EC9B8A09BEB842F9CA65F1ED8D15FE8ABBC22366AE06F1820243EA865EB0AAE868688D069800CD46E31Dn2M3N" TargetMode="External"/><Relationship Id="rId297" Type="http://schemas.openxmlformats.org/officeDocument/2006/relationships/image" Target="media/image33.wmf"/><Relationship Id="rId462" Type="http://schemas.openxmlformats.org/officeDocument/2006/relationships/hyperlink" Target="consultantplus://offline/ref=67F431EC9B8A09BEB842F9CA65F1ED8D15FF84BBC22766AE06F1820243EA865EA2AAB0646A8B189C0CD810B25B76E132FDE91998AF1CF138nFM2N" TargetMode="External"/><Relationship Id="rId115" Type="http://schemas.openxmlformats.org/officeDocument/2006/relationships/hyperlink" Target="consultantplus://offline/ref=67F431EC9B8A09BEB842F9CA65F1ED8D15FE8ABBCC2366AE06F1820243EA865EA2AAB0646A8B189F00D810B25B76E132FDE91998AF1CF138nFM2N" TargetMode="External"/><Relationship Id="rId157" Type="http://schemas.openxmlformats.org/officeDocument/2006/relationships/hyperlink" Target="consultantplus://offline/ref=67F431EC9B8A09BEB842F9CA65F1ED8D15F88CB9CE2766AE06F1820243EA865EA2AAB0646A8B1B9C0DD810B25B76E132FDE91998AF1CF138nFM2N" TargetMode="External"/><Relationship Id="rId322" Type="http://schemas.openxmlformats.org/officeDocument/2006/relationships/hyperlink" Target="consultantplus://offline/ref=67F431EC9B8A09BEB842F9CA65F1ED8D15FE8CB8C82466AE06F1820243EA865EA2AAB0646A8B18990FD810B25B76E132FDE91998AF1CF138nFM2N" TargetMode="External"/><Relationship Id="rId364" Type="http://schemas.openxmlformats.org/officeDocument/2006/relationships/hyperlink" Target="consultantplus://offline/ref=67F431EC9B8A09BEB842F9CA65F1ED8D15FE8CB8C82466AE06F1820243EA865EA2AAB0646A8B189E0AD810B25B76E132FDE91998AF1CF138nFM2N" TargetMode="External"/><Relationship Id="rId61" Type="http://schemas.openxmlformats.org/officeDocument/2006/relationships/hyperlink" Target="consultantplus://offline/ref=67F431EC9B8A09BEB842F9CA65F1ED8D15F88CB9CE2766AE06F1820243EA865EA2AAB0646A8B189C00D810B25B76E132FDE91998AF1CF138nFM2N" TargetMode="External"/><Relationship Id="rId199" Type="http://schemas.openxmlformats.org/officeDocument/2006/relationships/hyperlink" Target="consultantplus://offline/ref=67F431EC9B8A09BEB842F9CA65F1ED8D17FC8FBBC32066AE06F1820243EA865EA2AAB0646A8B189F0BD810B25B76E132FDE91998AF1CF138nFM2N" TargetMode="External"/><Relationship Id="rId19" Type="http://schemas.openxmlformats.org/officeDocument/2006/relationships/hyperlink" Target="consultantplus://offline/ref=67F431EC9B8A09BEB842F9CA65F1ED8D15FE8DBFCF2766AE06F1820243EA865EA2AAB0646A8B18980ED810B25B76E132FDE91998AF1CF138nFM2N" TargetMode="External"/><Relationship Id="rId224" Type="http://schemas.openxmlformats.org/officeDocument/2006/relationships/hyperlink" Target="consultantplus://offline/ref=67F431EC9B8A09BEB842F9CA65F1ED8D15FF8BB9C32166AE06F1820243EA865EA2AAB0646A8B189A0FD810B25B76E132FDE91998AF1CF138nFM2N" TargetMode="External"/><Relationship Id="rId266" Type="http://schemas.openxmlformats.org/officeDocument/2006/relationships/hyperlink" Target="consultantplus://offline/ref=67F431EC9B8A09BEB842F9CA65F1ED8D15F88CB9CE2766AE06F1820243EA865EA2AAB0646A8B1B9C0FD810B25B76E132FDE91998AF1CF138nFM2N" TargetMode="External"/><Relationship Id="rId431" Type="http://schemas.openxmlformats.org/officeDocument/2006/relationships/hyperlink" Target="consultantplus://offline/ref=67F431EC9B8A09BEB842F9CA65F1ED8D15F88DBBCA2D66AE06F1820243EA865EA2AAB0666E891E935C8200B61221EA2EFBFF0792B11CnFM1N" TargetMode="External"/><Relationship Id="rId473" Type="http://schemas.openxmlformats.org/officeDocument/2006/relationships/hyperlink" Target="consultantplus://offline/ref=67F431EC9B8A09BEB842F9CA65F1ED8D15F88ABFC22766AE06F1820243EA865EA2AAB0646A8B189B0DD810B25B76E132FDE91998AF1CF138nFM2N" TargetMode="External"/><Relationship Id="rId30" Type="http://schemas.openxmlformats.org/officeDocument/2006/relationships/hyperlink" Target="consultantplus://offline/ref=67F431EC9B8A09BEB842F9CA65F1ED8D14FA8FB3CC2666AE06F1820243EA865EA2AAB0646A8B18980DD810B25B76E132FDE91998AF1CF138nFM2N" TargetMode="External"/><Relationship Id="rId126" Type="http://schemas.openxmlformats.org/officeDocument/2006/relationships/hyperlink" Target="consultantplus://offline/ref=67F431EC9B8A09BEB842F9CA65F1ED8D15FA85BDCE2766AE06F1820243EA865EA2AAB0646A8B18990ED810B25B76E132FDE91998AF1CF138nFM2N" TargetMode="External"/><Relationship Id="rId168" Type="http://schemas.openxmlformats.org/officeDocument/2006/relationships/hyperlink" Target="consultantplus://offline/ref=67F431EC9B8A09BEB842F9CA65F1ED8D15FE8ABBC22366AE06F1820243EA865EB0AAE868688D069800CD46E31Dn2M3N" TargetMode="External"/><Relationship Id="rId333" Type="http://schemas.openxmlformats.org/officeDocument/2006/relationships/image" Target="media/image42.wmf"/><Relationship Id="rId72" Type="http://schemas.openxmlformats.org/officeDocument/2006/relationships/hyperlink" Target="consultantplus://offline/ref=67F431EC9B8A09BEB842F9CA65F1ED8D15F88CB9CE2766AE06F1820243EA865EA2AAB0646A8B199909D810B25B76E132FDE91998AF1CF138nFM2N" TargetMode="External"/><Relationship Id="rId375" Type="http://schemas.openxmlformats.org/officeDocument/2006/relationships/hyperlink" Target="consultantplus://offline/ref=67F431EC9B8A09BEB842F9CA65F1ED8D15FE8CB8C82466AE06F1820243EA865EA2AAB0646A8B189E00D810B25B76E132FDE91998AF1CF138nFM2N" TargetMode="External"/><Relationship Id="rId3" Type="http://schemas.openxmlformats.org/officeDocument/2006/relationships/settings" Target="settings.xml"/><Relationship Id="rId235" Type="http://schemas.openxmlformats.org/officeDocument/2006/relationships/hyperlink" Target="consultantplus://offline/ref=67F431EC9B8A09BEB842F9CA65F1ED8D17FC8FBBC32066AE06F1820243EA865EA2AAB0646A8B18990BD810B25B76E132FDE91998AF1CF138nFM2N" TargetMode="External"/><Relationship Id="rId277" Type="http://schemas.openxmlformats.org/officeDocument/2006/relationships/image" Target="media/image18.wmf"/><Relationship Id="rId400" Type="http://schemas.openxmlformats.org/officeDocument/2006/relationships/hyperlink" Target="consultantplus://offline/ref=67F431EC9B8A09BEB842F9CA65F1ED8D15F88DBBCA2D66AE06F1820243EA865EA2AAB0666E8A11935C8200B61221EA2EFBFF0792B11CnFM1N" TargetMode="External"/><Relationship Id="rId442" Type="http://schemas.openxmlformats.org/officeDocument/2006/relationships/hyperlink" Target="consultantplus://offline/ref=67F431EC9B8A09BEB842F9CA65F1ED8D14FC8EBAC92F3BA40EA88E0044E5D949A5E3BC656A8A1E90038715A74A2EEE36E5F7118EB31EF3n3MAN" TargetMode="External"/><Relationship Id="rId48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77055</Words>
  <Characters>439220</Characters>
  <Application>Microsoft Office Word</Application>
  <DocSecurity>0</DocSecurity>
  <Lines>3660</Lines>
  <Paragraphs>1030</Paragraphs>
  <ScaleCrop>false</ScaleCrop>
  <Company/>
  <LinksUpToDate>false</LinksUpToDate>
  <CharactersWithSpaces>515245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Владимировна Жердева</dc:creator>
  <cp:keywords/>
  <dc:description/>
  <cp:lastModifiedBy>Кристина Владимировна Жердева</cp:lastModifiedBy>
  <cp:revision>3</cp:revision>
  <dcterms:created xsi:type="dcterms:W3CDTF">2020-08-26T13:12:00Z</dcterms:created>
  <dcterms:modified xsi:type="dcterms:W3CDTF">2020-08-26T13:13:00Z</dcterms:modified>
</cp:coreProperties>
</file>