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4D" w:rsidRDefault="00C8054D" w:rsidP="00C80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8054D" w:rsidRDefault="00C8054D" w:rsidP="00C805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C8054D" w:rsidRDefault="00C8054D" w:rsidP="00C805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8054D" w:rsidRDefault="00C8054D" w:rsidP="00C805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C8054D" w:rsidRDefault="00C8054D" w:rsidP="00C805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15 мая 2010 г. N 340</w:t>
      </w:r>
    </w:p>
    <w:p w:rsidR="00C8054D" w:rsidRDefault="00C8054D" w:rsidP="00C805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8054D" w:rsidRDefault="00C8054D" w:rsidP="00C805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ПОРЯДКЕ</w:t>
      </w:r>
    </w:p>
    <w:p w:rsidR="00C8054D" w:rsidRDefault="00C8054D" w:rsidP="00C805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УСТАНОВЛЕНИЯ ТРЕБОВАНИЙ К ПРОГРАММАМ В ОБЛАСТИ</w:t>
      </w:r>
    </w:p>
    <w:p w:rsidR="00C8054D" w:rsidRDefault="00C8054D" w:rsidP="00C805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ЭНЕРГОСБЕРЕЖЕНИЯ И ПОВЫШЕНИЯ ЭНЕРГЕТИЧЕСКОЙ ЭФФЕКТИВНОСТИ</w:t>
      </w:r>
    </w:p>
    <w:p w:rsidR="00C8054D" w:rsidRDefault="00C8054D" w:rsidP="00C805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ОРГАНИЗАЦИЙ, ОСУЩЕСТВЛЯЮЩИХ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РЕГУЛИРУЕМЫЕ</w:t>
      </w:r>
      <w:proofErr w:type="gramEnd"/>
    </w:p>
    <w:p w:rsidR="00C8054D" w:rsidRDefault="00C8054D" w:rsidP="00C805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ВИДЫ ДЕЯТЕЛЬНОСТИ</w:t>
      </w:r>
    </w:p>
    <w:p w:rsidR="00C8054D" w:rsidRDefault="00C8054D" w:rsidP="00C80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C8054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8054D" w:rsidRDefault="00C8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8054D" w:rsidRDefault="00C8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16.05.2014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C8054D" w:rsidRDefault="00C8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27.09.2016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15.11.2018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1374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30.01.2019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C8054D" w:rsidRDefault="00C8054D" w:rsidP="00C80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054D" w:rsidRDefault="00C8054D" w:rsidP="00C80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статьей 25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со сроком начала действия в 2010 году подлежат установлению в течение 3 месяцев со дня вступления в силу настоящего Постановления с учетом следующего: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в 2010 году устанавливаются в виде целевых показателей энергосбережения и повышения энергетической эффективности, достижение которых будет обеспечено регулируемой организацией в результате реализации программы, без указания значений таких показателей;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установленные в 2010 году на 2011 - 2012 годы, подлежат корректировке до 1 апреля 2011 г.;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устанавливаются с учетом поступивших в течение 30 дней со дня вступления в силу настоящего Постановления от организаций, осуществляющих регулируемые виды деятельности, в федеральный орган исполнительной власти, орган исполнительной власти субъекта Российской Федерации или орган местного самоуправления в области государственного регулирования тарифов, который осуществляет функции по государственному регулированию цен (тарифов) в отношении соответствующей организации, предложений в части: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целевых показателей энергосбережения и повышения энергетической эффективности и мероприятий, имеющих наибольший потенциал энергосбережения и повышения энергетической эффективности, определенных организацией, осуществляющей регулируемые виды деятельности, исходя из утвержденных производственных и инвестиционных программ и цен (тарифов) на товары (услуги) такой организации;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показателей энергетической эффективности объектов, создание или модернизация которых планируется производственной программой, инвестиционной программой организации, осуществляющей регулируемые виды деятельности.</w:t>
      </w:r>
    </w:p>
    <w:p w:rsidR="00C8054D" w:rsidRDefault="00C8054D" w:rsidP="00C80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054D" w:rsidRDefault="00C8054D" w:rsidP="00C805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C8054D" w:rsidRDefault="00C8054D" w:rsidP="00C805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C8054D" w:rsidRDefault="00C8054D" w:rsidP="00C805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C8054D" w:rsidRDefault="00C8054D" w:rsidP="00C80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054D" w:rsidRDefault="00C8054D" w:rsidP="00C80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054D" w:rsidRDefault="00C8054D" w:rsidP="00C80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054D" w:rsidRDefault="00C8054D" w:rsidP="00C80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054D" w:rsidRDefault="00C8054D" w:rsidP="00C80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054D" w:rsidRDefault="00C8054D" w:rsidP="00C805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C8054D" w:rsidRDefault="00C8054D" w:rsidP="00C805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C8054D" w:rsidRDefault="00C8054D" w:rsidP="00C805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C8054D" w:rsidRDefault="00C8054D" w:rsidP="00C805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15 мая 2010 г. N 340</w:t>
      </w:r>
    </w:p>
    <w:p w:rsidR="00C8054D" w:rsidRDefault="00C8054D" w:rsidP="00C80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054D" w:rsidRDefault="00C8054D" w:rsidP="00C805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37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ПРАВИЛА</w:t>
      </w:r>
    </w:p>
    <w:p w:rsidR="00C8054D" w:rsidRDefault="00C8054D" w:rsidP="00C805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УСТАНОВЛЕНИЯ ТРЕБОВАНИЙ К ПРОГРАММАМ В ОБЛАСТИ</w:t>
      </w:r>
    </w:p>
    <w:p w:rsidR="00C8054D" w:rsidRDefault="00C8054D" w:rsidP="00C805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ЭНЕРГОСБЕРЕЖЕНИЯ И ПОВЫШЕНИЯ ЭНЕРГЕТИЧЕСКОЙ ЭФФЕКТИВНОСТИ</w:t>
      </w:r>
    </w:p>
    <w:p w:rsidR="00C8054D" w:rsidRDefault="00C8054D" w:rsidP="00C805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ОРГАНИЗАЦИЙ, ОСУЩЕСТВЛЯЮЩИХ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РЕГУЛИРУЕМЫЕ</w:t>
      </w:r>
      <w:proofErr w:type="gramEnd"/>
    </w:p>
    <w:p w:rsidR="00C8054D" w:rsidRDefault="00C8054D" w:rsidP="00C805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ВИДЫ ДЕЯТЕЛЬНОСТИ</w:t>
      </w:r>
    </w:p>
    <w:p w:rsidR="00C8054D" w:rsidRDefault="00C8054D" w:rsidP="00C80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C8054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8054D" w:rsidRDefault="00C8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8054D" w:rsidRDefault="00C8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16.05.2014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C8054D" w:rsidRDefault="00C8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27.09.2016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15.11.2018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1374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30.01.2019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C8054D" w:rsidRDefault="00C8054D" w:rsidP="00C80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054D" w:rsidRDefault="00C8054D" w:rsidP="00C805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C8054D" w:rsidRDefault="00C8054D" w:rsidP="00C80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054D" w:rsidRDefault="00C8054D" w:rsidP="00C80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Настоящие Правила определяют порядок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 (далее - программа).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целей настоящих Правил к организациям, осуществляющим регулируемые виды деятельности, относятся субъекты естественных монополий и организации коммунального комплекса, в отношении которых в соответствии с законодательством Российской Федерации осуществляется регулирование цен (тарифов) (далее - регулируемые организации).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Действие настоящих Правил не распространяется на теплоснабжающие и </w:t>
      </w:r>
      <w:proofErr w:type="spellStart"/>
      <w:r>
        <w:rPr>
          <w:rFonts w:ascii="Arial" w:hAnsi="Arial" w:cs="Arial"/>
          <w:sz w:val="20"/>
          <w:szCs w:val="20"/>
        </w:rPr>
        <w:t>теплосетевые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 в части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определения</w:t>
        </w:r>
      </w:hyperlink>
      <w:r>
        <w:rPr>
          <w:rFonts w:ascii="Arial" w:hAnsi="Arial" w:cs="Arial"/>
          <w:sz w:val="20"/>
          <w:szCs w:val="20"/>
        </w:rPr>
        <w:t xml:space="preserve">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значений, подлежащих включению в инвестиционные программы и концессионные соглашения в соответствии с Федеральным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теплоснабжении".</w:t>
      </w:r>
      <w:proofErr w:type="gramEnd"/>
    </w:p>
    <w:p w:rsidR="00C8054D" w:rsidRDefault="00C8054D" w:rsidP="00C80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16.05.2014 N 452)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Требования к программе устанавливаются федеральным органом исполнительной власти, органом исполнительной власти субъекта Российской Федерации или органом местного самоуправления, который в соответствии с законодательством Российской Федерации о государственном регулировании цен (тарифов) осуществляет регулирование цен (тарифов) на товары (услуги) соответствующей регулируемой организации (далее - регулирующий орган).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 установлении требований к программам регулирующий орган определяет срок приведения регулируемыми организациями своих программ в соответствие с установленными требованиями, составляющий не менее 3 месяцев.</w:t>
      </w:r>
    </w:p>
    <w:p w:rsidR="00C8054D" w:rsidRDefault="00C8054D" w:rsidP="00C80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054D" w:rsidRDefault="00C8054D" w:rsidP="00C805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Принципы формирования регулирующим органом</w:t>
      </w:r>
    </w:p>
    <w:p w:rsidR="00C8054D" w:rsidRDefault="00C8054D" w:rsidP="00C805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требований к программе</w:t>
      </w:r>
    </w:p>
    <w:p w:rsidR="00C8054D" w:rsidRDefault="00C8054D" w:rsidP="00C80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054D" w:rsidRDefault="00C8054D" w:rsidP="00C80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Требования к программе включают в себя: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целевые показатели энергосбережения и повышения энергетической эффективности, достижение которых должно обеспечиваться регулируемой организацией в результате реализации программы (далее - целевые показатели);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перечень обязательных мероприятий по энергосбережению и повышению энергетической эффективности и сроки их проведения (далее - обязательные мероприятия);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показатели энергетической эффективности объектов, создание или модернизация которых планируется производственными или инвестиционными программами регулируемой организации (далее - показатели энергетической эффективности объектов);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значения целевых показателей и иные показатели (при необходимости).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4(1). Требования к программам должны обеспечивать доведение использования регулируемыми организациями осветительных устройств с использованием светодиодов до уровня: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2017 году - не менее 10 процентов общего объема используемых осветительных устройств;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2018 году - не менее 30 процентов общего объема используемых осветительных устройств;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2019 году - не менее 50 процентов общего объема используемых осветительных устройств;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2020 году - не менее 75 процентов общего объема используемых осветительных устройств.</w:t>
      </w:r>
    </w:p>
    <w:p w:rsidR="00C8054D" w:rsidRDefault="00C8054D" w:rsidP="00C80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4(1)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27.09.2016 N 971)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4(2). </w:t>
      </w:r>
      <w:proofErr w:type="gramStart"/>
      <w:r>
        <w:rPr>
          <w:rFonts w:ascii="Arial" w:hAnsi="Arial" w:cs="Arial"/>
          <w:sz w:val="20"/>
          <w:szCs w:val="20"/>
        </w:rPr>
        <w:t>Требования к программам производителей электрической энергии (мощности), генерирующие объекты которых функционируют в технологически изолированных территориальных электроэнергетических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должны обеспечивать в 2019 - 2025 годах снижение удельного расхода условного топлива, за исключением ядерного топлива, не менее чем на один процент ежегодно относительно уровня, достигнутого</w:t>
      </w:r>
      <w:proofErr w:type="gramEnd"/>
      <w:r>
        <w:rPr>
          <w:rFonts w:ascii="Arial" w:hAnsi="Arial" w:cs="Arial"/>
          <w:sz w:val="20"/>
          <w:szCs w:val="20"/>
        </w:rPr>
        <w:t xml:space="preserve"> в 2018 году.</w:t>
      </w:r>
    </w:p>
    <w:p w:rsidR="00C8054D" w:rsidRDefault="00C8054D" w:rsidP="00C80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4(2)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30.01.2019 N 64)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Целевые показатели формируются отдельно в отношении каждого регулируемого вида деятельности.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Целевые показатели формируются в виде показателей, отражающих результаты, достижение которых обеспечивается в ходе реализации программы, и показателей, отражающих результаты, достижение которых обеспечивается в ходе реализации сформированных регулирующим органом обязательных мероприятий (отдельных мероприятий или групп мероприятий).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Целевые показатели и показатели энергетической эффективности объектов устанавливаются в виде абсолютных, относительных, удельных, сравнительных показателей или их комбинаций и отражают: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(услуги);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расход энергетических ресурсов при их передаче (распределении), включая потери энергетических ресурсов;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расход энергетических ресурсов в зданиях, строениях, сооружениях, находящихся в собственности регулируемой организации при осуществлении регулируемых видов деятельности;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долю использования осветительных устройств с использованием светодиодов в общем объеме используемых осветительных устройств;</w:t>
      </w:r>
    </w:p>
    <w:p w:rsidR="00C8054D" w:rsidRDefault="00C8054D" w:rsidP="00C80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4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27.09.2016 N 971)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объем выбросов парниковых газов при производстве единицы товара (услуги).</w:t>
      </w:r>
    </w:p>
    <w:p w:rsidR="00C8054D" w:rsidRDefault="00C8054D" w:rsidP="00C80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5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15.11.2018 N 1374)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При установлении значений целевых показателей предусматриваются этапы их достижения в ходе реализации программы, в том числе, обязательных мероприятий.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При описании целевых показателей указывается на необходимость обязательного определения в программе значений целевых показателей, мероприятий, направленных на их достижение, ожидаемого экономического, технологического эффекта от реализации мероприятий и ожидаемых сроков их окупаемости, а также устанавливаются: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1) принципы определения регулируемой организацией значений целевых показателей (в рамках значений целевых показателей, установленных регулирующим органом) в отношении каждого года действия программы, кратко-, средне- и долгосрочного периодов действия программы (в случае их выделения в программе), обособленных подразделений и (или) территорий, на которых регулируемая организация осуществляет регулируемый вид деятельности, если определение значений не ограничено или не исключено технологическими условиями, в которых</w:t>
      </w:r>
      <w:proofErr w:type="gramEnd"/>
      <w:r>
        <w:rPr>
          <w:rFonts w:ascii="Arial" w:hAnsi="Arial" w:cs="Arial"/>
          <w:sz w:val="20"/>
          <w:szCs w:val="20"/>
        </w:rPr>
        <w:t xml:space="preserve"> регулируемая организация осуществляет регулируемый вид деятельности;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 принципы корректировки регулируемой организацией рассчитанных значений целевых показателей исходя из значений таких показателей, учтенных в утвержденных производственной, инвестиционной программах регулируемой организации и фактически достигнутых в ходе исполнения программы;</w:t>
      </w:r>
      <w:proofErr w:type="gramEnd"/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принципы определения регулируемой организацией экономического и технологического эффекта от реализации мероприятий, направленных на достижение установленных (рассчитанных) значений целевых показателей и сроков их окупаемости.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При описании обязательных мероприятий указывается на необходимость определения регулируемой организацией ожидаемого экономического и технологического эффекта от их реализации и ожидаемых сроков их окупаемости, а также устанавливаются принципы определения регулируемой организацией экономического и технологического эффекта от реализации таких мероприятий и сроков их окупаемости.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Сроки проведения обязательных мероприятий формируются с учетом необходимости их соответствия целевым показателям, отражающим результаты, достижение которых должно обеспечиваться регулируемой организацией в ходе реализации таких мероприятий.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Показатели энергетической эффективности объектов устанавливаются отдельно в отношении каждого осуществляемого регулируемой организацией регулируемого вида деятельности, в отношении всех или части объектов, создание или модернизация которых планируется производственной программой или инвестиционной программой регулируемой организации.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Требования к программе устанавливаются в отношении каждой регулируемой организации. Если регулируемые организации осуществляют аналогичные виды регулируемой деятельности и имеют сходные друг с другом экономические, технические характеристики и условия деятельности, могут устанавливаться одинаковые требования к программам таких организаций. При этом сходство определяется регулирующим органом путем сравнения экономических, технических характеристик и условий деятельности регулируемых организаций, осуществляющих аналогичные виды регулируемой деятельности.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Требования к программам устанавливаются регулирующим органом с учетом: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поступивших от регулируемой организации в регулирующий орган не позднее 1 февраля года, в котором требования к программе должны быть установлены (скорректированы) в соответствии с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пунктом 16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предложений в части: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целевых показателей и их значений, достижение которых обеспечивается регулируемой организацией при реализации программы;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перечня мероприятий по энергосбережению и повышению энергетической эффективности, осуществление которых регулируемой организацией будет способствовать достижению предложенных ей значений показателей, возможных сроков их проведения с оценкой расходов на их проведение;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показателей энергетической эффективности объектов, с использованием которых осуществляется соответствующий регулируемый вид деятельности;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поступивших от регулируемой организации в регулирующий орган не позднее 1 февраля ежегодных отчетов регулируемой организации о фактическом исполнении установленных требований к программе, составленных по форме, утвержденной регулирующим органом;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прогнозируемого изменения цен (тарифов) на товары (услуги) регулируемых организаций в результате учета в программе установленных требований.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15. При установлении требований к программе регулирующий орган вправе мотивированно запросить в письменной форме у регулируемой организации дополнительные материалы и сведения, необходимые для установления требований к программе, указав форму и сроки их представления, а регулируемая организация обязана представить запрошенные материалы и сведения. Регулирующий орган вправе также привлечь третьих лиц в качестве экспертов, если при установлении требований к программе для разъяснения возникающих вопросов необходимы специальные познания.</w:t>
      </w:r>
    </w:p>
    <w:p w:rsidR="00C8054D" w:rsidRDefault="00C8054D" w:rsidP="00C80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054D" w:rsidRDefault="00C8054D" w:rsidP="00C805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Порядок установления требований к программе</w:t>
      </w:r>
    </w:p>
    <w:p w:rsidR="00C8054D" w:rsidRDefault="00C8054D" w:rsidP="00C80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054D" w:rsidRDefault="00C8054D" w:rsidP="00C80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01"/>
      <w:bookmarkEnd w:id="2"/>
      <w:r>
        <w:rPr>
          <w:rFonts w:ascii="Arial" w:hAnsi="Arial" w:cs="Arial"/>
          <w:sz w:val="20"/>
          <w:szCs w:val="20"/>
        </w:rPr>
        <w:t xml:space="preserve">16. Требования к программе </w:t>
      </w:r>
      <w:proofErr w:type="gramStart"/>
      <w:r>
        <w:rPr>
          <w:rFonts w:ascii="Arial" w:hAnsi="Arial" w:cs="Arial"/>
          <w:sz w:val="20"/>
          <w:szCs w:val="20"/>
        </w:rPr>
        <w:t>устанавливаются регулирующим органом начиная</w:t>
      </w:r>
      <w:proofErr w:type="gramEnd"/>
      <w:r>
        <w:rPr>
          <w:rFonts w:ascii="Arial" w:hAnsi="Arial" w:cs="Arial"/>
          <w:sz w:val="20"/>
          <w:szCs w:val="20"/>
        </w:rPr>
        <w:t xml:space="preserve"> с 2010 года на 3 года, если в соответствии с законодательством Российской Федерации срок действия инвестиционной программы регулируемой организации превышает 3 года - на срок действия инвестиционной программы. Установленные требования могут ежегодно корректироваться с учетом прогноза социально-экономического развития Российской Федерации, разработанного на очередной финансовый год, утвержденных на аналогичный период производственной, инвестиционной программ регулируемой организации и установленных цен (тарифов) на товары (услуги) регулируемой организации.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Требования к программе устанавливаются решением регулирующего органа до 1 апреля года, в котором истекает срок действия ранее установленных требований, с учетом положений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пункта 16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В случае если требования к программе устанавливаются для регулируемых организаций, осуществляющих аналогичные виды регулируемой деятельности и имеющих сопоставимые друг с другом экономические, технические характеристики и условия деятельности, в решении регулирующего органа указываются наименования всех таких регулируемых организаций.</w:t>
      </w:r>
    </w:p>
    <w:p w:rsidR="00C8054D" w:rsidRDefault="00C8054D" w:rsidP="00C805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Решение регулирующего органа направляется регулируемой организации в 2-недельный срок.</w:t>
      </w:r>
    </w:p>
    <w:p w:rsidR="00C8054D" w:rsidRDefault="00C8054D" w:rsidP="00C80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054D" w:rsidRDefault="00C8054D" w:rsidP="00C80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054D" w:rsidRDefault="00C8054D" w:rsidP="00C8054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41DC8" w:rsidRDefault="00E41DC8"/>
    <w:sectPr w:rsidR="00E41DC8" w:rsidSect="0082605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CD"/>
    <w:rsid w:val="00B331CD"/>
    <w:rsid w:val="00C8054D"/>
    <w:rsid w:val="00E4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0A99E1FB7776A1D2E2BCE82CA670C9ED448268B0B00092F26F5BF270969882473AFEA68AFC8FF325F40FA9FD707CE54919A5A0927CE8C46FAN" TargetMode="External"/><Relationship Id="rId13" Type="http://schemas.openxmlformats.org/officeDocument/2006/relationships/hyperlink" Target="consultantplus://offline/ref=6E00A99E1FB7776A1D2E2BCE82CA670C9ED448268B0B00092F26F5BF270969882473AFEA68AFC8FF325F40FA9FD707CE54919A5A0927CE8C46FAN" TargetMode="External"/><Relationship Id="rId18" Type="http://schemas.openxmlformats.org/officeDocument/2006/relationships/hyperlink" Target="consultantplus://offline/ref=6E00A99E1FB7776A1D2E2BCE82CA670C9ED448268B0B00092F26F5BF270969882473AFEA68AFC8FF325F40FA9FD707CE54919A5A0927CE8C46FA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E00A99E1FB7776A1D2E2BCE82CA670C9ED44E22820600092F26F5BF270969882473AFEA68AEC8FF3E5F40FA9FD707CE54919A5A0927CE8C46FAN" TargetMode="External"/><Relationship Id="rId12" Type="http://schemas.openxmlformats.org/officeDocument/2006/relationships/hyperlink" Target="consultantplus://offline/ref=6E00A99E1FB7776A1D2E2BCE82CA670C9ED44E22820600092F26F5BF270969882473AFEA68AEC8FF3E5F40FA9FD707CE54919A5A0927CE8C46FAN" TargetMode="External"/><Relationship Id="rId17" Type="http://schemas.openxmlformats.org/officeDocument/2006/relationships/hyperlink" Target="consultantplus://offline/ref=6E00A99E1FB7776A1D2E2BCE82CA670C9FD54A218A0700092F26F5BF270969882473AFEA68AEC8FF3D5F40FA9FD707CE54919A5A0927CE8C46F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00A99E1FB7776A1D2E2BCE82CA670C9CD34C21850800092F26F5BF270969882473AFEA68AEC8FF3D5F40FA9FD707CE54919A5A0927CE8C46FAN" TargetMode="External"/><Relationship Id="rId20" Type="http://schemas.openxmlformats.org/officeDocument/2006/relationships/hyperlink" Target="consultantplus://offline/ref=6E00A99E1FB7776A1D2E2BCE82CA670C9ED44E22820600092F26F5BF270969882473AFEA68AEC8FF3E5F40FA9FD707CE54919A5A0927CE8C46F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00A99E1FB7776A1D2E2BCE82CA670C9FD54A218A0700092F26F5BF270969882473AFEA68AEC8FF3E5F40FA9FD707CE54919A5A0927CE8C46FAN" TargetMode="External"/><Relationship Id="rId11" Type="http://schemas.openxmlformats.org/officeDocument/2006/relationships/hyperlink" Target="consultantplus://offline/ref=6E00A99E1FB7776A1D2E2BCE82CA670C9FD54A218A0700092F26F5BF270969882473AFEA68AEC8FF3E5F40FA9FD707CE54919A5A0927CE8C46FAN" TargetMode="External"/><Relationship Id="rId5" Type="http://schemas.openxmlformats.org/officeDocument/2006/relationships/hyperlink" Target="consultantplus://offline/ref=6E00A99E1FB7776A1D2E2BCE82CA670C9CD34C21850800092F26F5BF270969882473AFEA68AEC8FF3D5F40FA9FD707CE54919A5A0927CE8C46FAN" TargetMode="External"/><Relationship Id="rId15" Type="http://schemas.openxmlformats.org/officeDocument/2006/relationships/hyperlink" Target="consultantplus://offline/ref=6E00A99E1FB7776A1D2E2BCE82CA670C9ED14621860800092F26F5BF270969883673F7E66AA8D6FF334A16ABD948F2N" TargetMode="External"/><Relationship Id="rId10" Type="http://schemas.openxmlformats.org/officeDocument/2006/relationships/hyperlink" Target="consultantplus://offline/ref=6E00A99E1FB7776A1D2E2BCE82CA670C9CD34C21850800092F26F5BF270969882473AFEA68AEC8FF3D5F40FA9FD707CE54919A5A0927CE8C46FAN" TargetMode="External"/><Relationship Id="rId19" Type="http://schemas.openxmlformats.org/officeDocument/2006/relationships/hyperlink" Target="consultantplus://offline/ref=6E00A99E1FB7776A1D2E2BCE82CA670C9FD54A218A0700092F26F5BF270969882473AFEA68AEC8FE395F40FA9FD707CE54919A5A0927CE8C46F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00A99E1FB7776A1D2E2BCE82CA670C9ED64F20850B00092F26F5BF270969882473AFEA68AECBFE3F5F40FA9FD707CE54919A5A0927CE8C46FAN" TargetMode="External"/><Relationship Id="rId14" Type="http://schemas.openxmlformats.org/officeDocument/2006/relationships/hyperlink" Target="consultantplus://offline/ref=6E00A99E1FB7776A1D2E2BCE82CA670C9CD34C21850800092F26F5BF270969883673F7E66AA8D6FF334A16ABD948F2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2617</Words>
  <Characters>14922</Characters>
  <Application>Microsoft Office Word</Application>
  <DocSecurity>0</DocSecurity>
  <Lines>124</Lines>
  <Paragraphs>35</Paragraphs>
  <ScaleCrop>false</ScaleCrop>
  <Company/>
  <LinksUpToDate>false</LinksUpToDate>
  <CharactersWithSpaces>17504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Жердева</dc:creator>
  <cp:keywords/>
  <dc:description/>
  <cp:lastModifiedBy>Кристина Владимировна Жердева</cp:lastModifiedBy>
  <cp:revision>3</cp:revision>
  <dcterms:created xsi:type="dcterms:W3CDTF">2020-08-26T13:06:00Z</dcterms:created>
  <dcterms:modified xsi:type="dcterms:W3CDTF">2020-08-26T13:06:00Z</dcterms:modified>
</cp:coreProperties>
</file>