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 июня 2010 г. N 391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ПОРЯДКЕ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СОЗДАНИЯ ГОСУДАРСТВЕННОЙ ИНФОРМАЦИОННОЙ СИСТЕМЫ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ЭНЕРГОСБЕРЕЖЕНИЯ И ПОВЫШЕНИЯ ЭНЕРГЕТИЧЕСКОЙ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И УСЛОВИЙ ДЛЯ ЕЕ ФУНКЦИОНИРОВАНИЯ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D0F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26.03.2014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04.09.2015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23.07.2018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28.09.2018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19.06.2019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25.09.2019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30.06.2020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статьей 23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39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создания государственной информационной системы в области энергосбережения и повышения энергетической эффективности и условий для ее функционирования.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Министерству энергетики Российской Федерации: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5-месячный срок разработать по согласованию с федеральными органами исполнительной власти, осуществляющими в соответствии с настоящим Постановлением представление информации для включения в государственную информационную систему в области энергосбережения и повышения энергетической эффективности (далее - государственная информационная система), и представить в установленном порядке в Правительство Российской Федерации проект акта, определяющего правила представления указанными федеральными органами исполнительной власти информации для включения в государственную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информационную систему, в том числе периодичность и форму представления указанной информации;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5-месячный срок разработать и представить в установленном порядке в Правительство Российской Федерации проект акта, определяющего правила представления органами государственной власти субъектов Российской Федерации и органами местного самоуправления информации для включения в государственную информационную систему, в том числе периодичность и форму представления информации;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9-месячный срок обеспечить создание государственной информационной системы, условия для ее функционирования и ввод в эксплуатацию.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Утратил силу. -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23.07.2018 N 859.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Рекомендовать органам государственной власти субъектов Российской Федерации и органам местного самоуправления определить соответственно орган исполнительной власти субъекта Российской Федерации и орган местного самоуправления, уполномоченные представлять информацию для включения в государственную информационную систему, и направить сведения об указанных органах в Министерство энергетики Российской Федерации.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proofErr w:type="gramStart"/>
      <w:r>
        <w:rPr>
          <w:rFonts w:ascii="Arial" w:hAnsi="Arial" w:cs="Arial"/>
          <w:sz w:val="20"/>
          <w:szCs w:val="20"/>
        </w:rPr>
        <w:t>Реализация предусмотренных настоящим Постановлением полномочий федеральных органов исполнительной власти по представлению информации для включения в государственную информационную систему осуществляется в пределах установленных Правительством Российской Федерации предельной численности и фонда оплаты труда работников соответствующих федеральных органов исполнительной власти, а также бюджетных ассигнований, предусмотренных им в федеральном бюджете на руководство и управление в сфере установленных функций.</w:t>
      </w:r>
      <w:proofErr w:type="gramEnd"/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Пункты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Правил, утвержденных настоящим Постановлением, вступают в силу через 9 месяцев со дня официального опубликования настоящего Постановления.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Председатель Правительства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В.ПУТИН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 июня 2010 г. N 391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1" w:name="Par39"/>
      <w:bookmarkEnd w:id="1"/>
      <w:r>
        <w:rPr>
          <w:rFonts w:ascii="Arial" w:eastAsiaTheme="minorHAnsi" w:hAnsi="Arial" w:cs="Arial"/>
          <w:color w:val="auto"/>
          <w:sz w:val="20"/>
          <w:szCs w:val="20"/>
        </w:rPr>
        <w:t>ПРАВИЛА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СОЗДАНИЯ ГОСУДАРСТВЕННОЙ ИНФОРМАЦИОННОЙ СИСТЕМЫ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ОБЛАСТИ ЭНЕРГОСБЕРЕЖЕНИЯ И ПОВЫШЕНИЯ ЭНЕРГЕТИЧЕСКОЙ</w:t>
      </w:r>
    </w:p>
    <w:p w:rsidR="00FD0F34" w:rsidRDefault="00FD0F34" w:rsidP="00FD0F3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ЭФФЕКТИВНОСТИ И УСЛОВИЙ ДЛЯ ЕЕ ФУНКЦИОНИРОВАНИЯ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FD0F3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Постановлений Правительства РФ от 26.03.2014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  <w:proofErr w:type="gramEnd"/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04.09.2015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941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23.07.2018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859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28.09.2018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1152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FD0F34" w:rsidRDefault="00FD0F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19.06.2019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781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25.09.2019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1245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30.06.2020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966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Настоящие Правила определяют порядок создания государственной информационной системы в области энергосбережения и повышения энергетической эффективности (далее - государственная информационная система) и условий для ее функционирования, а также перечень информации в области энергосбережения и повышения энергетической эффективности, подлежащей включению в государственную информационную систему.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Государственная информационная система представляет собой совокупность установленной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 информации, а также информационных технологий и технических средств, обеспечивающих ее обработку.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Создание и обеспечение функционирования государственной информационной системы осуществляется в соответствии с законодательством Российской Федерации об информации, информационных технологиях и о защите информации, Федеральным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 и настоящими Правилами.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Государственная информационная система создается и функционирует в целях представления физическим лицам, организациям, органам государственной власти и органам местного самоуправления актуальной информации о требованиях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 и о ходе реализации его положений, а также получения объективных данных об энергоемкости экономики Российской Федерации (в том числе ее отраслей), о потенциале снижения такой энергоемкости, о</w:t>
      </w:r>
      <w:proofErr w:type="gramEnd"/>
      <w:r>
        <w:rPr>
          <w:rFonts w:ascii="Arial" w:hAnsi="Arial" w:cs="Arial"/>
          <w:sz w:val="20"/>
          <w:szCs w:val="20"/>
        </w:rPr>
        <w:t xml:space="preserve"> наиболее эффективных </w:t>
      </w:r>
      <w:proofErr w:type="gramStart"/>
      <w:r>
        <w:rPr>
          <w:rFonts w:ascii="Arial" w:hAnsi="Arial" w:cs="Arial"/>
          <w:sz w:val="20"/>
          <w:szCs w:val="20"/>
        </w:rPr>
        <w:t>проектах</w:t>
      </w:r>
      <w:proofErr w:type="gramEnd"/>
      <w:r>
        <w:rPr>
          <w:rFonts w:ascii="Arial" w:hAnsi="Arial" w:cs="Arial"/>
          <w:sz w:val="20"/>
          <w:szCs w:val="20"/>
        </w:rPr>
        <w:t xml:space="preserve"> и о выдающихся достижениях в области энергосбережения и повышения энергетической эффективности.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Создание, эксплуатация, развитие государственной информационной системы и обеспечение условий для ее функционирования осуществляются Министерством экономического развития Российской Федерации, являющимся оператором государственной информационной системы.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решению Министерства экономического развития Российской Федерации деятельность по эксплуатации, развитию, в том числе по обработке информации, содержащейся в государственной информационной системе, осуществляется с привлечением подведомственных Министерству учреждений.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4 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25.09.2019 N 1245)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5"/>
      <w:bookmarkEnd w:id="2"/>
      <w:r>
        <w:rPr>
          <w:rFonts w:ascii="Arial" w:hAnsi="Arial" w:cs="Arial"/>
          <w:sz w:val="20"/>
          <w:szCs w:val="20"/>
        </w:rPr>
        <w:t xml:space="preserve">5. Информация, содержащаяся в государственной информационной системе, включает в себя сведения, установленные Федеральным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"Об энергосбережении и о повышении энергетической </w:t>
      </w:r>
      <w:r>
        <w:rPr>
          <w:rFonts w:ascii="Arial" w:hAnsi="Arial" w:cs="Arial"/>
          <w:sz w:val="20"/>
          <w:szCs w:val="20"/>
        </w:rPr>
        <w:lastRenderedPageBreak/>
        <w:t>эффективности и о внесении изменений в отдельные законодательные акты Российской Федерации", а также: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данные о ходе и результатах проведения мероприятий по энергосбережению и повышению энергетической эффективности в отношении государственного, муниципального и частного жилищных фондов;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средние показатели энергетической эффективности зданий, строений и сооружений, вводимых в эксплуатацию после строительства, реконструкции или капитального ремонта;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количество многоквартирных домов, вводимых в эксплуатацию после строительства, реконструкции или капитального ремонта, относимых к разным классам энергетической эффективности в соответствии с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показатели энергоемкости экономики Российской Федерации, в том числе ее отраслей;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данные о потенциале снижения показателей энергоемкости экономики Российской Федерации, в том числе ее отраслей;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данные о наилучших мировых и российских достижениях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установленные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5"/>
      <w:bookmarkEnd w:id="3"/>
      <w:r>
        <w:rPr>
          <w:rFonts w:ascii="Arial" w:hAnsi="Arial" w:cs="Arial"/>
          <w:sz w:val="20"/>
          <w:szCs w:val="20"/>
        </w:rPr>
        <w:t xml:space="preserve">6. Информация, предусмотренная </w:t>
      </w:r>
      <w:hyperlink w:anchor="Par55" w:history="1">
        <w:r>
          <w:rPr>
            <w:rFonts w:ascii="Arial" w:hAnsi="Arial" w:cs="Arial"/>
            <w:color w:val="0000FF"/>
            <w:sz w:val="20"/>
            <w:szCs w:val="20"/>
          </w:rPr>
          <w:t>пунктом 5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формируется оператором государственной информационной системы на основе сбора и обработки информации, предусмотренной </w:t>
      </w:r>
      <w:hyperlink w:anchor="Par66" w:history="1">
        <w:r>
          <w:rPr>
            <w:rFonts w:ascii="Arial" w:hAnsi="Arial" w:cs="Arial"/>
            <w:color w:val="0000FF"/>
            <w:sz w:val="20"/>
            <w:szCs w:val="20"/>
          </w:rPr>
          <w:t>пунктами 7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13" w:history="1">
        <w:r>
          <w:rPr>
            <w:rFonts w:ascii="Arial" w:hAnsi="Arial" w:cs="Arial"/>
            <w:color w:val="0000FF"/>
            <w:sz w:val="20"/>
            <w:szCs w:val="20"/>
          </w:rPr>
          <w:t>10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6"/>
      <w:bookmarkEnd w:id="4"/>
      <w:r>
        <w:rPr>
          <w:rFonts w:ascii="Arial" w:hAnsi="Arial" w:cs="Arial"/>
          <w:sz w:val="20"/>
          <w:szCs w:val="20"/>
        </w:rPr>
        <w:t>7. Оператор государственной информационной системы в целях формирования государственной информационной системы осуществляет обработку: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информации о сложившейся практике заключения </w:t>
      </w:r>
      <w:proofErr w:type="spellStart"/>
      <w:r>
        <w:rPr>
          <w:rFonts w:ascii="Arial" w:hAnsi="Arial" w:cs="Arial"/>
          <w:sz w:val="20"/>
          <w:szCs w:val="20"/>
        </w:rPr>
        <w:t>энергосервисных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 (контрактов), в том числе </w:t>
      </w:r>
      <w:proofErr w:type="spellStart"/>
      <w:r>
        <w:rPr>
          <w:rFonts w:ascii="Arial" w:hAnsi="Arial" w:cs="Arial"/>
          <w:sz w:val="20"/>
          <w:szCs w:val="20"/>
        </w:rPr>
        <w:t>энергосервисных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 (контрактов), заключенных для обеспечения государственных и муниципальных нужд, и об объеме планируемой экономии энергетических ресурсов при реализации таких договоров (контрактов);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сведений о наиболее результативных мероприятиях по энергосбережению и повышению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информации о перспективных направлениях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данных о саморегулируемых организациях в области энергетического обследования, включенных в реестр саморегулируемых организаций в области энергетического обследования;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"г" введен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30.06.2020 N 966)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сведений, полученных в ходе обработки, систематизации и анализа данных энергетических паспортов, составленных по результатам энергетических обследований;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30.06.2020 N 966)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е) данных о количестве и основных результатах энергетических обследований.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30.06.2020 N 966)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23.07.2018 N 859)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Федеральные органы исполнительной власти представляют оператору государственной информационной системы информацию, включающую в себя следующие сведения: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Министерство энергетики Российской Федерации: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абзацы второй - четвертый утратили силу. -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30.06.2020 N 966;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данные о наиболее результативных мероприятиях по энергосбережению и повышению энергетической эффективности в топливно-энергетическом комплексе;</w:t>
      </w:r>
      <w:proofErr w:type="gramEnd"/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товаров, работ и услуг, размещение заказов на которые осуществляется для государственных или муниципальных нужд,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"а"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23.07.2018 N 859)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Министерство строительства и жилищно-коммунального хозяйства Российской Федерации - данные о ходе и результатах осуществления мероприятий по энергосбережению и повышению энергетической эффективности в жилищном фонде, в том числе в рамках деятельности государственной корпорации - Фонда содействия реформированию жилищно-коммунального хозяйства;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26.03.2014 N 230)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Министерство промышленности и торговли Российской Федерации: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ходе выполнения требований о наличии в технической документации, прилагаемой к товарам, в маркировке товаров и на их этикетках информации о классах энергетической эффективности товаров;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продукции и перечень технологических процессов, связанных с использованием энергетических ресурсов и имеющих высокую энергетическую эффективность;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Министерство финансов Российской Федерации - объемы и направления расходования бюджетных средств, выделенных на реализацию мероприятий по энергосбережению и повышению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д) Министерство науки и высшего образования Российской Федерации - сведения о наилучших мировых и российских достижениях в области энергосбережения и энергетической эффективности, </w:t>
      </w:r>
      <w:proofErr w:type="gramStart"/>
      <w:r>
        <w:rPr>
          <w:rFonts w:ascii="Arial" w:hAnsi="Arial" w:cs="Arial"/>
          <w:sz w:val="20"/>
          <w:szCs w:val="20"/>
        </w:rPr>
        <w:t>полученных</w:t>
      </w:r>
      <w:proofErr w:type="gramEnd"/>
      <w:r>
        <w:rPr>
          <w:rFonts w:ascii="Arial" w:hAnsi="Arial" w:cs="Arial"/>
          <w:sz w:val="20"/>
          <w:szCs w:val="20"/>
        </w:rPr>
        <w:t xml:space="preserve"> в том числе в рамках реализации федеральной целевой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"Исследования и разработки по приоритетным направлениям развития научно-технологического комплекса России на 2014 - 2020 годы";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"д"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28.09.2018 N 1152)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Федеральная антимонопольная служба: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нарушениях законодательства Российской Федерации об энергосбережении и о повышении энергетической эффективности, выявленных в ходе выполнения возложенных на нее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пп</w:t>
      </w:r>
      <w:proofErr w:type="spellEnd"/>
      <w:r>
        <w:rPr>
          <w:rFonts w:ascii="Arial" w:hAnsi="Arial" w:cs="Arial"/>
          <w:sz w:val="20"/>
          <w:szCs w:val="20"/>
        </w:rPr>
        <w:t xml:space="preserve">. "е" в ред.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04.09.2015 N 941)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Федеральная служба по надзору в сфере защиты прав потребителей и благополучия человека - данные о нарушениях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эффективности, выявленных в ходе выполнения этими органами возложенных на нее </w:t>
      </w:r>
      <w:r>
        <w:rPr>
          <w:rFonts w:ascii="Arial" w:hAnsi="Arial" w:cs="Arial"/>
          <w:sz w:val="20"/>
          <w:szCs w:val="20"/>
        </w:rPr>
        <w:lastRenderedPageBreak/>
        <w:t>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04.09.2015 N 941)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Федеральная служба государственной статистики - сведения, полученные в ходе осуществления государственного статистического учета в области энергосбережения и повышения энергетической эффективности, включая сведения об объемах использования энергетических ресурсов, о затратах на оплату энергетических ресурсов и об оснащенности приборами учета используемых энергетических ресурсов;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и) Федеральная служба по экологическому, технологическому и атомному надзору: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количество зданий, строений и сооружений, вводимых в эксплуатацию в соответствии с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средние показатели в области энергетической эффективности вводимых в эксплуатацию зданий, строений и сооружений;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данные о выполнении требований об оснащенности приборами учета используемых энергетических ресурсов нежилых зданий, строений и сооружений - в части зданий, строений и сооружений, отнесенных к объектам государственного контроля (надзора), осуществляемого указанной Службой;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данные о нарушениях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эффективности, выявленных в ходе выполнения указанной Службой возложенной на нее государственной функции по осуществлению государственного контроля (надзора) в области энергосбережения и повышения энергетической эффективности.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Орган государственной власти каждого субъекта Российской Федерации представляет оператору государственной информационной системы информацию, включающую в себя следующие сведения: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региональные программы в области энергосбережения и повышения энергетической эффективности, информация о ходе их реализации;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данные об оснащенности приборами учета используемых энергетических </w:t>
      </w:r>
      <w:proofErr w:type="gramStart"/>
      <w:r>
        <w:rPr>
          <w:rFonts w:ascii="Arial" w:hAnsi="Arial" w:cs="Arial"/>
          <w:sz w:val="20"/>
          <w:szCs w:val="20"/>
        </w:rPr>
        <w:t>ресурсов объектов жилищного фонда субъекта Российской Федерации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данные о сложившейся практике заключения и исполнения </w:t>
      </w:r>
      <w:proofErr w:type="spellStart"/>
      <w:r>
        <w:rPr>
          <w:rFonts w:ascii="Arial" w:hAnsi="Arial" w:cs="Arial"/>
          <w:sz w:val="20"/>
          <w:szCs w:val="20"/>
        </w:rPr>
        <w:t>энергосервисных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 (контрактов), заключенных для нужд субъекта Российской Федерации, и объем планируемой экономии энергетических ресурсов при реализации таких договоров (контрактов);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данные о нарушениях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законодательства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об энергосбережении и о повышении энергетической эффективности, выявленных в ходе выполнения органами государственной власти субъекта Российской Федерации возложенных на них государственных функций по осуществлению государственного контроля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данные о ходе и результатах осуществления мероприятий по энергосбережению и повышению энергетической эффективности в жилищном фонде субъекта Российской Федерации;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нормативные правовые акты субъекта Российской Федерации об энергосбережении и о повышении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данные об объеме и о структуре производства, потребления и передачи энергетических ресурсов на территории субъекта Российской Федерации;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данные о формах и объемах осуществляемой субъектом Российской Федерации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установленные органом государственной власти субъекта Российской Федерации в области регулирования тарифов требования к программам в области энергосбережения и повышения </w:t>
      </w:r>
      <w:r>
        <w:rPr>
          <w:rFonts w:ascii="Arial" w:hAnsi="Arial" w:cs="Arial"/>
          <w:sz w:val="20"/>
          <w:szCs w:val="20"/>
        </w:rPr>
        <w:lastRenderedPageBreak/>
        <w:t>энергетической эффективности организаций, осуществляющих регулируемые виды деятельности, обобщенные по видам деятельности указанных организаций.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13"/>
      <w:bookmarkEnd w:id="5"/>
      <w:r>
        <w:rPr>
          <w:rFonts w:ascii="Arial" w:hAnsi="Arial" w:cs="Arial"/>
          <w:sz w:val="20"/>
          <w:szCs w:val="20"/>
        </w:rPr>
        <w:t>10. Органы местного самоуправления представляют оператору государственной информационной системы информацию, включающую в себя следующие сведения: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муниципальные программы в области энергосбережения и повышения энергетической эффективности, информация о ходе их реализации;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муниципальные нормативные акты об энергосбережении и повышении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данные об оснащенности приборами учета используемых энергетических ресурсов объектов муниципального жилищного фонда;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г) данные о сложившейся практике заключения и исполнения </w:t>
      </w:r>
      <w:proofErr w:type="spellStart"/>
      <w:r>
        <w:rPr>
          <w:rFonts w:ascii="Arial" w:hAnsi="Arial" w:cs="Arial"/>
          <w:sz w:val="20"/>
          <w:szCs w:val="20"/>
        </w:rPr>
        <w:t>энергосервисных</w:t>
      </w:r>
      <w:proofErr w:type="spellEnd"/>
      <w:r>
        <w:rPr>
          <w:rFonts w:ascii="Arial" w:hAnsi="Arial" w:cs="Arial"/>
          <w:sz w:val="20"/>
          <w:szCs w:val="20"/>
        </w:rPr>
        <w:t xml:space="preserve"> договоров (контрактов), заключенных для муниципальных нужд, и объем планируемой экономии энергетических ресурсов при исполнении таких договоров (контрактов);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данные о ходе и результатах осуществления мероприятий по энергосбережению и повышению энергетической эффективности в муниципальном жилищном фонде;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данные об объеме и о структуре производства, потребления и передачи энергетических ресурсов на территории муниципального образования;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формы и объем осуществляемой муниципальным образованием поддержки граждан и организаций в осуществлении мероприятий в области энергосбережения и повышения энергетической эффективности;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установленные органами местного самоуправления в области регулирования тарифов требования к программам в области энергосбережения и повышения энергетической эффективности организаций, осуществляющих регулируемые виды деятельности, обобщенные по видам деятельности указанных организаций;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и) количество зданий, строений и сооружений, вводимых в эксплуатацию в соответствии с требованиями энергетической эффективности, средние показатели энергетической эффективности вводимых в эксплуатацию зданий, строений и сооружений, данные о выполнении требований об оснащенности приборами учета используемых энергетических ресурсов жилых домов, количество многоквартирных домов, вводимых в эксплуатацию после осуществления строительства, реконструкции или капитального ремонта, относимых к разным классам.</w:t>
      </w:r>
      <w:proofErr w:type="gramEnd"/>
      <w:r>
        <w:rPr>
          <w:rFonts w:ascii="Arial" w:hAnsi="Arial" w:cs="Arial"/>
          <w:sz w:val="20"/>
          <w:szCs w:val="20"/>
        </w:rPr>
        <w:t xml:space="preserve"> Информация формируется с использованием данных, содержащихся в государственных информационных системах обеспечения градостроительной деятельности.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19.06.2019 N 781)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Доступ физических лиц, организаций, органов государственной власти и органов местного самоуправления к информации, включенной в государственную информационную систему, обеспечивается путем ее размещения на официальном сайте оператора государственной информационной системы, на официальных сайтах органов государственной власти субъектов Российской Федерации и органов местного самоуправления в сети Интернет.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официальном сайте оператора государственной информационной системы размещается информация, обобщенная по Российской Федерации, по субъектам Российской Федерации, по муниципальным образованиям, отраслям экономики Российской Федерации, в том числе в отношении жилищно-коммунального хозяйства, и по иным параметрам, определяемым оператором государственной информационной системы.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официальных сайтах уполномоченных органов государственной власти субъектов Российской Федерации и органов местного самоуправления в сети Интернет размещается информация по соответствующему субъекту Российской Федерации и муниципальному образованию.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Информация, размещенная на указанных сайтах в сети Интернет, подлежит обновлению не реже 1 раза в квартал.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12. Информация, включенная в государственную информационную систему, подлежит раскрытию в соответствии с законодательством Российской Федерации.</w:t>
      </w:r>
    </w:p>
    <w:p w:rsidR="00FD0F34" w:rsidRDefault="00FD0F34" w:rsidP="00FD0F3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информационная система осуществляет информационное взаимодействие с единой вертикально интегрированной государственной автоматизированной информационной системой "Управление".</w:t>
      </w: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FD0F34" w:rsidRDefault="00FD0F34" w:rsidP="00FD0F34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E709B" w:rsidRDefault="005E709B"/>
    <w:sectPr w:rsidR="005E709B" w:rsidSect="00B950A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24"/>
    <w:rsid w:val="00353A24"/>
    <w:rsid w:val="005E709B"/>
    <w:rsid w:val="00FD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C9A0FEB5B8114CDA58BDC9DEAC3EE83A344846E2AD994C58D709793C8B08E61659E5BF8A23ADD5A31BE0394362991DE462A65BAA3DEA2De6EEN" TargetMode="External"/><Relationship Id="rId18" Type="http://schemas.openxmlformats.org/officeDocument/2006/relationships/hyperlink" Target="consultantplus://offline/ref=3EC9A0FEB5B8114CDA58BDC9DEAC3EE83A364C47E9A9994C58D709793C8B08E61659E5BF8A23ADD6A61BE0394362991DE462A65BAA3DEA2De6EEN" TargetMode="External"/><Relationship Id="rId26" Type="http://schemas.openxmlformats.org/officeDocument/2006/relationships/hyperlink" Target="consultantplus://offline/ref=3EC9A0FEB5B8114CDA58BDC9DEAC3EE83A374B44E6AB994C58D709793C8B08E61659E5BF8A23ACD6A31BE0394362991DE462A65BAA3DEA2De6EEN" TargetMode="External"/><Relationship Id="rId39" Type="http://schemas.openxmlformats.org/officeDocument/2006/relationships/hyperlink" Target="consultantplus://offline/ref=3EC9A0FEB5B8114CDA58BDC9DEAC3EE83A374B44E6AB994C58D709793C8B08E60459BDB38825B3D4AC0EB66805e3E7N" TargetMode="External"/><Relationship Id="rId21" Type="http://schemas.openxmlformats.org/officeDocument/2006/relationships/hyperlink" Target="consultantplus://offline/ref=3EC9A0FEB5B8114CDA58BDC9DEAC3EE83A374B44E6AB994C58D709793C8B08E60459BDB38825B3D4AC0EB66805e3E7N" TargetMode="External"/><Relationship Id="rId34" Type="http://schemas.openxmlformats.org/officeDocument/2006/relationships/hyperlink" Target="consultantplus://offline/ref=3EC9A0FEB5B8114CDA58BDC9DEAC3EE83A314A46E8A6994C58D709793C8B08E61659E5BF8A23ADD5A41BE0394362991DE462A65BAA3DEA2De6EEN" TargetMode="External"/><Relationship Id="rId42" Type="http://schemas.openxmlformats.org/officeDocument/2006/relationships/hyperlink" Target="consultantplus://offline/ref=3EC9A0FEB5B8114CDA58BDC9DEAC3EE83A364C47E9A9994C58D709793C8B08E61659E5BF8A23ADD6A61BE0394362991DE462A65BAA3DEA2De6EEN" TargetMode="External"/><Relationship Id="rId7" Type="http://schemas.openxmlformats.org/officeDocument/2006/relationships/hyperlink" Target="consultantplus://offline/ref=3EC9A0FEB5B8114CDA58BDC9DEAC3EE83A344846E2AD994C58D709793C8B08E61659E5BF8A23ADD5A21BE0394362991DE462A65BAA3DEA2De6E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EC9A0FEB5B8114CDA58BDC9DEAC3EE83A344846E2AD994C58D709793C8B08E61659E5BF8A23ADD5AC1BE0394362991DE462A65BAA3DEA2De6EEN" TargetMode="External"/><Relationship Id="rId20" Type="http://schemas.openxmlformats.org/officeDocument/2006/relationships/hyperlink" Target="consultantplus://offline/ref=3EC9A0FEB5B8114CDA58BDC9DEAC3EE83A314D47E1A8994C58D709793C8B08E61659E5BF8A23ADD5A51BE0394362991DE462A65BAA3DEA2De6EEN" TargetMode="External"/><Relationship Id="rId29" Type="http://schemas.openxmlformats.org/officeDocument/2006/relationships/hyperlink" Target="consultantplus://offline/ref=3EC9A0FEB5B8114CDA58BDC9DEAC3EE83A314D47E1A8994C58D709793C8B08E61659E5BF8A23ADD5A11BE0394362991DE462A65BAA3DEA2De6EEN" TargetMode="External"/><Relationship Id="rId41" Type="http://schemas.openxmlformats.org/officeDocument/2006/relationships/hyperlink" Target="consultantplus://offline/ref=3EC9A0FEB5B8114CDA58BDC9DEAC3EE83A374B44E6AB994C58D709793C8B08E60459BDB38825B3D4AC0EB66805e3E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C9A0FEB5B8114CDA58BDC9DEAC3EE83B354B4CE5AF994C58D709793C8B08E61659E5BF8A23AFD7A21BE0394362991DE462A65BAA3DEA2De6EEN" TargetMode="External"/><Relationship Id="rId11" Type="http://schemas.openxmlformats.org/officeDocument/2006/relationships/hyperlink" Target="consultantplus://offline/ref=3EC9A0FEB5B8114CDA58BDC9DEAC3EE83A314D47E1A8994C58D709793C8B08E61659E5BF8A23ADD5A51BE0394362991DE462A65BAA3DEA2De6EEN" TargetMode="External"/><Relationship Id="rId24" Type="http://schemas.openxmlformats.org/officeDocument/2006/relationships/hyperlink" Target="consultantplus://offline/ref=3EC9A0FEB5B8114CDA58BDC9DEAC3EE83A374F45E6A7994C58D709793C8B08E61659E5BF8A23ADD4AD1BE0394362991DE462A65BAA3DEA2De6EEN" TargetMode="External"/><Relationship Id="rId32" Type="http://schemas.openxmlformats.org/officeDocument/2006/relationships/hyperlink" Target="consultantplus://offline/ref=3EC9A0FEB5B8114CDA58BDC9DEAC3EE83A344846E2AD994C58D709793C8B08E61659E5BF8A23ADD6A11BE0394362991DE462A65BAA3DEA2De6EEN" TargetMode="External"/><Relationship Id="rId37" Type="http://schemas.openxmlformats.org/officeDocument/2006/relationships/hyperlink" Target="consultantplus://offline/ref=3EC9A0FEB5B8114CDA58BDC9DEAC3EE83A374B44E6AB994C58D709793C8B08E60459BDB38825B3D4AC0EB66805e3E7N" TargetMode="External"/><Relationship Id="rId40" Type="http://schemas.openxmlformats.org/officeDocument/2006/relationships/hyperlink" Target="consultantplus://offline/ref=3EC9A0FEB5B8114CDA58BDC9DEAC3EE83A374B44E6AB994C58D709793C8B08E60459BDB38825B3D4AC0EB66805e3E7N" TargetMode="External"/><Relationship Id="rId5" Type="http://schemas.openxmlformats.org/officeDocument/2006/relationships/hyperlink" Target="consultantplus://offline/ref=3EC9A0FEB5B8114CDA58BDC9DEAC3EE838324F45E7AF994C58D709793C8B08E61659E5BF8A23ADD1A61BE0394362991DE462A65BAA3DEA2De6EEN" TargetMode="External"/><Relationship Id="rId15" Type="http://schemas.openxmlformats.org/officeDocument/2006/relationships/hyperlink" Target="consultantplus://offline/ref=3EC9A0FEB5B8114CDA58BDC9DEAC3EE83B354B4CE5AF994C58D709793C8B08E61659E5BF8A23AFD7A21BE0394362991DE462A65BAA3DEA2De6EEN" TargetMode="External"/><Relationship Id="rId23" Type="http://schemas.openxmlformats.org/officeDocument/2006/relationships/hyperlink" Target="consultantplus://offline/ref=3EC9A0FEB5B8114CDA58BDC9DEAC3EE83A374B44E6AB994C58D709793C8B08E60459BDB38825B3D4AC0EB66805e3E7N" TargetMode="External"/><Relationship Id="rId28" Type="http://schemas.openxmlformats.org/officeDocument/2006/relationships/hyperlink" Target="consultantplus://offline/ref=3EC9A0FEB5B8114CDA58BDC9DEAC3EE83A314D47E1A8994C58D709793C8B08E61659E5BF8A23ADD5A01BE0394362991DE462A65BAA3DEA2De6EEN" TargetMode="External"/><Relationship Id="rId36" Type="http://schemas.openxmlformats.org/officeDocument/2006/relationships/hyperlink" Target="consultantplus://offline/ref=3EC9A0FEB5B8114CDA58BDC9DEAC3EE83B354B4CE5AF994C58D709793C8B08E61659E5BF8A23AFD7A31BE0394362991DE462A65BAA3DEA2De6EEN" TargetMode="External"/><Relationship Id="rId10" Type="http://schemas.openxmlformats.org/officeDocument/2006/relationships/hyperlink" Target="consultantplus://offline/ref=3EC9A0FEB5B8114CDA58BDC9DEAC3EE83A374F45E6A7994C58D709793C8B08E61659E5BF8A23ADD4A11BE0394362991DE462A65BAA3DEA2De6EEN" TargetMode="External"/><Relationship Id="rId19" Type="http://schemas.openxmlformats.org/officeDocument/2006/relationships/hyperlink" Target="consultantplus://offline/ref=3EC9A0FEB5B8114CDA58BDC9DEAC3EE83A374F45E6A7994C58D709793C8B08E61659E5BF8A23ADD4A11BE0394362991DE462A65BAA3DEA2De6EEN" TargetMode="External"/><Relationship Id="rId31" Type="http://schemas.openxmlformats.org/officeDocument/2006/relationships/hyperlink" Target="consultantplus://offline/ref=3EC9A0FEB5B8114CDA58BDC9DEAC3EE83A314D47E1A8994C58D709793C8B08E61659E5BF8A23ADD5A21BE0394362991DE462A65BAA3DEA2De6EE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C9A0FEB5B8114CDA58BDC9DEAC3EE83A364C47E9A9994C58D709793C8B08E61659E5BF8A23ADD6A61BE0394362991DE462A65BAA3DEA2De6EEN" TargetMode="External"/><Relationship Id="rId14" Type="http://schemas.openxmlformats.org/officeDocument/2006/relationships/hyperlink" Target="consultantplus://offline/ref=3EC9A0FEB5B8114CDA58BDC9DEAC3EE838324F45E7AF994C58D709793C8B08E61659E5BF8A23ADD1A61BE0394362991DE462A65BAA3DEA2De6EEN" TargetMode="External"/><Relationship Id="rId22" Type="http://schemas.openxmlformats.org/officeDocument/2006/relationships/hyperlink" Target="consultantplus://offline/ref=3EC9A0FEB5B8114CDA58BDC9DEAC3EE83A374B44E6AB994C58D709793C8B08E60459BDB38825B3D4AC0EB66805e3E7N" TargetMode="External"/><Relationship Id="rId27" Type="http://schemas.openxmlformats.org/officeDocument/2006/relationships/hyperlink" Target="consultantplus://offline/ref=3EC9A0FEB5B8114CDA58BDC9DEAC3EE83A314D47E1A8994C58D709793C8B08E61659E5BF8A23ADD5A61BE0394362991DE462A65BAA3DEA2De6EEN" TargetMode="External"/><Relationship Id="rId30" Type="http://schemas.openxmlformats.org/officeDocument/2006/relationships/hyperlink" Target="consultantplus://offline/ref=3EC9A0FEB5B8114CDA58BDC9DEAC3EE83A344846E2AD994C58D709793C8B08E61659E5BF8A23ADD6A41BE0394362991DE462A65BAA3DEA2De6EEN" TargetMode="External"/><Relationship Id="rId35" Type="http://schemas.openxmlformats.org/officeDocument/2006/relationships/hyperlink" Target="consultantplus://offline/ref=3EC9A0FEB5B8114CDA58BDC9DEAC3EE83A304C43E8AB994C58D709793C8B08E61659E5BF8A23ACD4A21BE0394362991DE462A65BAA3DEA2De6EEN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3EC9A0FEB5B8114CDA58BDC9DEAC3EE83A304C43E8AB994C58D709793C8B08E61659E5BF8A23ACD4A21BE0394362991DE462A65BAA3DEA2De6EE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EC9A0FEB5B8114CDA58BDC9DEAC3EE83A374B44E6AB994C58D709793C8B08E61659E5BF8A23AFDCA21BE0394362991DE462A65BAA3DEA2De6EEN" TargetMode="External"/><Relationship Id="rId17" Type="http://schemas.openxmlformats.org/officeDocument/2006/relationships/hyperlink" Target="consultantplus://offline/ref=3EC9A0FEB5B8114CDA58BDC9DEAC3EE83A304C43E8AB994C58D709793C8B08E61659E5BF8A23ACD4A21BE0394362991DE462A65BAA3DEA2De6EEN" TargetMode="External"/><Relationship Id="rId25" Type="http://schemas.openxmlformats.org/officeDocument/2006/relationships/hyperlink" Target="consultantplus://offline/ref=3EC9A0FEB5B8114CDA58BDC9DEAC3EE83A374B44E6AB994C58D709793C8B08E60459BDB38825B3D4AC0EB66805e3E7N" TargetMode="External"/><Relationship Id="rId33" Type="http://schemas.openxmlformats.org/officeDocument/2006/relationships/hyperlink" Target="consultantplus://offline/ref=3EC9A0FEB5B8114CDA58BDC9DEAC3EE838324F45E7AF994C58D709793C8B08E61659E5BF8A23ADD1A61BE0394362991DE462A65BAA3DEA2De6EEN" TargetMode="External"/><Relationship Id="rId38" Type="http://schemas.openxmlformats.org/officeDocument/2006/relationships/hyperlink" Target="consultantplus://offline/ref=3EC9A0FEB5B8114CDA58BDC9DEAC3EE83B354B4CE5AF994C58D709793C8B08E61659E5BF8A23AFD0A51BE0394362991DE462A65BAA3DEA2De6E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3925</Words>
  <Characters>22376</Characters>
  <Application>Microsoft Office Word</Application>
  <DocSecurity>0</DocSecurity>
  <Lines>186</Lines>
  <Paragraphs>52</Paragraphs>
  <ScaleCrop>false</ScaleCrop>
  <Company/>
  <LinksUpToDate>false</LinksUpToDate>
  <CharactersWithSpaces>26249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Жердева</dc:creator>
  <cp:keywords/>
  <dc:description/>
  <cp:lastModifiedBy>Кристина Владимировна Жердева</cp:lastModifiedBy>
  <cp:revision>3</cp:revision>
  <dcterms:created xsi:type="dcterms:W3CDTF">2020-08-26T13:04:00Z</dcterms:created>
  <dcterms:modified xsi:type="dcterms:W3CDTF">2020-08-26T13:04:00Z</dcterms:modified>
</cp:coreProperties>
</file>