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C4" w:rsidRDefault="009638C4" w:rsidP="009638C4">
      <w:pPr>
        <w:autoSpaceDE w:val="0"/>
        <w:autoSpaceDN w:val="0"/>
        <w:adjustRightInd w:val="0"/>
        <w:spacing w:after="0" w:line="240" w:lineRule="auto"/>
        <w:jc w:val="both"/>
        <w:outlineLvl w:val="0"/>
        <w:rPr>
          <w:rFonts w:ascii="Arial" w:hAnsi="Arial" w:cs="Arial"/>
          <w:sz w:val="20"/>
          <w:szCs w:val="20"/>
        </w:rPr>
      </w:pP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5 июля 2018 г. N 787</w:t>
      </w:r>
      <w:bookmarkStart w:id="0" w:name="_GoBack"/>
      <w:bookmarkEnd w:id="0"/>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ПОДКЛЮЧЕНИИ (ТЕХНОЛОГИЧЕСКОМ ПРИСОЕДИНЕНИИ)</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СИСТЕМАМ ТЕПЛОСНАБЖЕНИЯ, НЕДИСКРИМИНАЦИОННОМ ДОСТУПЕ</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УСЛУГАМ В СФЕРЕ ТЕПЛОСНАБЖЕНИЯ, ИЗМЕНЕНИИ И ПРИЗНАНИИ</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УТРАТИВШИМИ СИЛУ НЕКОТОРЫХ АКТОВ ПРАВИТЕЛЬСТВА</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9638C4" w:rsidRDefault="009638C4" w:rsidP="009638C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638C4">
        <w:trPr>
          <w:jc w:val="center"/>
        </w:trPr>
        <w:tc>
          <w:tcPr>
            <w:tcW w:w="5000" w:type="pct"/>
            <w:tcBorders>
              <w:left w:val="single" w:sz="24" w:space="0" w:color="CED3F1"/>
              <w:right w:val="single" w:sz="24" w:space="0" w:color="F4F3F8"/>
            </w:tcBorders>
            <w:shd w:val="clear" w:color="auto" w:fill="F4F3F8"/>
          </w:tcPr>
          <w:p w:rsidR="009638C4" w:rsidRDefault="009638C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638C4" w:rsidRDefault="009638C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15.05.2019 </w:t>
            </w:r>
            <w:hyperlink r:id="rId5" w:history="1">
              <w:r>
                <w:rPr>
                  <w:rFonts w:ascii="Arial" w:hAnsi="Arial" w:cs="Arial"/>
                  <w:color w:val="0000FF"/>
                  <w:sz w:val="20"/>
                  <w:szCs w:val="20"/>
                </w:rPr>
                <w:t>N 596</w:t>
              </w:r>
            </w:hyperlink>
            <w:r>
              <w:rPr>
                <w:rFonts w:ascii="Arial" w:hAnsi="Arial" w:cs="Arial"/>
                <w:color w:val="392C69"/>
                <w:sz w:val="20"/>
                <w:szCs w:val="20"/>
              </w:rPr>
              <w:t>,</w:t>
            </w:r>
          </w:p>
          <w:p w:rsidR="009638C4" w:rsidRDefault="009638C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22.05.2019 </w:t>
            </w:r>
            <w:hyperlink r:id="rId6" w:history="1">
              <w:r>
                <w:rPr>
                  <w:rFonts w:ascii="Arial" w:hAnsi="Arial" w:cs="Arial"/>
                  <w:color w:val="0000FF"/>
                  <w:sz w:val="20"/>
                  <w:szCs w:val="20"/>
                </w:rPr>
                <w:t>N 637</w:t>
              </w:r>
            </w:hyperlink>
            <w:r>
              <w:rPr>
                <w:rFonts w:ascii="Arial" w:hAnsi="Arial" w:cs="Arial"/>
                <w:color w:val="392C69"/>
                <w:sz w:val="20"/>
                <w:szCs w:val="20"/>
              </w:rPr>
              <w:t>)</w:t>
            </w:r>
          </w:p>
        </w:tc>
      </w:tr>
    </w:tbl>
    <w:p w:rsidR="009638C4" w:rsidRDefault="009638C4" w:rsidP="009638C4">
      <w:pPr>
        <w:autoSpaceDE w:val="0"/>
        <w:autoSpaceDN w:val="0"/>
        <w:adjustRightInd w:val="0"/>
        <w:spacing w:after="0" w:line="240" w:lineRule="auto"/>
        <w:jc w:val="center"/>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 теплоснабжении" Правительство Российской Федерации постановляет:</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hyperlink w:anchor="Par40" w:history="1">
        <w:r>
          <w:rPr>
            <w:rFonts w:ascii="Arial" w:hAnsi="Arial" w:cs="Arial"/>
            <w:color w:val="0000FF"/>
            <w:sz w:val="20"/>
            <w:szCs w:val="20"/>
          </w:rPr>
          <w:t>Правила</w:t>
        </w:r>
      </w:hyperlink>
      <w:r>
        <w:rPr>
          <w:rFonts w:ascii="Arial" w:hAnsi="Arial" w:cs="Arial"/>
          <w:sz w:val="20"/>
          <w:szCs w:val="20"/>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hyperlink w:anchor="Par654" w:history="1">
        <w:r>
          <w:rPr>
            <w:rFonts w:ascii="Arial" w:hAnsi="Arial" w:cs="Arial"/>
            <w:color w:val="0000FF"/>
            <w:sz w:val="20"/>
            <w:szCs w:val="20"/>
          </w:rPr>
          <w:t>Правила</w:t>
        </w:r>
      </w:hyperlink>
      <w:r>
        <w:rPr>
          <w:rFonts w:ascii="Arial" w:hAnsi="Arial" w:cs="Arial"/>
          <w:sz w:val="20"/>
          <w:szCs w:val="20"/>
        </w:rPr>
        <w:t xml:space="preserve"> недискриминационного доступа к услугам по передаче тепловой энергии, теплоносителя;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hyperlink w:anchor="Par712" w:history="1">
        <w:r>
          <w:rPr>
            <w:rFonts w:ascii="Arial" w:hAnsi="Arial" w:cs="Arial"/>
            <w:color w:val="0000FF"/>
            <w:sz w:val="20"/>
            <w:szCs w:val="20"/>
          </w:rPr>
          <w:t>изменения</w:t>
        </w:r>
      </w:hyperlink>
      <w:r>
        <w:rPr>
          <w:rFonts w:ascii="Arial" w:hAnsi="Arial" w:cs="Arial"/>
          <w:sz w:val="20"/>
          <w:szCs w:val="20"/>
        </w:rPr>
        <w:t>, которые вносятся в акты Правительства Российской Федерации.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пункт 1</w:t>
        </w:r>
      </w:hyperlink>
      <w:r>
        <w:rPr>
          <w:rFonts w:ascii="Arial" w:hAnsi="Arial" w:cs="Arial"/>
          <w:sz w:val="20"/>
          <w:szCs w:val="20"/>
        </w:rP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hyperlink r:id="rId10" w:history="1">
        <w:r>
          <w:rPr>
            <w:rFonts w:ascii="Arial" w:hAnsi="Arial" w:cs="Arial"/>
            <w:color w:val="0000FF"/>
            <w:sz w:val="20"/>
            <w:szCs w:val="20"/>
          </w:rPr>
          <w:t>пункт 2</w:t>
        </w:r>
      </w:hyperlink>
      <w:r>
        <w:rPr>
          <w:rFonts w:ascii="Arial" w:hAnsi="Arial" w:cs="Arial"/>
          <w:sz w:val="20"/>
          <w:szCs w:val="20"/>
        </w:rP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hyperlink r:id="rId11" w:history="1">
        <w:r>
          <w:rPr>
            <w:rFonts w:ascii="Arial" w:hAnsi="Arial" w:cs="Arial"/>
            <w:color w:val="0000FF"/>
            <w:sz w:val="20"/>
            <w:szCs w:val="20"/>
          </w:rPr>
          <w:t>пункт 1</w:t>
        </w:r>
      </w:hyperlink>
      <w:r>
        <w:rPr>
          <w:rFonts w:ascii="Arial" w:hAnsi="Arial" w:cs="Arial"/>
          <w:sz w:val="20"/>
          <w:szCs w:val="20"/>
        </w:rP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hyperlink r:id="rId12" w:history="1">
        <w:r>
          <w:rPr>
            <w:rFonts w:ascii="Arial" w:hAnsi="Arial" w:cs="Arial"/>
            <w:color w:val="0000FF"/>
            <w:sz w:val="20"/>
            <w:szCs w:val="20"/>
          </w:rPr>
          <w:t>пункт 3</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Российской Федерации</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9638C4" w:rsidRDefault="009638C4" w:rsidP="009638C4">
      <w:pPr>
        <w:autoSpaceDE w:val="0"/>
        <w:autoSpaceDN w:val="0"/>
        <w:adjustRightInd w:val="0"/>
        <w:spacing w:after="0" w:line="240" w:lineRule="auto"/>
        <w:jc w:val="right"/>
        <w:rPr>
          <w:rFonts w:ascii="Arial" w:hAnsi="Arial" w:cs="Arial"/>
          <w:sz w:val="20"/>
          <w:szCs w:val="20"/>
        </w:rPr>
      </w:pPr>
    </w:p>
    <w:p w:rsidR="009638C4" w:rsidRDefault="009638C4" w:rsidP="009638C4">
      <w:pPr>
        <w:autoSpaceDE w:val="0"/>
        <w:autoSpaceDN w:val="0"/>
        <w:adjustRightInd w:val="0"/>
        <w:spacing w:after="0" w:line="240" w:lineRule="auto"/>
        <w:jc w:val="right"/>
        <w:rPr>
          <w:rFonts w:ascii="Arial" w:hAnsi="Arial" w:cs="Arial"/>
          <w:sz w:val="20"/>
          <w:szCs w:val="20"/>
        </w:rPr>
      </w:pPr>
    </w:p>
    <w:p w:rsidR="009638C4" w:rsidRDefault="009638C4" w:rsidP="009638C4">
      <w:pPr>
        <w:autoSpaceDE w:val="0"/>
        <w:autoSpaceDN w:val="0"/>
        <w:adjustRightInd w:val="0"/>
        <w:spacing w:after="0" w:line="240" w:lineRule="auto"/>
        <w:jc w:val="right"/>
        <w:rPr>
          <w:rFonts w:ascii="Arial" w:hAnsi="Arial" w:cs="Arial"/>
          <w:sz w:val="20"/>
          <w:szCs w:val="20"/>
        </w:rPr>
      </w:pPr>
    </w:p>
    <w:p w:rsidR="009638C4" w:rsidRDefault="009638C4" w:rsidP="009638C4">
      <w:pPr>
        <w:autoSpaceDE w:val="0"/>
        <w:autoSpaceDN w:val="0"/>
        <w:adjustRightInd w:val="0"/>
        <w:spacing w:after="0" w:line="240" w:lineRule="auto"/>
        <w:jc w:val="right"/>
        <w:rPr>
          <w:rFonts w:ascii="Arial" w:hAnsi="Arial" w:cs="Arial"/>
          <w:sz w:val="20"/>
          <w:szCs w:val="20"/>
        </w:rPr>
      </w:pPr>
    </w:p>
    <w:p w:rsidR="009638C4" w:rsidRDefault="009638C4" w:rsidP="009638C4">
      <w:pPr>
        <w:autoSpaceDE w:val="0"/>
        <w:autoSpaceDN w:val="0"/>
        <w:adjustRightInd w:val="0"/>
        <w:spacing w:after="0" w:line="240" w:lineRule="auto"/>
        <w:jc w:val="right"/>
        <w:rPr>
          <w:rFonts w:ascii="Arial" w:hAnsi="Arial" w:cs="Arial"/>
          <w:sz w:val="20"/>
          <w:szCs w:val="20"/>
        </w:rPr>
      </w:pPr>
    </w:p>
    <w:p w:rsidR="009638C4" w:rsidRDefault="009638C4" w:rsidP="009638C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5 июля 2018 г. N 787</w:t>
      </w: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40"/>
      <w:bookmarkEnd w:id="1"/>
      <w:r>
        <w:rPr>
          <w:rFonts w:ascii="Arial" w:eastAsiaTheme="minorHAnsi" w:hAnsi="Arial" w:cs="Arial"/>
          <w:color w:val="auto"/>
          <w:sz w:val="20"/>
          <w:szCs w:val="20"/>
        </w:rPr>
        <w:t>ПРАВИЛА</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ПОДКЛЮЧЕНИЯ (ТЕХНОЛОГИЧЕСКОГО ПРИСОЕДИНЕНИЯ) К СИСТЕМАМ</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ТЕПЛОСНАБЖЕНИЯ, ВКЛЮЧАЯ ПРАВИЛА НЕДИСКРИМИНАЦИОННОГО</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ДОСТУПА К УСЛУГАМ ПО ПОДКЛЮЧЕНИЮ (ТЕХНОЛОГИЧЕСКОМУ</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ПРИСОЕДИНЕНИЮ) К СИСТЕМАМ ТЕПЛОСНАБЖЕНИЯ</w:t>
      </w:r>
    </w:p>
    <w:p w:rsidR="009638C4" w:rsidRDefault="009638C4" w:rsidP="009638C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638C4">
        <w:trPr>
          <w:jc w:val="center"/>
        </w:trPr>
        <w:tc>
          <w:tcPr>
            <w:tcW w:w="5000" w:type="pct"/>
            <w:tcBorders>
              <w:left w:val="single" w:sz="24" w:space="0" w:color="CED3F1"/>
              <w:right w:val="single" w:sz="24" w:space="0" w:color="F4F3F8"/>
            </w:tcBorders>
            <w:shd w:val="clear" w:color="auto" w:fill="F4F3F8"/>
          </w:tcPr>
          <w:p w:rsidR="009638C4" w:rsidRDefault="009638C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638C4" w:rsidRDefault="009638C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15.05.2019 </w:t>
            </w:r>
            <w:hyperlink r:id="rId13" w:history="1">
              <w:r>
                <w:rPr>
                  <w:rFonts w:ascii="Arial" w:hAnsi="Arial" w:cs="Arial"/>
                  <w:color w:val="0000FF"/>
                  <w:sz w:val="20"/>
                  <w:szCs w:val="20"/>
                </w:rPr>
                <w:t>N 596</w:t>
              </w:r>
            </w:hyperlink>
            <w:r>
              <w:rPr>
                <w:rFonts w:ascii="Arial" w:hAnsi="Arial" w:cs="Arial"/>
                <w:color w:val="392C69"/>
                <w:sz w:val="20"/>
                <w:szCs w:val="20"/>
              </w:rPr>
              <w:t>,</w:t>
            </w:r>
          </w:p>
          <w:p w:rsidR="009638C4" w:rsidRDefault="009638C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22.05.2019 </w:t>
            </w:r>
            <w:hyperlink r:id="rId14" w:history="1">
              <w:r>
                <w:rPr>
                  <w:rFonts w:ascii="Arial" w:hAnsi="Arial" w:cs="Arial"/>
                  <w:color w:val="0000FF"/>
                  <w:sz w:val="20"/>
                  <w:szCs w:val="20"/>
                </w:rPr>
                <w:t>N 637</w:t>
              </w:r>
            </w:hyperlink>
            <w:r>
              <w:rPr>
                <w:rFonts w:ascii="Arial" w:hAnsi="Arial" w:cs="Arial"/>
                <w:color w:val="392C69"/>
                <w:sz w:val="20"/>
                <w:szCs w:val="20"/>
              </w:rPr>
              <w:t>)</w:t>
            </w:r>
          </w:p>
        </w:tc>
      </w:tr>
    </w:tbl>
    <w:p w:rsidR="009638C4" w:rsidRDefault="009638C4" w:rsidP="009638C4">
      <w:pPr>
        <w:autoSpaceDE w:val="0"/>
        <w:autoSpaceDN w:val="0"/>
        <w:adjustRightInd w:val="0"/>
        <w:spacing w:after="0" w:line="240" w:lineRule="auto"/>
        <w:jc w:val="center"/>
        <w:rPr>
          <w:rFonts w:ascii="Arial" w:hAnsi="Arial" w:cs="Arial"/>
          <w:sz w:val="20"/>
          <w:szCs w:val="20"/>
        </w:rPr>
      </w:pP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9638C4" w:rsidRDefault="009638C4" w:rsidP="009638C4">
      <w:pPr>
        <w:autoSpaceDE w:val="0"/>
        <w:autoSpaceDN w:val="0"/>
        <w:adjustRightInd w:val="0"/>
        <w:spacing w:after="0" w:line="240" w:lineRule="auto"/>
        <w:jc w:val="center"/>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целей настоящих Правил используемые понятия означают следующее: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"антимонопольный орган" - федеральный антимонопольный орган и его территориальные органы;</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w:t>
      </w:r>
      <w:r>
        <w:rPr>
          <w:rFonts w:ascii="Arial" w:hAnsi="Arial" w:cs="Arial"/>
          <w:sz w:val="20"/>
          <w:szCs w:val="20"/>
        </w:rPr>
        <w:lastRenderedPageBreak/>
        <w:t xml:space="preserve">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5" w:history="1">
        <w:r>
          <w:rPr>
            <w:rFonts w:ascii="Arial" w:hAnsi="Arial" w:cs="Arial"/>
            <w:color w:val="0000FF"/>
            <w:sz w:val="20"/>
            <w:szCs w:val="20"/>
          </w:rPr>
          <w:t>Правилами</w:t>
        </w:r>
      </w:hyperlink>
      <w:r>
        <w:rPr>
          <w:rFonts w:ascii="Arial" w:hAnsi="Arial" w:cs="Arial"/>
          <w:sz w:val="20"/>
          <w:szCs w:val="20"/>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6" w:history="1">
        <w:r>
          <w:rPr>
            <w:rFonts w:ascii="Arial" w:hAnsi="Arial" w:cs="Arial"/>
            <w:color w:val="0000FF"/>
            <w:sz w:val="20"/>
            <w:szCs w:val="20"/>
          </w:rPr>
          <w:t>Правилами</w:t>
        </w:r>
      </w:hyperlink>
      <w:r>
        <w:rPr>
          <w:rFonts w:ascii="Arial" w:hAnsi="Arial" w:cs="Arial"/>
          <w:sz w:val="20"/>
          <w:szCs w:val="20"/>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ar79" w:history="1">
        <w:r>
          <w:rPr>
            <w:rFonts w:ascii="Arial" w:hAnsi="Arial" w:cs="Arial"/>
            <w:color w:val="0000FF"/>
            <w:sz w:val="20"/>
            <w:szCs w:val="20"/>
          </w:rPr>
          <w:t>пунктом 5</w:t>
        </w:r>
      </w:hyperlink>
      <w:r>
        <w:rPr>
          <w:rFonts w:ascii="Arial" w:hAnsi="Arial" w:cs="Arial"/>
          <w:sz w:val="20"/>
          <w:szCs w:val="20"/>
        </w:rP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ar72" w:history="1">
        <w:r>
          <w:rPr>
            <w:rFonts w:ascii="Arial" w:hAnsi="Arial" w:cs="Arial"/>
            <w:color w:val="0000FF"/>
            <w:sz w:val="20"/>
            <w:szCs w:val="20"/>
          </w:rPr>
          <w:t>пунктом 3</w:t>
        </w:r>
      </w:hyperlink>
      <w:r>
        <w:rPr>
          <w:rFonts w:ascii="Arial" w:hAnsi="Arial" w:cs="Arial"/>
          <w:sz w:val="20"/>
          <w:szCs w:val="20"/>
        </w:rPr>
        <w:t xml:space="preserve"> настоящих Правил;</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переоформлении условий подключения" - заявление потребителя тепловой энергии, собственника или иного законного владельца теплопотребляющих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9638C4" w:rsidRDefault="009638C4" w:rsidP="009638C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настоящих Правил потребитель, обратившийся с заявлением о переоформлении условий подключения, является заявителем в целях переоформления условий подключения.</w:t>
      </w:r>
    </w:p>
    <w:p w:rsidR="009638C4" w:rsidRDefault="009638C4" w:rsidP="009638C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2" w:name="Par72"/>
      <w:bookmarkEnd w:id="2"/>
      <w:r>
        <w:rPr>
          <w:rFonts w:ascii="Arial" w:hAnsi="Arial" w:cs="Arial"/>
          <w:sz w:val="20"/>
          <w:szCs w:val="20"/>
        </w:rP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3" w:name="Par76"/>
      <w:bookmarkEnd w:id="3"/>
      <w:r>
        <w:rPr>
          <w:rFonts w:ascii="Arial" w:hAnsi="Arial" w:cs="Arial"/>
          <w:sz w:val="20"/>
          <w:szCs w:val="20"/>
        </w:rP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4" w:name="Par79"/>
      <w:bookmarkEnd w:id="4"/>
      <w:r>
        <w:rPr>
          <w:rFonts w:ascii="Arial" w:hAnsi="Arial" w:cs="Arial"/>
          <w:sz w:val="20"/>
          <w:szCs w:val="20"/>
        </w:rPr>
        <w:t xml:space="preserve">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w:t>
      </w:r>
      <w:r>
        <w:rPr>
          <w:rFonts w:ascii="Arial" w:hAnsi="Arial" w:cs="Arial"/>
          <w:sz w:val="20"/>
          <w:szCs w:val="20"/>
        </w:rPr>
        <w:lastRenderedPageBreak/>
        <w:t>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в течение 5 рабочих дней со дня получения заявки на подключение направляет соответствующий запрос в смежную организацию.</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5" w:name="Par86"/>
      <w:bookmarkEnd w:id="5"/>
      <w:r>
        <w:rPr>
          <w:rFonts w:ascii="Arial" w:hAnsi="Arial" w:cs="Arial"/>
          <w:sz w:val="20"/>
          <w:szCs w:val="20"/>
        </w:rPr>
        <w:t>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ar132" w:history="1">
        <w:r>
          <w:rPr>
            <w:rFonts w:ascii="Arial" w:hAnsi="Arial" w:cs="Arial"/>
            <w:color w:val="0000FF"/>
            <w:sz w:val="20"/>
            <w:szCs w:val="20"/>
          </w:rPr>
          <w:t>пунктами 25</w:t>
        </w:r>
      </w:hyperlink>
      <w:r>
        <w:rPr>
          <w:rFonts w:ascii="Arial" w:hAnsi="Arial" w:cs="Arial"/>
          <w:sz w:val="20"/>
          <w:szCs w:val="20"/>
        </w:rPr>
        <w:t xml:space="preserve"> и </w:t>
      </w:r>
      <w:hyperlink w:anchor="Par149" w:history="1">
        <w:r>
          <w:rPr>
            <w:rFonts w:ascii="Arial" w:hAnsi="Arial" w:cs="Arial"/>
            <w:color w:val="0000FF"/>
            <w:sz w:val="20"/>
            <w:szCs w:val="20"/>
          </w:rPr>
          <w:t>26</w:t>
        </w:r>
      </w:hyperlink>
      <w:r>
        <w:rPr>
          <w:rFonts w:ascii="Arial" w:hAnsi="Arial" w:cs="Arial"/>
          <w:sz w:val="20"/>
          <w:szCs w:val="20"/>
        </w:rPr>
        <w:t xml:space="preserve"> настоящих Правил.</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Основанием для заключения договора о подключении является подача заявителем заявки на подключение к системе теплоснабжения в случае: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Подключение источников тепловой энергии к системе теплоснабжения осуществляется в порядке, установленном настоящими Правилами.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19" w:history="1">
        <w:r>
          <w:rPr>
            <w:rFonts w:ascii="Arial" w:hAnsi="Arial" w:cs="Arial"/>
            <w:color w:val="0000FF"/>
            <w:sz w:val="20"/>
            <w:szCs w:val="20"/>
          </w:rPr>
          <w:t>статьей 39.11</w:t>
        </w:r>
      </w:hyperlink>
      <w:r>
        <w:rPr>
          <w:rFonts w:ascii="Arial" w:hAnsi="Arial" w:cs="Arial"/>
          <w:sz w:val="20"/>
          <w:szCs w:val="20"/>
        </w:rP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ar76" w:history="1">
        <w:r>
          <w:rPr>
            <w:rFonts w:ascii="Arial" w:hAnsi="Arial" w:cs="Arial"/>
            <w:color w:val="0000FF"/>
            <w:sz w:val="20"/>
            <w:szCs w:val="20"/>
          </w:rPr>
          <w:t>пунктом 4</w:t>
        </w:r>
      </w:hyperlink>
      <w:r>
        <w:rPr>
          <w:rFonts w:ascii="Arial" w:hAnsi="Arial" w:cs="Arial"/>
          <w:sz w:val="20"/>
          <w:szCs w:val="20"/>
        </w:rPr>
        <w:t xml:space="preserve"> настоящих Правил, с запросом о предоставлении технических условий.</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6" w:name="Par95"/>
      <w:bookmarkEnd w:id="6"/>
      <w:r>
        <w:rPr>
          <w:rFonts w:ascii="Arial" w:hAnsi="Arial" w:cs="Arial"/>
          <w:sz w:val="20"/>
          <w:szCs w:val="20"/>
        </w:rPr>
        <w:t>9. Запрос о предоставлении технических условий должен содержать:</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лица, направившего запрос, его местонахождение и почтовый адрес;</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правоустанавливающие документы на земельный участок;</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информацию о разрешенном использовании земельного участка.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Технические условия должны содержать следующие данные: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максимальная нагрузка в возможных точках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представлении заявителем сведений и документов, указанных в </w:t>
      </w:r>
      <w:hyperlink w:anchor="Par95" w:history="1">
        <w:r>
          <w:rPr>
            <w:rFonts w:ascii="Arial" w:hAnsi="Arial" w:cs="Arial"/>
            <w:color w:val="0000FF"/>
            <w:sz w:val="20"/>
            <w:szCs w:val="20"/>
          </w:rPr>
          <w:t>пункте 9</w:t>
        </w:r>
      </w:hyperlink>
      <w:r>
        <w:rPr>
          <w:rFonts w:ascii="Arial" w:hAnsi="Arial" w:cs="Arial"/>
          <w:sz w:val="20"/>
          <w:szCs w:val="20"/>
        </w:rP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непредставления сведений и документов, указанных в </w:t>
      </w:r>
      <w:hyperlink w:anchor="Par95" w:history="1">
        <w:r>
          <w:rPr>
            <w:rFonts w:ascii="Arial" w:hAnsi="Arial" w:cs="Arial"/>
            <w:color w:val="0000FF"/>
            <w:sz w:val="20"/>
            <w:szCs w:val="20"/>
          </w:rPr>
          <w:t>пункте 9</w:t>
        </w:r>
      </w:hyperlink>
      <w:r>
        <w:rPr>
          <w:rFonts w:ascii="Arial" w:hAnsi="Arial" w:cs="Arial"/>
          <w:sz w:val="20"/>
          <w:szCs w:val="20"/>
        </w:rPr>
        <w:t xml:space="preserve"> настоящих Правил, в полном объеме теплоснабжающие и теплосетевые организации вправе отказать в выдаче технических условий.</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Выдача технических условий осуществляется без взимания платы.</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Подключение к системам теплоснабжения осуществляется в следующем порядке: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направление исполнителю заявки о подключении к системе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заключение договора о подключении;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выполнение мероприятий по подключению, предусмотренных условиями подключения и договором о подключении;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составление акта о подключении.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7" w:name="Par115"/>
      <w:bookmarkEnd w:id="7"/>
      <w:r>
        <w:rPr>
          <w:rFonts w:ascii="Arial" w:hAnsi="Arial" w:cs="Arial"/>
          <w:sz w:val="20"/>
          <w:szCs w:val="20"/>
        </w:rP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8" w:name="Par117"/>
      <w:bookmarkEnd w:id="8"/>
      <w:r>
        <w:rPr>
          <w:rFonts w:ascii="Arial" w:hAnsi="Arial" w:cs="Arial"/>
          <w:sz w:val="20"/>
          <w:szCs w:val="20"/>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заявитель выбирает вариант подключения к системам теплоснабжения, указанный в </w:t>
      </w:r>
      <w:hyperlink w:anchor="Par117"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ar121" w:history="1">
        <w:r>
          <w:rPr>
            <w:rFonts w:ascii="Arial" w:hAnsi="Arial" w:cs="Arial"/>
            <w:color w:val="0000FF"/>
            <w:sz w:val="20"/>
            <w:szCs w:val="20"/>
          </w:rPr>
          <w:t>пункте 18</w:t>
        </w:r>
      </w:hyperlink>
      <w:r>
        <w:rPr>
          <w:rFonts w:ascii="Arial" w:hAnsi="Arial" w:cs="Arial"/>
          <w:sz w:val="20"/>
          <w:szCs w:val="20"/>
        </w:rPr>
        <w:t xml:space="preserve"> настоящих Правил, независимо от срока их выполнения.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9" w:name="Par121"/>
      <w:bookmarkEnd w:id="9"/>
      <w:r>
        <w:rPr>
          <w:rFonts w:ascii="Arial" w:hAnsi="Arial" w:cs="Arial"/>
          <w:sz w:val="20"/>
          <w:szCs w:val="20"/>
        </w:rPr>
        <w:t xml:space="preserve">18. В случае отсутствия технической возможности подключения и выбора заявителем процедуры подключения в порядке, предусмотренном </w:t>
      </w:r>
      <w:hyperlink w:anchor="Par117" w:history="1">
        <w:r>
          <w:rPr>
            <w:rFonts w:ascii="Arial" w:hAnsi="Arial" w:cs="Arial"/>
            <w:color w:val="0000FF"/>
            <w:sz w:val="20"/>
            <w:szCs w:val="20"/>
          </w:rPr>
          <w:t>абзацем третьим пункта 16</w:t>
        </w:r>
      </w:hyperlink>
      <w:r>
        <w:rPr>
          <w:rFonts w:ascii="Arial" w:hAnsi="Arial" w:cs="Arial"/>
          <w:sz w:val="20"/>
          <w:szCs w:val="20"/>
        </w:rP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w:t>
      </w:r>
      <w:r>
        <w:rPr>
          <w:rFonts w:ascii="Arial" w:hAnsi="Arial" w:cs="Arial"/>
          <w:sz w:val="20"/>
          <w:szCs w:val="20"/>
        </w:rPr>
        <w:lastRenderedPageBreak/>
        <w:t>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Орган местного самоуправления в сроки, в порядке и на основании критериев, которые установлены </w:t>
      </w:r>
      <w:hyperlink r:id="rId20" w:history="1">
        <w:r>
          <w:rPr>
            <w:rFonts w:ascii="Arial" w:hAnsi="Arial" w:cs="Arial"/>
            <w:color w:val="0000FF"/>
            <w:sz w:val="20"/>
            <w:szCs w:val="20"/>
          </w:rPr>
          <w:t>требованиями</w:t>
        </w:r>
      </w:hyperlink>
      <w:r>
        <w:rPr>
          <w:rFonts w:ascii="Arial" w:hAnsi="Arial" w:cs="Arial"/>
          <w:sz w:val="20"/>
          <w:szCs w:val="20"/>
        </w:rP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10" w:name="Par131"/>
      <w:bookmarkEnd w:id="10"/>
      <w:r>
        <w:rPr>
          <w:rFonts w:ascii="Arial" w:hAnsi="Arial" w:cs="Arial"/>
          <w:sz w:val="20"/>
          <w:szCs w:val="20"/>
        </w:rP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ar255" w:history="1">
        <w:r>
          <w:rPr>
            <w:rFonts w:ascii="Arial" w:hAnsi="Arial" w:cs="Arial"/>
            <w:color w:val="0000FF"/>
            <w:sz w:val="20"/>
            <w:szCs w:val="20"/>
          </w:rPr>
          <w:t>разделом II</w:t>
        </w:r>
      </w:hyperlink>
      <w:r>
        <w:rPr>
          <w:rFonts w:ascii="Arial" w:hAnsi="Arial" w:cs="Arial"/>
          <w:sz w:val="20"/>
          <w:szCs w:val="20"/>
        </w:rPr>
        <w:t xml:space="preserve"> настоящих Правил.</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11" w:name="Par132"/>
      <w:bookmarkEnd w:id="11"/>
      <w:r>
        <w:rPr>
          <w:rFonts w:ascii="Arial" w:hAnsi="Arial" w:cs="Arial"/>
          <w:sz w:val="20"/>
          <w:szCs w:val="20"/>
        </w:rP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местонахождение подключаемого объекта;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технические параметры подключаемого объекта: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и параметры теплоносителей (давление и температура);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режимы теплопотребления для подключаемого объекта (непрерывный, одно-, двухсменный и др.);</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расположение узла учета тепловой энергии и теплоносителей и контроля их качества;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и возможность использования собственных источников тепловой энергии (с указанием их мощностей и режимов работы);</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правовые основания пользования заявителем подключаемым объектом (при подключении существующего подключаемого объекта);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номер и дата выдачи технических условий (если они выдавались ранее);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планируемые сроки ввода в эксплуатацию подключаемого объекта;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информация о виде разрешенного использования земельного участка;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информация о предельных параметрах разрешенного строительства (реконструкции, модернизации) подключаемого объекта.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12" w:name="Par149"/>
      <w:bookmarkEnd w:id="12"/>
      <w:r>
        <w:rPr>
          <w:rFonts w:ascii="Arial" w:hAnsi="Arial" w:cs="Arial"/>
          <w:sz w:val="20"/>
          <w:szCs w:val="20"/>
        </w:rPr>
        <w:t>26. К заявке о подключении к системе теплоснабжения прилагаются следующие документы:</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документы, подтверждающие полномочия лица, действующего от имени заявителя (в случае если заявка подается представителем заявителя);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для юридических лиц - копии учредительных документов.</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Перечень сведений и документов, предусмотренных </w:t>
      </w:r>
      <w:hyperlink w:anchor="Par132" w:history="1">
        <w:r>
          <w:rPr>
            <w:rFonts w:ascii="Arial" w:hAnsi="Arial" w:cs="Arial"/>
            <w:color w:val="0000FF"/>
            <w:sz w:val="20"/>
            <w:szCs w:val="20"/>
          </w:rPr>
          <w:t>пунктами 25</w:t>
        </w:r>
      </w:hyperlink>
      <w:r>
        <w:rPr>
          <w:rFonts w:ascii="Arial" w:hAnsi="Arial" w:cs="Arial"/>
          <w:sz w:val="20"/>
          <w:szCs w:val="20"/>
        </w:rPr>
        <w:t xml:space="preserve"> и </w:t>
      </w:r>
      <w:hyperlink w:anchor="Par149" w:history="1">
        <w:r>
          <w:rPr>
            <w:rFonts w:ascii="Arial" w:hAnsi="Arial" w:cs="Arial"/>
            <w:color w:val="0000FF"/>
            <w:sz w:val="20"/>
            <w:szCs w:val="20"/>
          </w:rPr>
          <w:t>26</w:t>
        </w:r>
      </w:hyperlink>
      <w:r>
        <w:rPr>
          <w:rFonts w:ascii="Arial" w:hAnsi="Arial" w:cs="Arial"/>
          <w:sz w:val="20"/>
          <w:szCs w:val="20"/>
        </w:rPr>
        <w:t xml:space="preserve"> настоящих Правил, является исчерпывающим.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не вправе требовать от заявителя представления сведений и документов, не предусмотренных настоящими Правилами.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w:t>
      </w:r>
      <w:r>
        <w:rPr>
          <w:rFonts w:ascii="Arial" w:hAnsi="Arial" w:cs="Arial"/>
          <w:sz w:val="20"/>
          <w:szCs w:val="20"/>
        </w:rPr>
        <w:lastRenderedPageBreak/>
        <w:t>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В случае несоблюдения заявителем требований, предусмотренных </w:t>
      </w:r>
      <w:hyperlink w:anchor="Par132" w:history="1">
        <w:r>
          <w:rPr>
            <w:rFonts w:ascii="Arial" w:hAnsi="Arial" w:cs="Arial"/>
            <w:color w:val="0000FF"/>
            <w:sz w:val="20"/>
            <w:szCs w:val="20"/>
          </w:rPr>
          <w:t>пунктами 25</w:t>
        </w:r>
      </w:hyperlink>
      <w:r>
        <w:rPr>
          <w:rFonts w:ascii="Arial" w:hAnsi="Arial" w:cs="Arial"/>
          <w:sz w:val="20"/>
          <w:szCs w:val="20"/>
        </w:rPr>
        <w:t xml:space="preserve"> и </w:t>
      </w:r>
      <w:hyperlink w:anchor="Par149" w:history="1">
        <w:r>
          <w:rPr>
            <w:rFonts w:ascii="Arial" w:hAnsi="Arial" w:cs="Arial"/>
            <w:color w:val="0000FF"/>
            <w:sz w:val="20"/>
            <w:szCs w:val="20"/>
          </w:rPr>
          <w:t>26</w:t>
        </w:r>
      </w:hyperlink>
      <w:r>
        <w:rPr>
          <w:rFonts w:ascii="Arial" w:hAnsi="Arial" w:cs="Arial"/>
          <w:sz w:val="20"/>
          <w:szCs w:val="20"/>
        </w:rP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представления сведений и документов, предусмотренных </w:t>
      </w:r>
      <w:hyperlink w:anchor="Par132" w:history="1">
        <w:r>
          <w:rPr>
            <w:rFonts w:ascii="Arial" w:hAnsi="Arial" w:cs="Arial"/>
            <w:color w:val="0000FF"/>
            <w:sz w:val="20"/>
            <w:szCs w:val="20"/>
          </w:rPr>
          <w:t>пунктами 25</w:t>
        </w:r>
      </w:hyperlink>
      <w:r>
        <w:rPr>
          <w:rFonts w:ascii="Arial" w:hAnsi="Arial" w:cs="Arial"/>
          <w:sz w:val="20"/>
          <w:szCs w:val="20"/>
        </w:rPr>
        <w:t xml:space="preserve"> и </w:t>
      </w:r>
      <w:hyperlink w:anchor="Par149" w:history="1">
        <w:r>
          <w:rPr>
            <w:rFonts w:ascii="Arial" w:hAnsi="Arial" w:cs="Arial"/>
            <w:color w:val="0000FF"/>
            <w:sz w:val="20"/>
            <w:szCs w:val="20"/>
          </w:rPr>
          <w:t>26</w:t>
        </w:r>
      </w:hyperlink>
      <w:r>
        <w:rPr>
          <w:rFonts w:ascii="Arial" w:hAnsi="Arial" w:cs="Arial"/>
          <w:sz w:val="20"/>
          <w:szCs w:val="20"/>
        </w:rP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13" w:name="Par164"/>
      <w:bookmarkEnd w:id="13"/>
      <w:r>
        <w:rPr>
          <w:rFonts w:ascii="Arial" w:hAnsi="Arial" w:cs="Arial"/>
          <w:sz w:val="20"/>
          <w:szCs w:val="20"/>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14" w:name="Par166"/>
      <w:bookmarkEnd w:id="14"/>
      <w:r>
        <w:rPr>
          <w:rFonts w:ascii="Arial" w:hAnsi="Arial" w:cs="Arial"/>
          <w:sz w:val="20"/>
          <w:szCs w:val="20"/>
        </w:rP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w:t>
      </w:r>
      <w:r>
        <w:rPr>
          <w:rFonts w:ascii="Arial" w:hAnsi="Arial" w:cs="Arial"/>
          <w:sz w:val="20"/>
          <w:szCs w:val="20"/>
        </w:rPr>
        <w:lastRenderedPageBreak/>
        <w:t>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Договор о подключении заключается в простой письменной форме в 2 экземплярах - по одному для каждой из сторон.</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15" w:name="Par171"/>
      <w:bookmarkEnd w:id="15"/>
      <w:r>
        <w:rPr>
          <w:rFonts w:ascii="Arial" w:hAnsi="Arial" w:cs="Arial"/>
          <w:sz w:val="20"/>
          <w:szCs w:val="20"/>
        </w:rPr>
        <w:t>31. Договор о подключении содержит следующие существенные условия: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перечень мероприятий (в том числе технических) по подключению объекта к системе теплоснабжения и обязательства сторон по их выполнению;</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срок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размер платы за подключение (в том числе с приложением расчета указанной платы);</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порядок и сроки внесения заявителем платы за подключение;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размер и виды тепловой нагрузки подключаемого объекта;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местоположение точек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обязательства заявителя по оборудованию подключаемого объекта приборами учета тепловой энергии и теплоносителя;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ответственность сторон за неисполнение либо за ненадлежащее исполнение договора о подключении;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условий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w:t>
      </w:r>
      <w:r>
        <w:rPr>
          <w:rFonts w:ascii="Arial" w:hAnsi="Arial" w:cs="Arial"/>
          <w:sz w:val="20"/>
          <w:szCs w:val="20"/>
        </w:rPr>
        <w:lastRenderedPageBreak/>
        <w:t>мощности) соответствующих тепловых сетей или источников тепловой энергии, а также мероприятия по фактическому подключению включают в себя: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разработку исполнителем проектной документации в соответствии с условиями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проверку исполнителем выполнения заявителем условий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осуществление исполнителем фактического подключения объекта к системе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указанный договор должны быть в том числе включены положения, предусматривающие: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обязанность заявителя согласовать с исполнителем проектную документацию;</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16" w:name="Par197"/>
      <w:bookmarkEnd w:id="16"/>
      <w:r>
        <w:rPr>
          <w:rFonts w:ascii="Arial" w:hAnsi="Arial" w:cs="Arial"/>
          <w:sz w:val="20"/>
          <w:szCs w:val="20"/>
        </w:rP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планируемые точки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максимальные расчетные и среднечасовые расходы теплоносителей, в том числе с водоразбором из сети (при открытой системе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требования к прокладке и изоляции трубопроводов;</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требования к организации учета тепловой энергии и теплоносителей;</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требования к диспетчерской связи с теплоснабжающей организацией;</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границы эксплуатационной ответственности теплоснабжающей организации и заявителя;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минимальные часовые и среднечасовые тепловые нагрузки подключаемого объекта по видам теплоносителей и видам теплопотребления;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требования к приборам учета (технические условия на установку приборов учета).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Срок действия условий подключения равен сроку действия договора о подключении.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17" w:name="Par214"/>
      <w:bookmarkEnd w:id="17"/>
      <w:r>
        <w:rPr>
          <w:rFonts w:ascii="Arial" w:hAnsi="Arial" w:cs="Arial"/>
          <w:sz w:val="20"/>
          <w:szCs w:val="20"/>
        </w:rP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18" w:name="Par215"/>
      <w:bookmarkEnd w:id="18"/>
      <w:r>
        <w:rPr>
          <w:rFonts w:ascii="Arial" w:hAnsi="Arial" w:cs="Arial"/>
          <w:sz w:val="20"/>
          <w:szCs w:val="20"/>
        </w:rPr>
        <w:t>39. Внесение заявителем платы за подключение осуществляется в следующем порядке: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процентов платы за подключение вносится в течение 15 дней со дня заключения договора о подключении;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оставшаяся доля платы за подключение вносится в течение 15 дней со дня подписания сторонами акта о подключении.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19" w:name="Par219"/>
      <w:bookmarkEnd w:id="19"/>
      <w:r>
        <w:rPr>
          <w:rFonts w:ascii="Arial" w:hAnsi="Arial" w:cs="Arial"/>
          <w:sz w:val="20"/>
          <w:szCs w:val="20"/>
        </w:rPr>
        <w:t xml:space="preserve">40. В случае если заявитель не внес очередной платеж в порядке, установленном </w:t>
      </w:r>
      <w:hyperlink w:anchor="Par215" w:history="1">
        <w:r>
          <w:rPr>
            <w:rFonts w:ascii="Arial" w:hAnsi="Arial" w:cs="Arial"/>
            <w:color w:val="0000FF"/>
            <w:sz w:val="20"/>
            <w:szCs w:val="20"/>
          </w:rPr>
          <w:t>пунктом 39</w:t>
        </w:r>
      </w:hyperlink>
      <w:r>
        <w:rPr>
          <w:rFonts w:ascii="Arial" w:hAnsi="Arial" w:cs="Arial"/>
          <w:sz w:val="20"/>
          <w:szCs w:val="20"/>
        </w:rP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20" w:name="Par222"/>
      <w:bookmarkEnd w:id="20"/>
      <w:r>
        <w:rPr>
          <w:rFonts w:ascii="Arial" w:hAnsi="Arial" w:cs="Arial"/>
          <w:sz w:val="20"/>
          <w:szCs w:val="20"/>
        </w:rP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подключения, указанный в договоре о подключении, может быть продлен по соглашению сторон на основании обращения заявителя.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43. При исполнении договора о подключении исполнитель обязан:</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ar379" w:history="1">
        <w:r>
          <w:rPr>
            <w:rFonts w:ascii="Arial" w:hAnsi="Arial" w:cs="Arial"/>
            <w:color w:val="0000FF"/>
            <w:sz w:val="20"/>
            <w:szCs w:val="20"/>
          </w:rPr>
          <w:t>приложению N 1</w:t>
        </w:r>
      </w:hyperlink>
      <w:r>
        <w:rPr>
          <w:rFonts w:ascii="Arial" w:hAnsi="Arial" w:cs="Arial"/>
          <w:sz w:val="20"/>
          <w:szCs w:val="20"/>
        </w:rPr>
        <w:t>;</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При исполнении договора о подключении исполнитель имеет право:</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участвовать в приемке скрытых работ по укладке сети от подключаемого объекта до точки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дата подключения не может быть позднее исполнения заявителем указанных обязательств.</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При исполнении договора о подключении заявитель обязан:</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внести плату за подключение в размере и в сроки, которые установлены договором о подключении.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Исполнитель осуществляет контроль за выполнением мероприятий по подключению без взимания дополнительной платы.</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До начала подачи тепловой энергии, теплоносителя заявитель:</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заключает договор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ar526" w:history="1">
        <w:r>
          <w:rPr>
            <w:rFonts w:ascii="Arial" w:hAnsi="Arial" w:cs="Arial"/>
            <w:color w:val="0000FF"/>
            <w:sz w:val="20"/>
            <w:szCs w:val="20"/>
          </w:rPr>
          <w:t>приложению N 2</w:t>
        </w:r>
      </w:hyperlink>
      <w:r>
        <w:rPr>
          <w:rFonts w:ascii="Arial" w:hAnsi="Arial" w:cs="Arial"/>
          <w:sz w:val="20"/>
          <w:szCs w:val="20"/>
        </w:rPr>
        <w:t>.</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закрытой (герметичной) камеры сгорания;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температура теплоносителя - до 95 градусов Цельсия;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давление теплоносителя - до 1 МПа.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51(1).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21" w:history="1">
        <w:r>
          <w:rPr>
            <w:rFonts w:ascii="Arial" w:hAnsi="Arial" w:cs="Arial"/>
            <w:color w:val="0000FF"/>
            <w:sz w:val="20"/>
            <w:szCs w:val="20"/>
          </w:rPr>
          <w:t>статьей 7.7</w:t>
        </w:r>
      </w:hyperlink>
      <w:r>
        <w:rPr>
          <w:rFonts w:ascii="Arial" w:hAnsi="Arial" w:cs="Arial"/>
          <w:sz w:val="20"/>
          <w:szCs w:val="20"/>
        </w:rP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предоставляет копию утвержденной в установленном </w:t>
      </w:r>
      <w:hyperlink r:id="rId22" w:history="1">
        <w:r>
          <w:rPr>
            <w:rFonts w:ascii="Arial" w:hAnsi="Arial" w:cs="Arial"/>
            <w:color w:val="0000FF"/>
            <w:sz w:val="20"/>
            <w:szCs w:val="20"/>
          </w:rPr>
          <w:t>порядке</w:t>
        </w:r>
      </w:hyperlink>
      <w:r>
        <w:rPr>
          <w:rFonts w:ascii="Arial" w:hAnsi="Arial" w:cs="Arial"/>
          <w:sz w:val="20"/>
          <w:szCs w:val="20"/>
        </w:rPr>
        <w:t xml:space="preserve"> схемы расположения земельного участка или земельных участков на кадастровом плане территории.</w:t>
      </w:r>
    </w:p>
    <w:p w:rsidR="009638C4" w:rsidRDefault="009638C4" w:rsidP="009638C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51(1) введен </w:t>
      </w:r>
      <w:hyperlink r:id="rId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15.05.2019 N 596)</w:t>
      </w:r>
    </w:p>
    <w:p w:rsidR="009638C4" w:rsidRDefault="009638C4" w:rsidP="009638C4">
      <w:pPr>
        <w:autoSpaceDE w:val="0"/>
        <w:autoSpaceDN w:val="0"/>
        <w:adjustRightInd w:val="0"/>
        <w:spacing w:after="0" w:line="240" w:lineRule="auto"/>
        <w:jc w:val="center"/>
        <w:rPr>
          <w:rFonts w:ascii="Arial" w:hAnsi="Arial" w:cs="Arial"/>
          <w:sz w:val="20"/>
          <w:szCs w:val="20"/>
        </w:rPr>
      </w:pP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1" w:name="Par255"/>
      <w:bookmarkEnd w:id="21"/>
      <w:r>
        <w:rPr>
          <w:rFonts w:ascii="Arial" w:eastAsiaTheme="minorHAnsi" w:hAnsi="Arial" w:cs="Arial"/>
          <w:color w:val="auto"/>
          <w:sz w:val="20"/>
          <w:szCs w:val="20"/>
        </w:rPr>
        <w:t>II. Особенности подключения при уступке права</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использование мощности</w:t>
      </w:r>
    </w:p>
    <w:p w:rsidR="009638C4" w:rsidRDefault="009638C4" w:rsidP="009638C4">
      <w:pPr>
        <w:autoSpaceDE w:val="0"/>
        <w:autoSpaceDN w:val="0"/>
        <w:adjustRightInd w:val="0"/>
        <w:spacing w:after="0" w:line="240" w:lineRule="auto"/>
        <w:jc w:val="center"/>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организацией.</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Уступка права осуществляется путем: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заключения новым потребителем и исполнителем договора о подключении.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22" w:name="Par265"/>
      <w:bookmarkEnd w:id="22"/>
      <w:r>
        <w:rPr>
          <w:rFonts w:ascii="Arial" w:hAnsi="Arial" w:cs="Arial"/>
          <w:sz w:val="20"/>
          <w:szCs w:val="20"/>
        </w:rP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заявке на подключение помимо сведений, предусмотренных </w:t>
      </w:r>
      <w:hyperlink w:anchor="Par132" w:history="1">
        <w:r>
          <w:rPr>
            <w:rFonts w:ascii="Arial" w:hAnsi="Arial" w:cs="Arial"/>
            <w:color w:val="0000FF"/>
            <w:sz w:val="20"/>
            <w:szCs w:val="20"/>
          </w:rPr>
          <w:t>пунктом 25</w:t>
        </w:r>
      </w:hyperlink>
      <w:r>
        <w:rPr>
          <w:rFonts w:ascii="Arial" w:hAnsi="Arial" w:cs="Arial"/>
          <w:sz w:val="20"/>
          <w:szCs w:val="20"/>
        </w:rP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указанной заявке помимо документов, предусмотренных </w:t>
      </w:r>
      <w:hyperlink w:anchor="Par149" w:history="1">
        <w:r>
          <w:rPr>
            <w:rFonts w:ascii="Arial" w:hAnsi="Arial" w:cs="Arial"/>
            <w:color w:val="0000FF"/>
            <w:sz w:val="20"/>
            <w:szCs w:val="20"/>
          </w:rPr>
          <w:t>пунктом 26</w:t>
        </w:r>
      </w:hyperlink>
      <w:r>
        <w:rPr>
          <w:rFonts w:ascii="Arial" w:hAnsi="Arial" w:cs="Arial"/>
          <w:sz w:val="20"/>
          <w:szCs w:val="20"/>
        </w:rP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технических действий, обеспечивающих подключение;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запросе указываются: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нового потребителя с указанием местонахождения подключаемого объекта, точек подключения и объема уступаемой мощности.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23" w:name="Par276"/>
      <w:bookmarkEnd w:id="23"/>
      <w:r>
        <w:rPr>
          <w:rFonts w:ascii="Arial" w:hAnsi="Arial" w:cs="Arial"/>
          <w:sz w:val="20"/>
          <w:szCs w:val="20"/>
        </w:rPr>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Указанная информация представляется на безвозмездной основе.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К техническим ограничениям на перераспределение мощности относятся: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недостаточность пропускной способности тепловых сетей;</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Теплоснабжающая или теплосетевая организация вправе отказать в представлении информации, указанной в </w:t>
      </w:r>
      <w:hyperlink w:anchor="Par276" w:history="1">
        <w:r>
          <w:rPr>
            <w:rFonts w:ascii="Arial" w:hAnsi="Arial" w:cs="Arial"/>
            <w:color w:val="0000FF"/>
            <w:sz w:val="20"/>
            <w:szCs w:val="20"/>
          </w:rPr>
          <w:t>пункте 58</w:t>
        </w:r>
      </w:hyperlink>
      <w:r>
        <w:rPr>
          <w:rFonts w:ascii="Arial" w:hAnsi="Arial" w:cs="Arial"/>
          <w:sz w:val="20"/>
          <w:szCs w:val="20"/>
        </w:rPr>
        <w:t xml:space="preserve"> настоящих Правил, и (или) заключении договора о подключении с новым потребителем по следующим основаниям: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заявка и (или) запрос не содержат сведения и (или) документы, установленные </w:t>
      </w:r>
      <w:hyperlink w:anchor="Par265" w:history="1">
        <w:r>
          <w:rPr>
            <w:rFonts w:ascii="Arial" w:hAnsi="Arial" w:cs="Arial"/>
            <w:color w:val="0000FF"/>
            <w:sz w:val="20"/>
            <w:szCs w:val="20"/>
          </w:rPr>
          <w:t>пунктом 55</w:t>
        </w:r>
      </w:hyperlink>
      <w:r>
        <w:rPr>
          <w:rFonts w:ascii="Arial" w:hAnsi="Arial" w:cs="Arial"/>
          <w:sz w:val="20"/>
          <w:szCs w:val="20"/>
        </w:rPr>
        <w:t xml:space="preserve"> настоящих Правил, либо содержат недостоверные сведения;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Особенности подключения к системам теплоснабжения</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ценовых зонах теплоснабжения</w:t>
      </w: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ценовых зон теплоснабжения </w:t>
      </w:r>
      <w:hyperlink w:anchor="Par72" w:history="1">
        <w:r>
          <w:rPr>
            <w:rFonts w:ascii="Arial" w:hAnsi="Arial" w:cs="Arial"/>
            <w:color w:val="0000FF"/>
            <w:sz w:val="20"/>
            <w:szCs w:val="20"/>
          </w:rPr>
          <w:t>пункты 3</w:t>
        </w:r>
      </w:hyperlink>
      <w:r>
        <w:rPr>
          <w:rFonts w:ascii="Arial" w:hAnsi="Arial" w:cs="Arial"/>
          <w:sz w:val="20"/>
          <w:szCs w:val="20"/>
        </w:rPr>
        <w:t xml:space="preserve"> - </w:t>
      </w:r>
      <w:hyperlink w:anchor="Par86" w:history="1">
        <w:r>
          <w:rPr>
            <w:rFonts w:ascii="Arial" w:hAnsi="Arial" w:cs="Arial"/>
            <w:color w:val="0000FF"/>
            <w:sz w:val="20"/>
            <w:szCs w:val="20"/>
          </w:rPr>
          <w:t>6</w:t>
        </w:r>
      </w:hyperlink>
      <w:r>
        <w:rPr>
          <w:rFonts w:ascii="Arial" w:hAnsi="Arial" w:cs="Arial"/>
          <w:sz w:val="20"/>
          <w:szCs w:val="20"/>
        </w:rPr>
        <w:t xml:space="preserve">, </w:t>
      </w:r>
      <w:hyperlink w:anchor="Par115" w:history="1">
        <w:r>
          <w:rPr>
            <w:rFonts w:ascii="Arial" w:hAnsi="Arial" w:cs="Arial"/>
            <w:color w:val="0000FF"/>
            <w:sz w:val="20"/>
            <w:szCs w:val="20"/>
          </w:rPr>
          <w:t>16</w:t>
        </w:r>
      </w:hyperlink>
      <w:r>
        <w:rPr>
          <w:rFonts w:ascii="Arial" w:hAnsi="Arial" w:cs="Arial"/>
          <w:sz w:val="20"/>
          <w:szCs w:val="20"/>
        </w:rPr>
        <w:t xml:space="preserve">, </w:t>
      </w:r>
      <w:hyperlink w:anchor="Par121" w:history="1">
        <w:r>
          <w:rPr>
            <w:rFonts w:ascii="Arial" w:hAnsi="Arial" w:cs="Arial"/>
            <w:color w:val="0000FF"/>
            <w:sz w:val="20"/>
            <w:szCs w:val="20"/>
          </w:rPr>
          <w:t>18</w:t>
        </w:r>
      </w:hyperlink>
      <w:r>
        <w:rPr>
          <w:rFonts w:ascii="Arial" w:hAnsi="Arial" w:cs="Arial"/>
          <w:sz w:val="20"/>
          <w:szCs w:val="20"/>
        </w:rPr>
        <w:t xml:space="preserve"> - </w:t>
      </w:r>
      <w:hyperlink w:anchor="Par131" w:history="1">
        <w:r>
          <w:rPr>
            <w:rFonts w:ascii="Arial" w:hAnsi="Arial" w:cs="Arial"/>
            <w:color w:val="0000FF"/>
            <w:sz w:val="20"/>
            <w:szCs w:val="20"/>
          </w:rPr>
          <w:t>24</w:t>
        </w:r>
      </w:hyperlink>
      <w:r>
        <w:rPr>
          <w:rFonts w:ascii="Arial" w:hAnsi="Arial" w:cs="Arial"/>
          <w:sz w:val="20"/>
          <w:szCs w:val="20"/>
        </w:rPr>
        <w:t xml:space="preserve">, </w:t>
      </w:r>
      <w:hyperlink w:anchor="Par164" w:history="1">
        <w:r>
          <w:rPr>
            <w:rFonts w:ascii="Arial" w:hAnsi="Arial" w:cs="Arial"/>
            <w:color w:val="0000FF"/>
            <w:sz w:val="20"/>
            <w:szCs w:val="20"/>
          </w:rPr>
          <w:t>абзацы четвертый</w:t>
        </w:r>
      </w:hyperlink>
      <w:r>
        <w:rPr>
          <w:rFonts w:ascii="Arial" w:hAnsi="Arial" w:cs="Arial"/>
          <w:sz w:val="20"/>
          <w:szCs w:val="20"/>
        </w:rPr>
        <w:t xml:space="preserve"> - </w:t>
      </w:r>
      <w:hyperlink w:anchor="Par166" w:history="1">
        <w:r>
          <w:rPr>
            <w:rFonts w:ascii="Arial" w:hAnsi="Arial" w:cs="Arial"/>
            <w:color w:val="0000FF"/>
            <w:sz w:val="20"/>
            <w:szCs w:val="20"/>
          </w:rPr>
          <w:t>шестой пункта 28</w:t>
        </w:r>
      </w:hyperlink>
      <w:r>
        <w:rPr>
          <w:rFonts w:ascii="Arial" w:hAnsi="Arial" w:cs="Arial"/>
          <w:sz w:val="20"/>
          <w:szCs w:val="20"/>
        </w:rPr>
        <w:t xml:space="preserve">, </w:t>
      </w:r>
      <w:hyperlink w:anchor="Par171" w:history="1">
        <w:r>
          <w:rPr>
            <w:rFonts w:ascii="Arial" w:hAnsi="Arial" w:cs="Arial"/>
            <w:color w:val="0000FF"/>
            <w:sz w:val="20"/>
            <w:szCs w:val="20"/>
          </w:rPr>
          <w:t>пункты 31</w:t>
        </w:r>
      </w:hyperlink>
      <w:r>
        <w:rPr>
          <w:rFonts w:ascii="Arial" w:hAnsi="Arial" w:cs="Arial"/>
          <w:sz w:val="20"/>
          <w:szCs w:val="20"/>
        </w:rPr>
        <w:t xml:space="preserve">, </w:t>
      </w:r>
      <w:hyperlink w:anchor="Par214" w:history="1">
        <w:r>
          <w:rPr>
            <w:rFonts w:ascii="Arial" w:hAnsi="Arial" w:cs="Arial"/>
            <w:color w:val="0000FF"/>
            <w:sz w:val="20"/>
            <w:szCs w:val="20"/>
          </w:rPr>
          <w:t>38</w:t>
        </w:r>
      </w:hyperlink>
      <w:r>
        <w:rPr>
          <w:rFonts w:ascii="Arial" w:hAnsi="Arial" w:cs="Arial"/>
          <w:sz w:val="20"/>
          <w:szCs w:val="20"/>
        </w:rPr>
        <w:t xml:space="preserve"> - </w:t>
      </w:r>
      <w:hyperlink w:anchor="Par219" w:history="1">
        <w:r>
          <w:rPr>
            <w:rFonts w:ascii="Arial" w:hAnsi="Arial" w:cs="Arial"/>
            <w:color w:val="0000FF"/>
            <w:sz w:val="20"/>
            <w:szCs w:val="20"/>
          </w:rPr>
          <w:t>40</w:t>
        </w:r>
      </w:hyperlink>
      <w:r>
        <w:rPr>
          <w:rFonts w:ascii="Arial" w:hAnsi="Arial" w:cs="Arial"/>
          <w:sz w:val="20"/>
          <w:szCs w:val="20"/>
        </w:rPr>
        <w:t xml:space="preserve"> и </w:t>
      </w:r>
      <w:hyperlink w:anchor="Par222" w:history="1">
        <w:r>
          <w:rPr>
            <w:rFonts w:ascii="Arial" w:hAnsi="Arial" w:cs="Arial"/>
            <w:color w:val="0000FF"/>
            <w:sz w:val="20"/>
            <w:szCs w:val="20"/>
          </w:rPr>
          <w:t>42</w:t>
        </w:r>
      </w:hyperlink>
      <w:r>
        <w:rPr>
          <w:rFonts w:ascii="Arial" w:hAnsi="Arial" w:cs="Arial"/>
          <w:sz w:val="20"/>
          <w:szCs w:val="20"/>
        </w:rPr>
        <w:t xml:space="preserve"> настоящих Правил не применяются.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Единая теплоснабжающая организация выступает исполнителем по договору о подключении в ценовых зонах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Договор о подключении в ценовых зонах теплоснабжения содержит следующие существенные условия: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перечень мероприятий (в том числе технических) по подключению объекта к системе теплоснабжения и обязательства сторон по их выполнению;</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срок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размер платы за подключение;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порядок и сроки внесения заявителем платы за подключение;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размер и виды тепловой нагрузки подключаемого объекта;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местоположение точек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обязательства заявителя по оборудованию подключаемого объекта приборами учета тепловой энергии и теплоносителя;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ответственность сторон за неисполнение либо за ненадлежащее исполнение договора о подключении в ценовых зонах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условия отказа сторон от исполнения договора о подключении в ценовых зонах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24" w:name="Par313"/>
      <w:bookmarkEnd w:id="24"/>
      <w:r>
        <w:rPr>
          <w:rFonts w:ascii="Arial" w:hAnsi="Arial" w:cs="Arial"/>
          <w:sz w:val="20"/>
          <w:szCs w:val="20"/>
        </w:rPr>
        <w:t xml:space="preserve">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25" w:history="1">
        <w:r>
          <w:rPr>
            <w:rFonts w:ascii="Arial" w:hAnsi="Arial" w:cs="Arial"/>
            <w:color w:val="0000FF"/>
            <w:sz w:val="20"/>
            <w:szCs w:val="20"/>
          </w:rPr>
          <w:t>Правилами</w:t>
        </w:r>
      </w:hyperlink>
      <w:r>
        <w:rPr>
          <w:rFonts w:ascii="Arial" w:hAnsi="Arial" w:cs="Arial"/>
          <w:sz w:val="20"/>
          <w:szCs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68. Стороны договора о подключении в ценовых зонах теплоснабжения, за исключением случая, предусмотренного </w:t>
      </w:r>
      <w:hyperlink w:anchor="Par313" w:history="1">
        <w:r>
          <w:rPr>
            <w:rFonts w:ascii="Arial" w:hAnsi="Arial" w:cs="Arial"/>
            <w:color w:val="0000FF"/>
            <w:sz w:val="20"/>
            <w:szCs w:val="20"/>
          </w:rPr>
          <w:t>пунктом 67</w:t>
        </w:r>
      </w:hyperlink>
      <w:r>
        <w:rPr>
          <w:rFonts w:ascii="Arial" w:hAnsi="Arial" w:cs="Arial"/>
          <w:sz w:val="20"/>
          <w:szCs w:val="20"/>
        </w:rP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6" w:history="1">
        <w:r>
          <w:rPr>
            <w:rFonts w:ascii="Arial" w:hAnsi="Arial" w:cs="Arial"/>
            <w:color w:val="0000FF"/>
            <w:sz w:val="20"/>
            <w:szCs w:val="20"/>
          </w:rPr>
          <w:t>Правилами</w:t>
        </w:r>
      </w:hyperlink>
      <w:r>
        <w:rPr>
          <w:rFonts w:ascii="Arial" w:hAnsi="Arial" w:cs="Arial"/>
          <w:sz w:val="20"/>
          <w:szCs w:val="20"/>
        </w:rPr>
        <w:t xml:space="preserve"> организации теплоснабжения в Российской Федерации, указанными в </w:t>
      </w:r>
      <w:hyperlink w:anchor="Par313" w:history="1">
        <w:r>
          <w:rPr>
            <w:rFonts w:ascii="Arial" w:hAnsi="Arial" w:cs="Arial"/>
            <w:color w:val="0000FF"/>
            <w:sz w:val="20"/>
            <w:szCs w:val="20"/>
          </w:rPr>
          <w:t>пункте 67</w:t>
        </w:r>
      </w:hyperlink>
      <w:r>
        <w:rPr>
          <w:rFonts w:ascii="Arial" w:hAnsi="Arial" w:cs="Arial"/>
          <w:sz w:val="20"/>
          <w:szCs w:val="20"/>
        </w:rPr>
        <w:t xml:space="preserve"> настоящих Правил.</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подключения, указанный в договоре о подключении в ценовых зонах теплоснабжения, может быть продлен по соглашению сторон.</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Плата за подключение в ценовых зонах теплоснабжения устанавливается по соглашению сторон.</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27" w:history="1">
        <w:r>
          <w:rPr>
            <w:rFonts w:ascii="Arial" w:hAnsi="Arial" w:cs="Arial"/>
            <w:color w:val="0000FF"/>
            <w:sz w:val="20"/>
            <w:szCs w:val="20"/>
          </w:rPr>
          <w:t>частями 8</w:t>
        </w:r>
      </w:hyperlink>
      <w:r>
        <w:rPr>
          <w:rFonts w:ascii="Arial" w:hAnsi="Arial" w:cs="Arial"/>
          <w:sz w:val="20"/>
          <w:szCs w:val="20"/>
        </w:rPr>
        <w:t xml:space="preserve"> - </w:t>
      </w:r>
      <w:hyperlink r:id="rId28" w:history="1">
        <w:r>
          <w:rPr>
            <w:rFonts w:ascii="Arial" w:hAnsi="Arial" w:cs="Arial"/>
            <w:color w:val="0000FF"/>
            <w:sz w:val="20"/>
            <w:szCs w:val="20"/>
          </w:rPr>
          <w:t>12 статьи 14</w:t>
        </w:r>
      </w:hyperlink>
      <w:r>
        <w:rPr>
          <w:rFonts w:ascii="Arial" w:hAnsi="Arial" w:cs="Arial"/>
          <w:sz w:val="20"/>
          <w:szCs w:val="20"/>
        </w:rPr>
        <w:t xml:space="preserve"> Федерального закона "О теплоснабжении", а также </w:t>
      </w:r>
      <w:hyperlink r:id="rId29" w:history="1">
        <w:r>
          <w:rPr>
            <w:rFonts w:ascii="Arial" w:hAnsi="Arial" w:cs="Arial"/>
            <w:color w:val="0000FF"/>
            <w:sz w:val="20"/>
            <w:szCs w:val="20"/>
          </w:rPr>
          <w:t>Основами</w:t>
        </w:r>
      </w:hyperlink>
      <w:r>
        <w:rPr>
          <w:rFonts w:ascii="Arial" w:hAnsi="Arial" w:cs="Arial"/>
          <w:sz w:val="20"/>
          <w:szCs w:val="20"/>
        </w:rPr>
        <w:t xml:space="preserve"> ценообразования в сфере теплоснабжения и </w:t>
      </w:r>
      <w:hyperlink r:id="rId30"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Восстановление (переоформление) условий подключения</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системам теплоснабжения в поселениях, городских округах,</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отнесенных к ценовым зонам теплоснабжения</w:t>
      </w:r>
    </w:p>
    <w:p w:rsidR="009638C4" w:rsidRDefault="009638C4" w:rsidP="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9638C4" w:rsidRDefault="009638C4" w:rsidP="009638C4">
      <w:pPr>
        <w:autoSpaceDE w:val="0"/>
        <w:autoSpaceDN w:val="0"/>
        <w:adjustRightInd w:val="0"/>
        <w:spacing w:after="0" w:line="240" w:lineRule="auto"/>
        <w:jc w:val="both"/>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74. Восстановление (переоформление)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Восстановление (переоформление) условий подключения осуществляется на основании обращения в единую теплоснабжающую организацию заявителя в целях переоформления условий подключения с заявлением о переоформлении условий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В заявлении о переоформлении условий подключения указываются следующие сведения: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реквизиты заявителя в целях переоформления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и место нахождения теплопотребляющих установок;</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место нахождения (адрес регистрации) заявителя на переоформление условий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реквизиты условий подключения, которые надо восстановить (переоформить) (при наличии);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реквизиты договора теплоснабжения (номер, дата заключения, наименование и стороны договора).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25" w:name="Par336"/>
      <w:bookmarkEnd w:id="25"/>
      <w:r>
        <w:rPr>
          <w:rFonts w:ascii="Arial" w:hAnsi="Arial" w:cs="Arial"/>
          <w:sz w:val="20"/>
          <w:szCs w:val="20"/>
        </w:rPr>
        <w:t>77. К заявлению о переоформлении условий подключения прилагаются следующие документы:</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правоустанавливающих документов, подтверждающих право собственности или иное законное право заявителя в целях переоформления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доверенность или иные документы, подтверждающие полномочия лица, действующего от имени заявителя в целях переоформления условий подключения (в случае если заявка подается в адрес исполнителя представителем заявителя в целях переоформления условий подключения), обратившегося с заявлением о переоформлении условий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26" w:name="Par339"/>
      <w:bookmarkEnd w:id="26"/>
      <w:r>
        <w:rPr>
          <w:rFonts w:ascii="Arial" w:hAnsi="Arial" w:cs="Arial"/>
          <w:sz w:val="20"/>
          <w:szCs w:val="20"/>
        </w:rPr>
        <w:t>в) копия ранее полученных условий подключения,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27" w:name="Par340"/>
      <w:bookmarkEnd w:id="27"/>
      <w:r>
        <w:rPr>
          <w:rFonts w:ascii="Arial" w:hAnsi="Arial" w:cs="Arial"/>
          <w:sz w:val="20"/>
          <w:szCs w:val="20"/>
        </w:rPr>
        <w:t>г) копия ранее полученных технических условий подключения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копия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28" w:name="Par342"/>
      <w:bookmarkEnd w:id="28"/>
      <w:r>
        <w:rPr>
          <w:rFonts w:ascii="Arial" w:hAnsi="Arial" w:cs="Arial"/>
          <w:sz w:val="20"/>
          <w:szCs w:val="20"/>
        </w:rPr>
        <w:t>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 случае отсутствия документов, предусмотренных </w:t>
      </w:r>
      <w:hyperlink w:anchor="Par339" w:history="1">
        <w:r>
          <w:rPr>
            <w:rFonts w:ascii="Arial" w:hAnsi="Arial" w:cs="Arial"/>
            <w:color w:val="0000FF"/>
            <w:sz w:val="20"/>
            <w:szCs w:val="20"/>
          </w:rPr>
          <w:t>подпунктами "в"</w:t>
        </w:r>
      </w:hyperlink>
      <w:r>
        <w:rPr>
          <w:rFonts w:ascii="Arial" w:hAnsi="Arial" w:cs="Arial"/>
          <w:sz w:val="20"/>
          <w:szCs w:val="20"/>
        </w:rPr>
        <w:t xml:space="preserve"> - </w:t>
      </w:r>
      <w:hyperlink w:anchor="Par342" w:history="1">
        <w:r>
          <w:rPr>
            <w:rFonts w:ascii="Arial" w:hAnsi="Arial" w:cs="Arial"/>
            <w:color w:val="0000FF"/>
            <w:sz w:val="20"/>
            <w:szCs w:val="20"/>
          </w:rPr>
          <w:t>"е"</w:t>
        </w:r>
      </w:hyperlink>
      <w:r>
        <w:rPr>
          <w:rFonts w:ascii="Arial" w:hAnsi="Arial" w:cs="Arial"/>
          <w:sz w:val="20"/>
          <w:szCs w:val="20"/>
        </w:rP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описание технических параметров теплопотребляющих установок;</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переоформления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78. Копии документов, предусмотренных </w:t>
      </w:r>
      <w:hyperlink w:anchor="Par336" w:history="1">
        <w:r>
          <w:rPr>
            <w:rFonts w:ascii="Arial" w:hAnsi="Arial" w:cs="Arial"/>
            <w:color w:val="0000FF"/>
            <w:sz w:val="20"/>
            <w:szCs w:val="20"/>
          </w:rPr>
          <w:t>пунктом 77</w:t>
        </w:r>
      </w:hyperlink>
      <w:r>
        <w:rPr>
          <w:rFonts w:ascii="Arial" w:hAnsi="Arial" w:cs="Arial"/>
          <w:sz w:val="20"/>
          <w:szCs w:val="20"/>
        </w:rP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Заявитель в целях переоформления условий подключения и единая теплоснабжающая организация заключают договор о восстановлении (переоформлении) условий подключения к системе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80. В случае непредставления заявителем в целях переоформления условий подключения документов, указанных в </w:t>
      </w:r>
      <w:hyperlink w:anchor="Par339" w:history="1">
        <w:r>
          <w:rPr>
            <w:rFonts w:ascii="Arial" w:hAnsi="Arial" w:cs="Arial"/>
            <w:color w:val="0000FF"/>
            <w:sz w:val="20"/>
            <w:szCs w:val="20"/>
          </w:rPr>
          <w:t>подпункте "в" пункта 77</w:t>
        </w:r>
      </w:hyperlink>
      <w:r>
        <w:rPr>
          <w:rFonts w:ascii="Arial" w:hAnsi="Arial" w:cs="Arial"/>
          <w:sz w:val="20"/>
          <w:szCs w:val="20"/>
        </w:rP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переоформлении условий подключения направляет теплоснабжающей организации или теплосетевой организации, к объектам теплоснабжения которых подключены соответствующие теплопотребляющие установки, запрос о представлении копий условий подключения. Теплоснабжающая организация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условий подключения или уведомление об их отсутствии.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Единая теплоснабжающая организация проводит с участием заявителя в целях переоформления условий подключения и теплоснабжающей организации и (или) теплосетевой организации, к объектам теплоснабжения которых подключены соответствующие теплопотребляющие установки, следующие мероприятия: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29" w:name="Par352"/>
      <w:bookmarkEnd w:id="29"/>
      <w:r>
        <w:rPr>
          <w:rFonts w:ascii="Arial" w:hAnsi="Arial" w:cs="Arial"/>
          <w:sz w:val="20"/>
          <w:szCs w:val="20"/>
        </w:rPr>
        <w:t>а) осуществляет осмотр теплопотребляющих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30" w:name="Par353"/>
      <w:bookmarkEnd w:id="30"/>
      <w:r>
        <w:rPr>
          <w:rFonts w:ascii="Arial" w:hAnsi="Arial" w:cs="Arial"/>
          <w:sz w:val="20"/>
          <w:szCs w:val="20"/>
        </w:rPr>
        <w:t>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определяет иные условия подключения, указанные в </w:t>
      </w:r>
      <w:hyperlink w:anchor="Par197" w:history="1">
        <w:r>
          <w:rPr>
            <w:rFonts w:ascii="Arial" w:hAnsi="Arial" w:cs="Arial"/>
            <w:color w:val="0000FF"/>
            <w:sz w:val="20"/>
            <w:szCs w:val="20"/>
          </w:rPr>
          <w:t>пункте 35</w:t>
        </w:r>
      </w:hyperlink>
      <w:r>
        <w:rPr>
          <w:rFonts w:ascii="Arial" w:hAnsi="Arial" w:cs="Arial"/>
          <w:sz w:val="20"/>
          <w:szCs w:val="20"/>
        </w:rPr>
        <w:t xml:space="preserve"> настоящих Правил (при отсутствии сведений об иных условиях подключения в документах, указанных в </w:t>
      </w:r>
      <w:hyperlink w:anchor="Par340" w:history="1">
        <w:r>
          <w:rPr>
            <w:rFonts w:ascii="Arial" w:hAnsi="Arial" w:cs="Arial"/>
            <w:color w:val="0000FF"/>
            <w:sz w:val="20"/>
            <w:szCs w:val="20"/>
          </w:rPr>
          <w:t>подпункте "г"</w:t>
        </w:r>
      </w:hyperlink>
      <w:r>
        <w:rPr>
          <w:rFonts w:ascii="Arial" w:hAnsi="Arial" w:cs="Arial"/>
          <w:sz w:val="20"/>
          <w:szCs w:val="20"/>
        </w:rPr>
        <w:t xml:space="preserve"> - </w:t>
      </w:r>
      <w:hyperlink w:anchor="Par342" w:history="1">
        <w:r>
          <w:rPr>
            <w:rFonts w:ascii="Arial" w:hAnsi="Arial" w:cs="Arial"/>
            <w:color w:val="0000FF"/>
            <w:sz w:val="20"/>
            <w:szCs w:val="20"/>
          </w:rPr>
          <w:t>"е" пункта 77</w:t>
        </w:r>
      </w:hyperlink>
      <w:r>
        <w:rPr>
          <w:rFonts w:ascii="Arial" w:hAnsi="Arial" w:cs="Arial"/>
          <w:sz w:val="20"/>
          <w:szCs w:val="20"/>
        </w:rPr>
        <w:t xml:space="preserve"> настоящих Правил);</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31" w:name="Par355"/>
      <w:bookmarkEnd w:id="31"/>
      <w:r>
        <w:rPr>
          <w:rFonts w:ascii="Arial" w:hAnsi="Arial" w:cs="Arial"/>
          <w:sz w:val="20"/>
          <w:szCs w:val="20"/>
        </w:rPr>
        <w:t>г) осуществляет подготовку и направление заявителю в целях переоформления условий подключения восстановленных (переоформленных) условий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32" w:name="Par356"/>
      <w:bookmarkEnd w:id="32"/>
      <w:r>
        <w:rPr>
          <w:rFonts w:ascii="Arial" w:hAnsi="Arial" w:cs="Arial"/>
          <w:sz w:val="20"/>
          <w:szCs w:val="20"/>
        </w:rPr>
        <w:t xml:space="preserve">82. В случае если заявителем в целях переоформления условий подключения были предоставлены документы, указанные в </w:t>
      </w:r>
      <w:hyperlink w:anchor="Par342" w:history="1">
        <w:r>
          <w:rPr>
            <w:rFonts w:ascii="Arial" w:hAnsi="Arial" w:cs="Arial"/>
            <w:color w:val="0000FF"/>
            <w:sz w:val="20"/>
            <w:szCs w:val="20"/>
          </w:rPr>
          <w:t>подпункте "е" пункта 77</w:t>
        </w:r>
      </w:hyperlink>
      <w:r>
        <w:rPr>
          <w:rFonts w:ascii="Arial" w:hAnsi="Arial" w:cs="Arial"/>
          <w:sz w:val="20"/>
          <w:szCs w:val="20"/>
        </w:rPr>
        <w:t xml:space="preserve"> настоящих Правил, выполняются только мероприятия, указанные в </w:t>
      </w:r>
      <w:hyperlink w:anchor="Par353" w:history="1">
        <w:r>
          <w:rPr>
            <w:rFonts w:ascii="Arial" w:hAnsi="Arial" w:cs="Arial"/>
            <w:color w:val="0000FF"/>
            <w:sz w:val="20"/>
            <w:szCs w:val="20"/>
          </w:rPr>
          <w:t>подпунктах "б"</w:t>
        </w:r>
      </w:hyperlink>
      <w:r>
        <w:rPr>
          <w:rFonts w:ascii="Arial" w:hAnsi="Arial" w:cs="Arial"/>
          <w:sz w:val="20"/>
          <w:szCs w:val="20"/>
        </w:rPr>
        <w:t xml:space="preserve"> - </w:t>
      </w:r>
      <w:hyperlink w:anchor="Par355" w:history="1">
        <w:r>
          <w:rPr>
            <w:rFonts w:ascii="Arial" w:hAnsi="Arial" w:cs="Arial"/>
            <w:color w:val="0000FF"/>
            <w:sz w:val="20"/>
            <w:szCs w:val="20"/>
          </w:rPr>
          <w:t>"г" пункта 81</w:t>
        </w:r>
      </w:hyperlink>
      <w:r>
        <w:rPr>
          <w:rFonts w:ascii="Arial" w:hAnsi="Arial" w:cs="Arial"/>
          <w:sz w:val="20"/>
          <w:szCs w:val="20"/>
        </w:rPr>
        <w:t xml:space="preserve"> настоящих Правил.</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проведения мероприятий, указанных в </w:t>
      </w:r>
      <w:hyperlink w:anchor="Par352" w:history="1">
        <w:r>
          <w:rPr>
            <w:rFonts w:ascii="Arial" w:hAnsi="Arial" w:cs="Arial"/>
            <w:color w:val="0000FF"/>
            <w:sz w:val="20"/>
            <w:szCs w:val="20"/>
          </w:rPr>
          <w:t>подпунктах "а"</w:t>
        </w:r>
      </w:hyperlink>
      <w:r>
        <w:rPr>
          <w:rFonts w:ascii="Arial" w:hAnsi="Arial" w:cs="Arial"/>
          <w:sz w:val="20"/>
          <w:szCs w:val="20"/>
        </w:rPr>
        <w:t xml:space="preserve"> - </w:t>
      </w:r>
      <w:hyperlink w:anchor="Par355" w:history="1">
        <w:r>
          <w:rPr>
            <w:rFonts w:ascii="Arial" w:hAnsi="Arial" w:cs="Arial"/>
            <w:color w:val="0000FF"/>
            <w:sz w:val="20"/>
            <w:szCs w:val="20"/>
          </w:rPr>
          <w:t>"г" пункта 81</w:t>
        </w:r>
      </w:hyperlink>
      <w:r>
        <w:rPr>
          <w:rFonts w:ascii="Arial" w:hAnsi="Arial" w:cs="Arial"/>
          <w:sz w:val="20"/>
          <w:szCs w:val="20"/>
        </w:rPr>
        <w:t xml:space="preserve"> настоящих Правил, не может превышать 30 дней со дня получения заявления о переоформлении условий подключения. Срок проведения мероприятий, указанных в </w:t>
      </w:r>
      <w:hyperlink w:anchor="Par353" w:history="1">
        <w:r>
          <w:rPr>
            <w:rFonts w:ascii="Arial" w:hAnsi="Arial" w:cs="Arial"/>
            <w:color w:val="0000FF"/>
            <w:sz w:val="20"/>
            <w:szCs w:val="20"/>
          </w:rPr>
          <w:t>подпунктах "б"</w:t>
        </w:r>
      </w:hyperlink>
      <w:r>
        <w:rPr>
          <w:rFonts w:ascii="Arial" w:hAnsi="Arial" w:cs="Arial"/>
          <w:sz w:val="20"/>
          <w:szCs w:val="20"/>
        </w:rPr>
        <w:t xml:space="preserve"> - </w:t>
      </w:r>
      <w:hyperlink w:anchor="Par355" w:history="1">
        <w:r>
          <w:rPr>
            <w:rFonts w:ascii="Arial" w:hAnsi="Arial" w:cs="Arial"/>
            <w:color w:val="0000FF"/>
            <w:sz w:val="20"/>
            <w:szCs w:val="20"/>
          </w:rPr>
          <w:t>"г" пункта 81</w:t>
        </w:r>
      </w:hyperlink>
      <w:r>
        <w:rPr>
          <w:rFonts w:ascii="Arial" w:hAnsi="Arial" w:cs="Arial"/>
          <w:sz w:val="20"/>
          <w:szCs w:val="20"/>
        </w:rPr>
        <w:t xml:space="preserve"> настоящих Правил, не может превышать 15 дней со дня получения заявления о переоформлении условий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теплоснабжающая организация или теплосетевая организация, к объектам которых подключены соответствующие теплопотребляющие установки, уклоняются от участия в мероприятиях, указанных в </w:t>
      </w:r>
      <w:hyperlink w:anchor="Par356"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единая теплоснабжающая организация выполняет такие мероприятия самостоятельно.</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Восстановленные (переоформленные) условия подключения должны быть идентичны условиям, указанным в ранее выданных документах о подключении к системе теплоснабжения, в том числе в части величины тепловой нагрузки теплопотребляющих устройств,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84. Заявитель в целях переоформления условий подключения подписывает восстановленные (переоформленные)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Заявитель в целях переоформления условий подключения обязан компенсировать единой теплоснабжающей организации затраты на восстановление (переоформление)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(переоформления) условий подключения.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Единая теплоснабжающая организация осуществляет бессрочное хранение выданных условий подключения в бумажной и (или) электронной формах.</w:t>
      </w: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подключения</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(технологического присоединения)</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системам теплоснабжения, включая</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правила недискриминационного</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доступа к услугам по подключению</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(технологическому присоединению)</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системам теплоснабжения</w:t>
      </w:r>
    </w:p>
    <w:p w:rsidR="009638C4" w:rsidRDefault="009638C4" w:rsidP="009638C4">
      <w:pPr>
        <w:autoSpaceDE w:val="0"/>
        <w:autoSpaceDN w:val="0"/>
        <w:adjustRightInd w:val="0"/>
        <w:spacing w:after="0" w:line="240" w:lineRule="auto"/>
        <w:jc w:val="right"/>
        <w:rPr>
          <w:rFonts w:ascii="Arial" w:hAnsi="Arial" w:cs="Arial"/>
          <w:sz w:val="20"/>
          <w:szCs w:val="20"/>
        </w:rPr>
      </w:pP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3" w:name="Par379"/>
      <w:bookmarkEnd w:id="33"/>
      <w:r>
        <w:rPr>
          <w:rFonts w:ascii="Courier New" w:eastAsiaTheme="minorHAnsi" w:hAnsi="Courier New" w:cs="Courier New"/>
          <w:b w:val="0"/>
          <w:bCs w:val="0"/>
          <w:color w:val="auto"/>
          <w:sz w:val="20"/>
          <w:szCs w:val="20"/>
        </w:rPr>
        <w:t xml:space="preserve">                                    АКТ</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готовности внутриплощадочных и внутридомовых сетей</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оборудования подключаемого объекта к подаче тепловой</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энергии и теплоносителя</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организации)</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именуемое в дальнейшем исполнителем, в лице 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должности, ф.и.о. лица - представителя организации)</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(устава, доверенности, иных документов)</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одной стороны, и 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заявителя - юридического лица;</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заявителя - физического лица)</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именуемое в дальнейшем заявителем, в лице 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лица - представителя</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заявителя)</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(устава, доверенности, иных документов)</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другой стороны, именуемые в дальнейшем сторонами, составили настоящий акт</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 нижеследующем:</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Подключаемый объект 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расположенный 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(указывается адрес)</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В  соответствии  с  заключенным сторонами договором о подключении к</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системе  теплоснабжения  N  ________  от  "__"  ________ 20__ г. заявителем</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осуществлены  следующие  мероприятия  по  подготовке  объекта к подключению</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(технологическому присоединению) к системе теплоснабжения:</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Работы выполнены по проекту N _______________, разработанному 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утвержденному 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3. Характеристика внутриплощадочных сетей:</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теплоноситель 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диаметр труб: подающей _______________ мм, обратной ___________________ мм;</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тип канала 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материалы и толщина изоляции труб: подающей 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обратной 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протяженность трассы ____________ м, в том числе подземной 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теплопровод выполнен со следующими отступлениями от рабочих чертежей: 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класс энергетической эффективности подключаемого объекта 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наличие резервных источников тепловой энергии 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наличие диспетчерской связи с теплоснабжающей организацией 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Характеристика    оборудования    теплового   пункта   и   систем</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теплопотребления:</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присоединения системы подключения:</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элеватор N _________________________, диаметр 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подогреватель отопления N _____________, количество секций 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длина секций ______________________, назначение 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тип (марка) 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диаметр напорного патрубка 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мощность электродвигателя __________, частота вращения 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дроссельные (ограничительные) диафрагмы: диаметр 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место установки 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тип отопительной системы 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стояков 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тип и поверхность нагрева отопительных приборов 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схема включения системы горячего водоснабжения 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схема включения подогревателя горячего водоснабжения 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количество секций I ступени: штук ______________, длина 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количество секций II ступени: штук ______________, длина 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количество калориферов: штук __________, поверхность нагрева (общая) 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Контрольно-измерительные приборы и автоматика</w:t>
      </w:r>
    </w:p>
    <w:p w:rsidR="009638C4" w:rsidRDefault="009638C4" w:rsidP="009638C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1757"/>
      </w:tblGrid>
      <w:tr w:rsidR="009638C4">
        <w:tc>
          <w:tcPr>
            <w:tcW w:w="528"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268"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2041"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установки</w:t>
            </w:r>
          </w:p>
        </w:tc>
        <w:tc>
          <w:tcPr>
            <w:tcW w:w="1076"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w:t>
            </w:r>
          </w:p>
        </w:tc>
        <w:tc>
          <w:tcPr>
            <w:tcW w:w="1404"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Диаметр</w:t>
            </w:r>
          </w:p>
        </w:tc>
        <w:tc>
          <w:tcPr>
            <w:tcW w:w="1757"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w:t>
            </w:r>
          </w:p>
        </w:tc>
      </w:tr>
      <w:tr w:rsidR="009638C4">
        <w:tc>
          <w:tcPr>
            <w:tcW w:w="528"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rPr>
                <w:rFonts w:ascii="Arial" w:hAnsi="Arial" w:cs="Arial"/>
                <w:sz w:val="20"/>
                <w:szCs w:val="20"/>
              </w:rPr>
            </w:pPr>
          </w:p>
        </w:tc>
        <w:tc>
          <w:tcPr>
            <w:tcW w:w="1076"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rPr>
                <w:rFonts w:ascii="Arial" w:hAnsi="Arial" w:cs="Arial"/>
                <w:sz w:val="20"/>
                <w:szCs w:val="20"/>
              </w:rPr>
            </w:pPr>
          </w:p>
        </w:tc>
        <w:tc>
          <w:tcPr>
            <w:tcW w:w="1404"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rPr>
                <w:rFonts w:ascii="Arial" w:hAnsi="Arial" w:cs="Arial"/>
                <w:sz w:val="20"/>
                <w:szCs w:val="20"/>
              </w:rPr>
            </w:pPr>
          </w:p>
        </w:tc>
      </w:tr>
    </w:tbl>
    <w:p w:rsidR="009638C4" w:rsidRDefault="009638C4" w:rsidP="009638C4">
      <w:pPr>
        <w:autoSpaceDE w:val="0"/>
        <w:autoSpaceDN w:val="0"/>
        <w:adjustRightInd w:val="0"/>
        <w:spacing w:after="0" w:line="240" w:lineRule="auto"/>
        <w:jc w:val="center"/>
        <w:rPr>
          <w:rFonts w:ascii="Arial" w:hAnsi="Arial" w:cs="Arial"/>
          <w:sz w:val="20"/>
          <w:szCs w:val="20"/>
        </w:rPr>
      </w:pP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установки пломб 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Проектные данные присоединяемых установок</w:t>
      </w:r>
    </w:p>
    <w:p w:rsidR="009638C4" w:rsidRDefault="009638C4" w:rsidP="009638C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9638C4">
        <w:tc>
          <w:tcPr>
            <w:tcW w:w="907" w:type="dxa"/>
            <w:vMerge w:val="restart"/>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здания</w:t>
            </w:r>
          </w:p>
        </w:tc>
        <w:tc>
          <w:tcPr>
            <w:tcW w:w="1191" w:type="dxa"/>
            <w:vMerge w:val="restart"/>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Кубатура здания, куб. м</w:t>
            </w:r>
          </w:p>
        </w:tc>
        <w:tc>
          <w:tcPr>
            <w:tcW w:w="6926" w:type="dxa"/>
            <w:gridSpan w:val="5"/>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Расчетные тепловые нагрузки, Гкал/час</w:t>
            </w:r>
          </w:p>
        </w:tc>
      </w:tr>
      <w:tr w:rsidR="009638C4">
        <w:tc>
          <w:tcPr>
            <w:tcW w:w="907" w:type="dxa"/>
            <w:vMerge/>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jc w:val="center"/>
              <w:rPr>
                <w:rFonts w:ascii="Arial" w:hAnsi="Arial" w:cs="Arial"/>
                <w:sz w:val="20"/>
                <w:szCs w:val="20"/>
              </w:rPr>
            </w:pPr>
          </w:p>
        </w:tc>
        <w:tc>
          <w:tcPr>
            <w:tcW w:w="1444"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отопление</w:t>
            </w:r>
          </w:p>
        </w:tc>
        <w:tc>
          <w:tcPr>
            <w:tcW w:w="1422"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вентиляция</w:t>
            </w:r>
          </w:p>
        </w:tc>
        <w:tc>
          <w:tcPr>
            <w:tcW w:w="1504"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горячее водоснабжение</w:t>
            </w:r>
          </w:p>
        </w:tc>
        <w:tc>
          <w:tcPr>
            <w:tcW w:w="1422"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технологические нужды</w:t>
            </w:r>
          </w:p>
        </w:tc>
        <w:tc>
          <w:tcPr>
            <w:tcW w:w="1134"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r>
      <w:tr w:rsidR="009638C4">
        <w:tc>
          <w:tcPr>
            <w:tcW w:w="907"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rPr>
                <w:rFonts w:ascii="Arial" w:hAnsi="Arial" w:cs="Arial"/>
                <w:sz w:val="20"/>
                <w:szCs w:val="20"/>
              </w:rPr>
            </w:pPr>
          </w:p>
        </w:tc>
        <w:tc>
          <w:tcPr>
            <w:tcW w:w="1444"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rPr>
                <w:rFonts w:ascii="Arial" w:hAnsi="Arial" w:cs="Arial"/>
                <w:sz w:val="20"/>
                <w:szCs w:val="20"/>
              </w:rPr>
            </w:pPr>
          </w:p>
        </w:tc>
        <w:tc>
          <w:tcPr>
            <w:tcW w:w="1422"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rPr>
                <w:rFonts w:ascii="Arial" w:hAnsi="Arial" w:cs="Arial"/>
                <w:sz w:val="20"/>
                <w:szCs w:val="20"/>
              </w:rPr>
            </w:pPr>
          </w:p>
        </w:tc>
        <w:tc>
          <w:tcPr>
            <w:tcW w:w="1504"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rPr>
                <w:rFonts w:ascii="Arial" w:hAnsi="Arial" w:cs="Arial"/>
                <w:sz w:val="20"/>
                <w:szCs w:val="20"/>
              </w:rPr>
            </w:pPr>
          </w:p>
        </w:tc>
        <w:tc>
          <w:tcPr>
            <w:tcW w:w="1422"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rPr>
                <w:rFonts w:ascii="Arial" w:hAnsi="Arial" w:cs="Arial"/>
                <w:sz w:val="20"/>
                <w:szCs w:val="20"/>
              </w:rPr>
            </w:pPr>
          </w:p>
        </w:tc>
      </w:tr>
    </w:tbl>
    <w:p w:rsidR="009638C4" w:rsidRDefault="009638C4" w:rsidP="009638C4">
      <w:pPr>
        <w:autoSpaceDE w:val="0"/>
        <w:autoSpaceDN w:val="0"/>
        <w:adjustRightInd w:val="0"/>
        <w:spacing w:after="0" w:line="240" w:lineRule="auto"/>
        <w:jc w:val="center"/>
        <w:rPr>
          <w:rFonts w:ascii="Arial" w:hAnsi="Arial" w:cs="Arial"/>
          <w:sz w:val="20"/>
          <w:szCs w:val="20"/>
        </w:rPr>
      </w:pP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Наличие документации</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Прочие сведения 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Настоящий  акт  составлен в 2 экземплярах (по одному экземпляру для</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каждой из сторон), имеющих одинаковую юридическую силу.</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Подписи</w:t>
      </w:r>
    </w:p>
    <w:p w:rsidR="009638C4" w:rsidRDefault="009638C4" w:rsidP="009638C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9638C4">
        <w:tc>
          <w:tcPr>
            <w:tcW w:w="4252" w:type="dxa"/>
          </w:tcPr>
          <w:p w:rsidR="009638C4" w:rsidRDefault="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Исполнитель</w:t>
            </w:r>
          </w:p>
        </w:tc>
        <w:tc>
          <w:tcPr>
            <w:tcW w:w="567" w:type="dxa"/>
          </w:tcPr>
          <w:p w:rsidR="009638C4" w:rsidRDefault="009638C4">
            <w:pPr>
              <w:autoSpaceDE w:val="0"/>
              <w:autoSpaceDN w:val="0"/>
              <w:adjustRightInd w:val="0"/>
              <w:spacing w:after="0" w:line="240" w:lineRule="auto"/>
              <w:jc w:val="both"/>
              <w:rPr>
                <w:rFonts w:ascii="Arial" w:hAnsi="Arial" w:cs="Arial"/>
                <w:sz w:val="20"/>
                <w:szCs w:val="20"/>
              </w:rPr>
            </w:pPr>
          </w:p>
        </w:tc>
        <w:tc>
          <w:tcPr>
            <w:tcW w:w="4252" w:type="dxa"/>
          </w:tcPr>
          <w:p w:rsidR="009638C4" w:rsidRDefault="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Заявитель</w:t>
            </w:r>
          </w:p>
        </w:tc>
      </w:tr>
      <w:tr w:rsidR="009638C4">
        <w:tc>
          <w:tcPr>
            <w:tcW w:w="4252" w:type="dxa"/>
            <w:tcBorders>
              <w:bottom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c>
          <w:tcPr>
            <w:tcW w:w="567" w:type="dxa"/>
          </w:tcPr>
          <w:p w:rsidR="009638C4" w:rsidRDefault="009638C4">
            <w:pPr>
              <w:autoSpaceDE w:val="0"/>
              <w:autoSpaceDN w:val="0"/>
              <w:adjustRightInd w:val="0"/>
              <w:spacing w:after="0" w:line="240" w:lineRule="auto"/>
              <w:jc w:val="both"/>
              <w:rPr>
                <w:rFonts w:ascii="Arial" w:hAnsi="Arial" w:cs="Arial"/>
                <w:sz w:val="20"/>
                <w:szCs w:val="20"/>
              </w:rPr>
            </w:pPr>
          </w:p>
        </w:tc>
        <w:tc>
          <w:tcPr>
            <w:tcW w:w="4252" w:type="dxa"/>
            <w:tcBorders>
              <w:bottom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r>
      <w:tr w:rsidR="009638C4">
        <w:tc>
          <w:tcPr>
            <w:tcW w:w="4252" w:type="dxa"/>
            <w:tcBorders>
              <w:top w:val="single" w:sz="4" w:space="0" w:color="auto"/>
              <w:bottom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c>
          <w:tcPr>
            <w:tcW w:w="567" w:type="dxa"/>
          </w:tcPr>
          <w:p w:rsidR="009638C4" w:rsidRDefault="009638C4">
            <w:pPr>
              <w:autoSpaceDE w:val="0"/>
              <w:autoSpaceDN w:val="0"/>
              <w:adjustRightInd w:val="0"/>
              <w:spacing w:after="0" w:line="240" w:lineRule="auto"/>
              <w:jc w:val="both"/>
              <w:rPr>
                <w:rFonts w:ascii="Arial" w:hAnsi="Arial" w:cs="Arial"/>
                <w:sz w:val="20"/>
                <w:szCs w:val="20"/>
              </w:rPr>
            </w:pPr>
          </w:p>
        </w:tc>
        <w:tc>
          <w:tcPr>
            <w:tcW w:w="4252" w:type="dxa"/>
            <w:tcBorders>
              <w:top w:val="single" w:sz="4" w:space="0" w:color="auto"/>
              <w:bottom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r>
      <w:tr w:rsidR="009638C4">
        <w:tc>
          <w:tcPr>
            <w:tcW w:w="4252" w:type="dxa"/>
            <w:tcBorders>
              <w:top w:val="single" w:sz="4" w:space="0" w:color="auto"/>
              <w:bottom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c>
          <w:tcPr>
            <w:tcW w:w="567" w:type="dxa"/>
          </w:tcPr>
          <w:p w:rsidR="009638C4" w:rsidRDefault="009638C4">
            <w:pPr>
              <w:autoSpaceDE w:val="0"/>
              <w:autoSpaceDN w:val="0"/>
              <w:adjustRightInd w:val="0"/>
              <w:spacing w:after="0" w:line="240" w:lineRule="auto"/>
              <w:jc w:val="both"/>
              <w:rPr>
                <w:rFonts w:ascii="Arial" w:hAnsi="Arial" w:cs="Arial"/>
                <w:sz w:val="20"/>
                <w:szCs w:val="20"/>
              </w:rPr>
            </w:pPr>
          </w:p>
        </w:tc>
        <w:tc>
          <w:tcPr>
            <w:tcW w:w="4252" w:type="dxa"/>
            <w:tcBorders>
              <w:top w:val="single" w:sz="4" w:space="0" w:color="auto"/>
              <w:bottom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r>
    </w:tbl>
    <w:p w:rsidR="009638C4" w:rsidRDefault="009638C4" w:rsidP="009638C4">
      <w:pPr>
        <w:autoSpaceDE w:val="0"/>
        <w:autoSpaceDN w:val="0"/>
        <w:adjustRightInd w:val="0"/>
        <w:spacing w:after="0" w:line="240" w:lineRule="auto"/>
        <w:jc w:val="both"/>
        <w:rPr>
          <w:rFonts w:ascii="Arial" w:hAnsi="Arial" w:cs="Arial"/>
          <w:sz w:val="20"/>
          <w:szCs w:val="20"/>
        </w:rPr>
      </w:pP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подписания "__" _____________ 20__ г.</w:t>
      </w:r>
    </w:p>
    <w:p w:rsidR="009638C4" w:rsidRDefault="009638C4" w:rsidP="009638C4">
      <w:pPr>
        <w:autoSpaceDE w:val="0"/>
        <w:autoSpaceDN w:val="0"/>
        <w:adjustRightInd w:val="0"/>
        <w:spacing w:after="0" w:line="240" w:lineRule="auto"/>
        <w:jc w:val="center"/>
        <w:rPr>
          <w:rFonts w:ascii="Arial" w:hAnsi="Arial" w:cs="Arial"/>
          <w:sz w:val="20"/>
          <w:szCs w:val="20"/>
        </w:rPr>
      </w:pPr>
    </w:p>
    <w:p w:rsidR="009638C4" w:rsidRDefault="009638C4" w:rsidP="009638C4">
      <w:pPr>
        <w:autoSpaceDE w:val="0"/>
        <w:autoSpaceDN w:val="0"/>
        <w:adjustRightInd w:val="0"/>
        <w:spacing w:after="0" w:line="240" w:lineRule="auto"/>
        <w:jc w:val="center"/>
        <w:rPr>
          <w:rFonts w:ascii="Arial" w:hAnsi="Arial" w:cs="Arial"/>
          <w:sz w:val="20"/>
          <w:szCs w:val="20"/>
        </w:rPr>
      </w:pPr>
    </w:p>
    <w:p w:rsidR="009638C4" w:rsidRDefault="009638C4" w:rsidP="009638C4">
      <w:pPr>
        <w:autoSpaceDE w:val="0"/>
        <w:autoSpaceDN w:val="0"/>
        <w:adjustRightInd w:val="0"/>
        <w:spacing w:after="0" w:line="240" w:lineRule="auto"/>
        <w:jc w:val="center"/>
        <w:rPr>
          <w:rFonts w:ascii="Arial" w:hAnsi="Arial" w:cs="Arial"/>
          <w:sz w:val="20"/>
          <w:szCs w:val="20"/>
        </w:rPr>
      </w:pPr>
    </w:p>
    <w:p w:rsidR="009638C4" w:rsidRDefault="009638C4" w:rsidP="009638C4">
      <w:pPr>
        <w:autoSpaceDE w:val="0"/>
        <w:autoSpaceDN w:val="0"/>
        <w:adjustRightInd w:val="0"/>
        <w:spacing w:after="0" w:line="240" w:lineRule="auto"/>
        <w:jc w:val="center"/>
        <w:rPr>
          <w:rFonts w:ascii="Arial" w:hAnsi="Arial" w:cs="Arial"/>
          <w:sz w:val="20"/>
          <w:szCs w:val="20"/>
        </w:rPr>
      </w:pPr>
    </w:p>
    <w:p w:rsidR="009638C4" w:rsidRDefault="009638C4" w:rsidP="009638C4">
      <w:pPr>
        <w:autoSpaceDE w:val="0"/>
        <w:autoSpaceDN w:val="0"/>
        <w:adjustRightInd w:val="0"/>
        <w:spacing w:after="0" w:line="240" w:lineRule="auto"/>
        <w:jc w:val="center"/>
        <w:rPr>
          <w:rFonts w:ascii="Arial" w:hAnsi="Arial" w:cs="Arial"/>
          <w:sz w:val="20"/>
          <w:szCs w:val="20"/>
        </w:rPr>
      </w:pPr>
    </w:p>
    <w:p w:rsidR="009638C4" w:rsidRDefault="009638C4" w:rsidP="009638C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подключения</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(технологического присоединения)</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системам теплоснабжения, включая</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правила недискриминационного</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доступа к услугам по подключению</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(технологическому присоединению)</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системам теплоснабжения</w:t>
      </w:r>
    </w:p>
    <w:p w:rsidR="009638C4" w:rsidRDefault="009638C4" w:rsidP="009638C4">
      <w:pPr>
        <w:autoSpaceDE w:val="0"/>
        <w:autoSpaceDN w:val="0"/>
        <w:adjustRightInd w:val="0"/>
        <w:spacing w:after="0" w:line="240" w:lineRule="auto"/>
        <w:jc w:val="right"/>
        <w:rPr>
          <w:rFonts w:ascii="Arial" w:hAnsi="Arial" w:cs="Arial"/>
          <w:sz w:val="20"/>
          <w:szCs w:val="20"/>
        </w:rPr>
      </w:pP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4" w:name="Par526"/>
      <w:bookmarkEnd w:id="34"/>
      <w:r>
        <w:rPr>
          <w:rFonts w:ascii="Courier New" w:eastAsiaTheme="minorHAnsi" w:hAnsi="Courier New" w:cs="Courier New"/>
          <w:b w:val="0"/>
          <w:bCs w:val="0"/>
          <w:color w:val="auto"/>
          <w:sz w:val="20"/>
          <w:szCs w:val="20"/>
        </w:rPr>
        <w:t xml:space="preserve">                                    АКТ</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подключении (технологическом присоединении) объекта</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 системе теплоснабжения</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организации)</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именуемое в дальнейшем исполнителем, в лице 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должности, ф.и.о. лица - представителя организации)</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(устава, доверенности, иных документов)</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одной стороны, и 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заявителя - юридического лица;</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заявителя - физического лица)</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именуемое в дальнейшем заявителем, в лице 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лица - представителя</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заявителя)</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(устава, доверенности, иных документов)</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другой стороны, именуемые в дальнейшем сторонами, составили настоящий акт</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 нижеследующем:</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Исполнитель  выполнил  мероприятия по подключению (технологическому</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присоединению), предусмотренные  договором о  подключении объекта к системе</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теплоснабжения от "__" _________ 20__ г. N ____ (далее - договор), в полном</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объеме.</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Заявитель   выполнил   мероприятия,  предусмотренные  договором  и</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условиями подключения (технологического присоединения) N 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3.   Заявителем   получен   акт   о   готовности   внутриплощадочных  и</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внутридомовых  сетей и оборудования подключаемого объекта к подаче тепловой</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энергии и теплоносителя.</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Существующая тепловая нагрузка объекта подключения в точках (точке)</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подключения (за исключением нового подключения) составляет 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Гкал/ч.</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Подключенная максимальная тепловая нагрузка объекта в точках (точке)</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подключения составляет _________ Гкал/ч.</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Географическое  местонахождение  и  обозначение  точки  подключения</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объекта на технологической схеме тепловых сетей 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Узел учета тепловой энергии и теплоносителей допущен к эксплуатации</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следующим результатам проверки узла учета:</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время, местонахождение узла учета)</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должности и контактные данные лиц, принимавших участие</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проверке узла учета)</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(результаты проверки узла учета)</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(показания приборов учета на момент завершения процедуры допуска узла</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учета к эксплуатации, места на узле учета, в которых установлены</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контрольные пломбы)</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Границей   раздела   балансовой   принадлежности   тепловых  сетей</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(теплопотребляющих установок и источников тепловой энергии) является</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наименование объекта и оборудования, по которым определяется</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граница балансовой принадлежности тепловых сетей)</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Схема границы балансовой принадлежности тепловых сетей</w:t>
      </w:r>
    </w:p>
    <w:p w:rsidR="009638C4" w:rsidRDefault="009638C4" w:rsidP="009638C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9638C4">
        <w:tc>
          <w:tcPr>
            <w:tcW w:w="2268" w:type="dxa"/>
            <w:tcBorders>
              <w:right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c>
          <w:tcPr>
            <w:tcW w:w="4309" w:type="dxa"/>
            <w:tcBorders>
              <w:top w:val="single" w:sz="4" w:space="0" w:color="auto"/>
              <w:left w:val="single" w:sz="4" w:space="0" w:color="auto"/>
              <w:right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c>
          <w:tcPr>
            <w:tcW w:w="2494" w:type="dxa"/>
            <w:tcBorders>
              <w:left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r>
      <w:tr w:rsidR="009638C4">
        <w:tc>
          <w:tcPr>
            <w:tcW w:w="2268" w:type="dxa"/>
            <w:tcBorders>
              <w:right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c>
          <w:tcPr>
            <w:tcW w:w="4309" w:type="dxa"/>
            <w:tcBorders>
              <w:left w:val="single" w:sz="4" w:space="0" w:color="auto"/>
              <w:right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c>
          <w:tcPr>
            <w:tcW w:w="2494" w:type="dxa"/>
            <w:tcBorders>
              <w:left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r>
      <w:tr w:rsidR="009638C4">
        <w:tc>
          <w:tcPr>
            <w:tcW w:w="2268" w:type="dxa"/>
            <w:tcBorders>
              <w:right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c>
          <w:tcPr>
            <w:tcW w:w="4309" w:type="dxa"/>
            <w:tcBorders>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c>
          <w:tcPr>
            <w:tcW w:w="2494" w:type="dxa"/>
            <w:tcBorders>
              <w:left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r>
    </w:tbl>
    <w:p w:rsidR="009638C4" w:rsidRDefault="009638C4" w:rsidP="009638C4">
      <w:pPr>
        <w:autoSpaceDE w:val="0"/>
        <w:autoSpaceDN w:val="0"/>
        <w:adjustRightInd w:val="0"/>
        <w:spacing w:after="0" w:line="240" w:lineRule="auto"/>
        <w:jc w:val="both"/>
        <w:rPr>
          <w:rFonts w:ascii="Arial" w:hAnsi="Arial" w:cs="Arial"/>
          <w:sz w:val="20"/>
          <w:szCs w:val="20"/>
        </w:rPr>
      </w:pP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Прочие    сведения    по   установлению   границ   раздела   балансовой</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принадлежности тепловых сетей 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Границей раздела эксплуатационной  ответственности  сторон  является</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наименование объекта и оборудования, по которым</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определяется граница эксплуатационной ответственности сторон)</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Схема границ эксплуатационной ответственности сторон</w:t>
      </w:r>
    </w:p>
    <w:p w:rsidR="009638C4" w:rsidRDefault="009638C4" w:rsidP="009638C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9638C4">
        <w:tc>
          <w:tcPr>
            <w:tcW w:w="2268" w:type="dxa"/>
            <w:tcBorders>
              <w:right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c>
          <w:tcPr>
            <w:tcW w:w="4309" w:type="dxa"/>
            <w:tcBorders>
              <w:top w:val="single" w:sz="4" w:space="0" w:color="auto"/>
              <w:left w:val="single" w:sz="4" w:space="0" w:color="auto"/>
              <w:right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c>
          <w:tcPr>
            <w:tcW w:w="2494" w:type="dxa"/>
            <w:tcBorders>
              <w:left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r>
      <w:tr w:rsidR="009638C4">
        <w:tc>
          <w:tcPr>
            <w:tcW w:w="2268" w:type="dxa"/>
            <w:tcBorders>
              <w:right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c>
          <w:tcPr>
            <w:tcW w:w="4309" w:type="dxa"/>
            <w:tcBorders>
              <w:left w:val="single" w:sz="4" w:space="0" w:color="auto"/>
              <w:right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c>
          <w:tcPr>
            <w:tcW w:w="2494" w:type="dxa"/>
            <w:tcBorders>
              <w:left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r>
      <w:tr w:rsidR="009638C4">
        <w:tc>
          <w:tcPr>
            <w:tcW w:w="2268" w:type="dxa"/>
            <w:tcBorders>
              <w:right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c>
          <w:tcPr>
            <w:tcW w:w="4309" w:type="dxa"/>
            <w:tcBorders>
              <w:left w:val="single" w:sz="4" w:space="0" w:color="auto"/>
              <w:bottom w:val="single" w:sz="4" w:space="0" w:color="auto"/>
              <w:right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c>
          <w:tcPr>
            <w:tcW w:w="2494" w:type="dxa"/>
            <w:tcBorders>
              <w:left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r>
    </w:tbl>
    <w:p w:rsidR="009638C4" w:rsidRDefault="009638C4" w:rsidP="009638C4">
      <w:pPr>
        <w:autoSpaceDE w:val="0"/>
        <w:autoSpaceDN w:val="0"/>
        <w:adjustRightInd w:val="0"/>
        <w:spacing w:after="0" w:line="240" w:lineRule="auto"/>
        <w:jc w:val="both"/>
        <w:rPr>
          <w:rFonts w:ascii="Arial" w:hAnsi="Arial" w:cs="Arial"/>
          <w:sz w:val="20"/>
          <w:szCs w:val="20"/>
        </w:rPr>
      </w:pP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Прочие   сведения   по  установлению  границ  раздела  эксплуатационной</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ответственности сторон 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Замечания  к  выполнению работ по подключению на момент подписания</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настоящего акта у сторон отсутствуют.</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Прочие сведения __________________________________________________.</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Настоящий  акт составлен в 2 экземплярах (по одному экземпляру для</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каждой из сторон), имеющих одинаковую юридическую силу.</w:t>
      </w: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Подписи</w:t>
      </w:r>
    </w:p>
    <w:p w:rsidR="009638C4" w:rsidRDefault="009638C4" w:rsidP="009638C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55"/>
        <w:gridCol w:w="4252"/>
      </w:tblGrid>
      <w:tr w:rsidR="009638C4">
        <w:tc>
          <w:tcPr>
            <w:tcW w:w="4252" w:type="dxa"/>
          </w:tcPr>
          <w:p w:rsidR="009638C4" w:rsidRDefault="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Исполнитель</w:t>
            </w:r>
          </w:p>
        </w:tc>
        <w:tc>
          <w:tcPr>
            <w:tcW w:w="555" w:type="dxa"/>
          </w:tcPr>
          <w:p w:rsidR="009638C4" w:rsidRDefault="009638C4">
            <w:pPr>
              <w:autoSpaceDE w:val="0"/>
              <w:autoSpaceDN w:val="0"/>
              <w:adjustRightInd w:val="0"/>
              <w:spacing w:after="0" w:line="240" w:lineRule="auto"/>
              <w:jc w:val="both"/>
              <w:rPr>
                <w:rFonts w:ascii="Arial" w:hAnsi="Arial" w:cs="Arial"/>
                <w:sz w:val="20"/>
                <w:szCs w:val="20"/>
              </w:rPr>
            </w:pPr>
          </w:p>
        </w:tc>
        <w:tc>
          <w:tcPr>
            <w:tcW w:w="4252" w:type="dxa"/>
          </w:tcPr>
          <w:p w:rsidR="009638C4" w:rsidRDefault="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Заявитель</w:t>
            </w:r>
          </w:p>
        </w:tc>
      </w:tr>
      <w:tr w:rsidR="009638C4">
        <w:tc>
          <w:tcPr>
            <w:tcW w:w="4252" w:type="dxa"/>
            <w:tcBorders>
              <w:bottom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c>
          <w:tcPr>
            <w:tcW w:w="555" w:type="dxa"/>
          </w:tcPr>
          <w:p w:rsidR="009638C4" w:rsidRDefault="009638C4">
            <w:pPr>
              <w:autoSpaceDE w:val="0"/>
              <w:autoSpaceDN w:val="0"/>
              <w:adjustRightInd w:val="0"/>
              <w:spacing w:after="0" w:line="240" w:lineRule="auto"/>
              <w:jc w:val="both"/>
              <w:rPr>
                <w:rFonts w:ascii="Arial" w:hAnsi="Arial" w:cs="Arial"/>
                <w:sz w:val="20"/>
                <w:szCs w:val="20"/>
              </w:rPr>
            </w:pPr>
          </w:p>
        </w:tc>
        <w:tc>
          <w:tcPr>
            <w:tcW w:w="4252" w:type="dxa"/>
            <w:tcBorders>
              <w:bottom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r>
      <w:tr w:rsidR="009638C4">
        <w:tc>
          <w:tcPr>
            <w:tcW w:w="4252" w:type="dxa"/>
            <w:tcBorders>
              <w:top w:val="single" w:sz="4" w:space="0" w:color="auto"/>
              <w:bottom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c>
          <w:tcPr>
            <w:tcW w:w="555" w:type="dxa"/>
          </w:tcPr>
          <w:p w:rsidR="009638C4" w:rsidRDefault="009638C4">
            <w:pPr>
              <w:autoSpaceDE w:val="0"/>
              <w:autoSpaceDN w:val="0"/>
              <w:adjustRightInd w:val="0"/>
              <w:spacing w:after="0" w:line="240" w:lineRule="auto"/>
              <w:jc w:val="both"/>
              <w:rPr>
                <w:rFonts w:ascii="Arial" w:hAnsi="Arial" w:cs="Arial"/>
                <w:sz w:val="20"/>
                <w:szCs w:val="20"/>
              </w:rPr>
            </w:pPr>
          </w:p>
        </w:tc>
        <w:tc>
          <w:tcPr>
            <w:tcW w:w="4252" w:type="dxa"/>
            <w:tcBorders>
              <w:top w:val="single" w:sz="4" w:space="0" w:color="auto"/>
              <w:bottom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r>
      <w:tr w:rsidR="009638C4">
        <w:tc>
          <w:tcPr>
            <w:tcW w:w="4252" w:type="dxa"/>
            <w:tcBorders>
              <w:top w:val="single" w:sz="4" w:space="0" w:color="auto"/>
              <w:bottom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c>
          <w:tcPr>
            <w:tcW w:w="555" w:type="dxa"/>
          </w:tcPr>
          <w:p w:rsidR="009638C4" w:rsidRDefault="009638C4">
            <w:pPr>
              <w:autoSpaceDE w:val="0"/>
              <w:autoSpaceDN w:val="0"/>
              <w:adjustRightInd w:val="0"/>
              <w:spacing w:after="0" w:line="240" w:lineRule="auto"/>
              <w:jc w:val="both"/>
              <w:rPr>
                <w:rFonts w:ascii="Arial" w:hAnsi="Arial" w:cs="Arial"/>
                <w:sz w:val="20"/>
                <w:szCs w:val="20"/>
              </w:rPr>
            </w:pPr>
          </w:p>
        </w:tc>
        <w:tc>
          <w:tcPr>
            <w:tcW w:w="4252" w:type="dxa"/>
            <w:tcBorders>
              <w:top w:val="single" w:sz="4" w:space="0" w:color="auto"/>
              <w:bottom w:val="single" w:sz="4" w:space="0" w:color="auto"/>
            </w:tcBorders>
          </w:tcPr>
          <w:p w:rsidR="009638C4" w:rsidRDefault="009638C4">
            <w:pPr>
              <w:autoSpaceDE w:val="0"/>
              <w:autoSpaceDN w:val="0"/>
              <w:adjustRightInd w:val="0"/>
              <w:spacing w:after="0" w:line="240" w:lineRule="auto"/>
              <w:jc w:val="both"/>
              <w:rPr>
                <w:rFonts w:ascii="Arial" w:hAnsi="Arial" w:cs="Arial"/>
                <w:sz w:val="20"/>
                <w:szCs w:val="20"/>
              </w:rPr>
            </w:pPr>
          </w:p>
        </w:tc>
      </w:tr>
    </w:tbl>
    <w:p w:rsidR="009638C4" w:rsidRDefault="009638C4" w:rsidP="009638C4">
      <w:pPr>
        <w:autoSpaceDE w:val="0"/>
        <w:autoSpaceDN w:val="0"/>
        <w:adjustRightInd w:val="0"/>
        <w:spacing w:after="0" w:line="240" w:lineRule="auto"/>
        <w:jc w:val="both"/>
        <w:rPr>
          <w:rFonts w:ascii="Arial" w:hAnsi="Arial" w:cs="Arial"/>
          <w:sz w:val="20"/>
          <w:szCs w:val="20"/>
        </w:rPr>
      </w:pPr>
    </w:p>
    <w:p w:rsidR="009638C4" w:rsidRDefault="009638C4" w:rsidP="009638C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подписания "__" _____________ 20__ г.</w:t>
      </w: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5 июля 2018 г. N 787</w:t>
      </w: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5" w:name="Par654"/>
      <w:bookmarkEnd w:id="35"/>
      <w:r>
        <w:rPr>
          <w:rFonts w:ascii="Arial" w:eastAsiaTheme="minorHAnsi" w:hAnsi="Arial" w:cs="Arial"/>
          <w:color w:val="auto"/>
          <w:sz w:val="20"/>
          <w:szCs w:val="20"/>
        </w:rPr>
        <w:t>ПРАВИЛА</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НЕДИСКРИМИНАЦИОННОГО ДОСТУПА К УСЛУГАМ ПО ПЕРЕДАЧЕ</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ТЕПЛОВОЙ ЭНЕРГИИ, ТЕПЛОНОСИТЕЛЯ</w:t>
      </w:r>
    </w:p>
    <w:p w:rsidR="009638C4" w:rsidRDefault="009638C4" w:rsidP="009638C4">
      <w:pPr>
        <w:autoSpaceDE w:val="0"/>
        <w:autoSpaceDN w:val="0"/>
        <w:adjustRightInd w:val="0"/>
        <w:spacing w:after="0" w:line="240" w:lineRule="auto"/>
        <w:jc w:val="center"/>
        <w:rPr>
          <w:rFonts w:ascii="Arial" w:hAnsi="Arial" w:cs="Arial"/>
          <w:sz w:val="20"/>
          <w:szCs w:val="20"/>
        </w:rPr>
      </w:pP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9638C4" w:rsidRDefault="009638C4" w:rsidP="009638C4">
      <w:pPr>
        <w:autoSpaceDE w:val="0"/>
        <w:autoSpaceDN w:val="0"/>
        <w:adjustRightInd w:val="0"/>
        <w:spacing w:after="0" w:line="240" w:lineRule="auto"/>
        <w:jc w:val="center"/>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 порядок обеспечения недискриминационного доступа к услугам по передаче тепловой энергии, теплоносителя.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32"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w:t>
      </w:r>
      <w:r>
        <w:rPr>
          <w:rFonts w:ascii="Arial" w:hAnsi="Arial" w:cs="Arial"/>
          <w:sz w:val="20"/>
          <w:szCs w:val="20"/>
        </w:rPr>
        <w:lastRenderedPageBreak/>
        <w:t>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33"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36" w:name="Par668"/>
      <w:bookmarkEnd w:id="36"/>
      <w:r>
        <w:rPr>
          <w:rFonts w:ascii="Arial" w:hAnsi="Arial" w:cs="Arial"/>
          <w:sz w:val="20"/>
          <w:szCs w:val="20"/>
        </w:rP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34" w:history="1">
        <w:r>
          <w:rPr>
            <w:rFonts w:ascii="Arial" w:hAnsi="Arial" w:cs="Arial"/>
            <w:color w:val="0000FF"/>
            <w:sz w:val="20"/>
            <w:szCs w:val="20"/>
          </w:rPr>
          <w:t>Правилами</w:t>
        </w:r>
      </w:hyperlink>
      <w:r>
        <w:rPr>
          <w:rFonts w:ascii="Arial" w:hAnsi="Arial" w:cs="Arial"/>
          <w:sz w:val="20"/>
          <w:szCs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Существенные условия договора на оказание услуг по передаче тепловой энергии, теплоносителя установлены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 теплоснабжении" и </w:t>
      </w:r>
      <w:hyperlink r:id="rId36" w:history="1">
        <w:r>
          <w:rPr>
            <w:rFonts w:ascii="Arial" w:hAnsi="Arial" w:cs="Arial"/>
            <w:color w:val="0000FF"/>
            <w:sz w:val="20"/>
            <w:szCs w:val="20"/>
          </w:rPr>
          <w:t>Правилами</w:t>
        </w:r>
      </w:hyperlink>
      <w:r>
        <w:rPr>
          <w:rFonts w:ascii="Arial" w:hAnsi="Arial" w:cs="Arial"/>
          <w:sz w:val="20"/>
          <w:szCs w:val="20"/>
        </w:rPr>
        <w:t xml:space="preserve"> организации теплоснабжения в Российской Федерации, указанными в </w:t>
      </w:r>
      <w:hyperlink w:anchor="Par668" w:history="1">
        <w:r>
          <w:rPr>
            <w:rFonts w:ascii="Arial" w:hAnsi="Arial" w:cs="Arial"/>
            <w:color w:val="0000FF"/>
            <w:sz w:val="20"/>
            <w:szCs w:val="20"/>
          </w:rPr>
          <w:t>пункте 9</w:t>
        </w:r>
      </w:hyperlink>
      <w:r>
        <w:rPr>
          <w:rFonts w:ascii="Arial" w:hAnsi="Arial" w:cs="Arial"/>
          <w:sz w:val="20"/>
          <w:szCs w:val="20"/>
        </w:rPr>
        <w:t xml:space="preserve"> настоящих Правил.</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37" w:name="Par671"/>
      <w:bookmarkEnd w:id="37"/>
      <w:r>
        <w:rPr>
          <w:rFonts w:ascii="Arial" w:hAnsi="Arial" w:cs="Arial"/>
          <w:sz w:val="20"/>
          <w:szCs w:val="20"/>
        </w:rP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bookmarkStart w:id="38" w:name="Par672"/>
      <w:bookmarkEnd w:id="38"/>
      <w:r>
        <w:rPr>
          <w:rFonts w:ascii="Arial" w:hAnsi="Arial" w:cs="Arial"/>
          <w:sz w:val="20"/>
          <w:szCs w:val="20"/>
        </w:rP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отношении ценовых зон теплоснабжения, за исключением случаев, указанных в </w:t>
      </w:r>
      <w:hyperlink w:anchor="Par671" w:history="1">
        <w:r>
          <w:rPr>
            <w:rFonts w:ascii="Arial" w:hAnsi="Arial" w:cs="Arial"/>
            <w:color w:val="0000FF"/>
            <w:sz w:val="20"/>
            <w:szCs w:val="20"/>
          </w:rPr>
          <w:t>пунктах 12</w:t>
        </w:r>
      </w:hyperlink>
      <w:r>
        <w:rPr>
          <w:rFonts w:ascii="Arial" w:hAnsi="Arial" w:cs="Arial"/>
          <w:sz w:val="20"/>
          <w:szCs w:val="20"/>
        </w:rPr>
        <w:t xml:space="preserve"> и </w:t>
      </w:r>
      <w:hyperlink w:anchor="Par672" w:history="1">
        <w:r>
          <w:rPr>
            <w:rFonts w:ascii="Arial" w:hAnsi="Arial" w:cs="Arial"/>
            <w:color w:val="0000FF"/>
            <w:sz w:val="20"/>
            <w:szCs w:val="20"/>
          </w:rPr>
          <w:t>13</w:t>
        </w:r>
      </w:hyperlink>
      <w:r>
        <w:rPr>
          <w:rFonts w:ascii="Arial" w:hAnsi="Arial" w:cs="Arial"/>
          <w:sz w:val="20"/>
          <w:szCs w:val="20"/>
        </w:rP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по цене, определенной органом регулирования тарифов в соответствии с </w:t>
      </w:r>
      <w:hyperlink r:id="rId37" w:history="1">
        <w:r>
          <w:rPr>
            <w:rFonts w:ascii="Arial" w:hAnsi="Arial" w:cs="Arial"/>
            <w:color w:val="0000FF"/>
            <w:sz w:val="20"/>
            <w:szCs w:val="20"/>
          </w:rPr>
          <w:t>пунктом 5 статьи 23.4</w:t>
        </w:r>
      </w:hyperlink>
      <w:r>
        <w:rPr>
          <w:rFonts w:ascii="Arial" w:hAnsi="Arial" w:cs="Arial"/>
          <w:sz w:val="20"/>
          <w:szCs w:val="20"/>
        </w:rP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w:t>
      </w:r>
      <w:r>
        <w:rPr>
          <w:rFonts w:ascii="Arial" w:hAnsi="Arial" w:cs="Arial"/>
          <w:sz w:val="20"/>
          <w:szCs w:val="20"/>
        </w:rPr>
        <w:lastRenderedPageBreak/>
        <w:t>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Особенности заключения договоров на оказание</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услуг по передаче тепловой энергии, теплоносителя в ценовых</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зонах теплоснабжения</w:t>
      </w:r>
    </w:p>
    <w:p w:rsidR="009638C4" w:rsidRDefault="009638C4" w:rsidP="009638C4">
      <w:pPr>
        <w:autoSpaceDE w:val="0"/>
        <w:autoSpaceDN w:val="0"/>
        <w:adjustRightInd w:val="0"/>
        <w:spacing w:after="0" w:line="240" w:lineRule="auto"/>
        <w:jc w:val="center"/>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цены на услуги по передаче тепловой энергии, теплоносителя (после окончания переходного периода);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значения параметров качества передаваемой тепловой энергии, теплоносителя и параметры, отражающие допустимые перерывы в теплоснабжении;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w:t>
      </w:r>
      <w:r>
        <w:rPr>
          <w:rFonts w:ascii="Arial" w:hAnsi="Arial" w:cs="Arial"/>
          <w:sz w:val="20"/>
          <w:szCs w:val="20"/>
        </w:rPr>
        <w:lastRenderedPageBreak/>
        <w:t>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порядок обеспечения доступа сторон договора или по взаимной договоренности другой организации к тепловым сетям и приборам учета;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порядок ограничения и порядок прекращения подачи тепловой энергии потребителям;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порядок взаимодействия при аварийных ситуациях;</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срок начала исполнения единой теплоснабжающей организацией договора теплоснабжения, заключенного с потребителем тепловой энергии.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638C4" w:rsidRDefault="009638C4" w:rsidP="009638C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5 июля 2018 г. N 787</w:t>
      </w:r>
    </w:p>
    <w:p w:rsidR="009638C4" w:rsidRDefault="009638C4" w:rsidP="009638C4">
      <w:pPr>
        <w:autoSpaceDE w:val="0"/>
        <w:autoSpaceDN w:val="0"/>
        <w:adjustRightInd w:val="0"/>
        <w:spacing w:after="0" w:line="240" w:lineRule="auto"/>
        <w:rPr>
          <w:rFonts w:ascii="Arial" w:hAnsi="Arial" w:cs="Arial"/>
          <w:sz w:val="20"/>
          <w:szCs w:val="20"/>
        </w:rPr>
      </w:pP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9" w:name="Par712"/>
      <w:bookmarkEnd w:id="39"/>
      <w:r>
        <w:rPr>
          <w:rFonts w:ascii="Arial" w:eastAsiaTheme="minorHAnsi" w:hAnsi="Arial" w:cs="Arial"/>
          <w:color w:val="auto"/>
          <w:sz w:val="20"/>
          <w:szCs w:val="20"/>
        </w:rPr>
        <w:t>ИЗМЕНЕНИЯ,</w:t>
      </w:r>
    </w:p>
    <w:p w:rsidR="009638C4" w:rsidRDefault="009638C4" w:rsidP="009638C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КОТОРЫЕ ВНОСЯТСЯ В АКТЫ ПРАВИТЕЛЬСТВА РОССИЙСКОЙ ФЕДЕРАЦИИ</w:t>
      </w:r>
    </w:p>
    <w:p w:rsidR="009638C4" w:rsidRDefault="009638C4" w:rsidP="009638C4">
      <w:pPr>
        <w:autoSpaceDE w:val="0"/>
        <w:autoSpaceDN w:val="0"/>
        <w:adjustRightInd w:val="0"/>
        <w:spacing w:after="0" w:line="240" w:lineRule="auto"/>
        <w:jc w:val="center"/>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w:t>
      </w:r>
      <w:hyperlink r:id="rId38" w:history="1">
        <w:r>
          <w:rPr>
            <w:rFonts w:ascii="Arial" w:hAnsi="Arial" w:cs="Arial"/>
            <w:color w:val="0000FF"/>
            <w:sz w:val="20"/>
            <w:szCs w:val="20"/>
          </w:rPr>
          <w:t>Правилах</w:t>
        </w:r>
      </w:hyperlink>
      <w:r>
        <w:rPr>
          <w:rFonts w:ascii="Arial" w:hAnsi="Arial" w:cs="Arial"/>
          <w:sz w:val="20"/>
          <w:szCs w:val="20"/>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39" w:history="1">
        <w:r>
          <w:rPr>
            <w:rFonts w:ascii="Arial" w:hAnsi="Arial" w:cs="Arial"/>
            <w:color w:val="0000FF"/>
            <w:sz w:val="20"/>
            <w:szCs w:val="20"/>
          </w:rPr>
          <w:t>пункте 2</w:t>
        </w:r>
      </w:hyperlink>
      <w:r>
        <w:rPr>
          <w:rFonts w:ascii="Arial" w:hAnsi="Arial" w:cs="Arial"/>
          <w:sz w:val="20"/>
          <w:szCs w:val="20"/>
        </w:rPr>
        <w:t>:</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hyperlink r:id="rId40" w:history="1">
        <w:r>
          <w:rPr>
            <w:rFonts w:ascii="Arial" w:hAnsi="Arial" w:cs="Arial"/>
            <w:color w:val="0000FF"/>
            <w:sz w:val="20"/>
            <w:szCs w:val="20"/>
          </w:rPr>
          <w:t>абзац второй</w:t>
        </w:r>
      </w:hyperlink>
      <w:r>
        <w:rPr>
          <w:rFonts w:ascii="Arial" w:hAnsi="Arial" w:cs="Arial"/>
          <w:sz w:val="20"/>
          <w:szCs w:val="20"/>
        </w:rPr>
        <w:t xml:space="preserve"> изложить в следующей редакции: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"ресурсы" - холодная вода, используемая для предоставления услуг по водоснабжению;";</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1" w:history="1">
        <w:r>
          <w:rPr>
            <w:rFonts w:ascii="Arial" w:hAnsi="Arial" w:cs="Arial"/>
            <w:color w:val="0000FF"/>
            <w:sz w:val="20"/>
            <w:szCs w:val="20"/>
          </w:rPr>
          <w:t>абзацах третьем</w:t>
        </w:r>
      </w:hyperlink>
      <w:r>
        <w:rPr>
          <w:rFonts w:ascii="Arial" w:hAnsi="Arial" w:cs="Arial"/>
          <w:sz w:val="20"/>
          <w:szCs w:val="20"/>
        </w:rPr>
        <w:t xml:space="preserve">, </w:t>
      </w:r>
      <w:hyperlink r:id="rId42" w:history="1">
        <w:r>
          <w:rPr>
            <w:rFonts w:ascii="Arial" w:hAnsi="Arial" w:cs="Arial"/>
            <w:color w:val="0000FF"/>
            <w:sz w:val="20"/>
            <w:szCs w:val="20"/>
          </w:rPr>
          <w:t>пятом</w:t>
        </w:r>
      </w:hyperlink>
      <w:r>
        <w:rPr>
          <w:rFonts w:ascii="Arial" w:hAnsi="Arial" w:cs="Arial"/>
          <w:sz w:val="20"/>
          <w:szCs w:val="20"/>
        </w:rPr>
        <w:t xml:space="preserve"> и </w:t>
      </w:r>
      <w:hyperlink r:id="rId43" w:history="1">
        <w:r>
          <w:rPr>
            <w:rFonts w:ascii="Arial" w:hAnsi="Arial" w:cs="Arial"/>
            <w:color w:val="0000FF"/>
            <w:sz w:val="20"/>
            <w:szCs w:val="20"/>
          </w:rPr>
          <w:t>шестом</w:t>
        </w:r>
      </w:hyperlink>
      <w:r>
        <w:rPr>
          <w:rFonts w:ascii="Arial" w:hAnsi="Arial" w:cs="Arial"/>
          <w:sz w:val="20"/>
          <w:szCs w:val="20"/>
        </w:rPr>
        <w:t xml:space="preserve"> слово "тепловодоснабжения" заменить словом "водоснабжения";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в </w:t>
      </w:r>
      <w:hyperlink r:id="rId44" w:history="1">
        <w:r>
          <w:rPr>
            <w:rFonts w:ascii="Arial" w:hAnsi="Arial" w:cs="Arial"/>
            <w:color w:val="0000FF"/>
            <w:sz w:val="20"/>
            <w:szCs w:val="20"/>
          </w:rPr>
          <w:t>абзаце пятом пункта 4</w:t>
        </w:r>
      </w:hyperlink>
      <w:r>
        <w:rPr>
          <w:rFonts w:ascii="Arial" w:hAnsi="Arial" w:cs="Arial"/>
          <w:sz w:val="20"/>
          <w:szCs w:val="20"/>
        </w:rPr>
        <w:t xml:space="preserve">, </w:t>
      </w:r>
      <w:hyperlink r:id="rId45" w:history="1">
        <w:r>
          <w:rPr>
            <w:rFonts w:ascii="Arial" w:hAnsi="Arial" w:cs="Arial"/>
            <w:color w:val="0000FF"/>
            <w:sz w:val="20"/>
            <w:szCs w:val="20"/>
          </w:rPr>
          <w:t>абзаце первом пункта 7</w:t>
        </w:r>
      </w:hyperlink>
      <w:r>
        <w:rPr>
          <w:rFonts w:ascii="Arial" w:hAnsi="Arial" w:cs="Arial"/>
          <w:sz w:val="20"/>
          <w:szCs w:val="20"/>
        </w:rPr>
        <w:t xml:space="preserve"> и </w:t>
      </w:r>
      <w:hyperlink r:id="rId46" w:history="1">
        <w:r>
          <w:rPr>
            <w:rFonts w:ascii="Arial" w:hAnsi="Arial" w:cs="Arial"/>
            <w:color w:val="0000FF"/>
            <w:sz w:val="20"/>
            <w:szCs w:val="20"/>
          </w:rPr>
          <w:t>абзаце четвертом пункта 12</w:t>
        </w:r>
      </w:hyperlink>
      <w:r>
        <w:rPr>
          <w:rFonts w:ascii="Arial" w:hAnsi="Arial" w:cs="Arial"/>
          <w:sz w:val="20"/>
          <w:szCs w:val="20"/>
        </w:rPr>
        <w:t xml:space="preserve"> слово "тепло-," исключить;</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7" w:history="1">
        <w:r>
          <w:rPr>
            <w:rFonts w:ascii="Arial" w:hAnsi="Arial" w:cs="Arial"/>
            <w:color w:val="0000FF"/>
            <w:sz w:val="20"/>
            <w:szCs w:val="20"/>
          </w:rPr>
          <w:t>абзацы пятый</w:t>
        </w:r>
      </w:hyperlink>
      <w:r>
        <w:rPr>
          <w:rFonts w:ascii="Arial" w:hAnsi="Arial" w:cs="Arial"/>
          <w:sz w:val="20"/>
          <w:szCs w:val="20"/>
        </w:rPr>
        <w:t xml:space="preserve"> - </w:t>
      </w:r>
      <w:hyperlink r:id="rId48" w:history="1">
        <w:r>
          <w:rPr>
            <w:rFonts w:ascii="Arial" w:hAnsi="Arial" w:cs="Arial"/>
            <w:color w:val="0000FF"/>
            <w:sz w:val="20"/>
            <w:szCs w:val="20"/>
          </w:rPr>
          <w:t>седьмой пункта 11</w:t>
        </w:r>
      </w:hyperlink>
      <w:r>
        <w:rPr>
          <w:rFonts w:ascii="Arial" w:hAnsi="Arial" w:cs="Arial"/>
          <w:sz w:val="20"/>
          <w:szCs w:val="20"/>
        </w:rPr>
        <w:t xml:space="preserve"> признать утратившими силу.</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49" w:history="1">
        <w:r>
          <w:rPr>
            <w:rFonts w:ascii="Arial" w:hAnsi="Arial" w:cs="Arial"/>
            <w:color w:val="0000FF"/>
            <w:sz w:val="20"/>
            <w:szCs w:val="20"/>
          </w:rPr>
          <w:t>постановлении</w:t>
        </w:r>
      </w:hyperlink>
      <w:r>
        <w:rPr>
          <w:rFonts w:ascii="Arial" w:hAnsi="Arial" w:cs="Arial"/>
          <w:sz w:val="20"/>
          <w:szCs w:val="20"/>
        </w:rP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50" w:history="1">
        <w:r>
          <w:rPr>
            <w:rFonts w:ascii="Arial" w:hAnsi="Arial" w:cs="Arial"/>
            <w:color w:val="0000FF"/>
            <w:sz w:val="20"/>
            <w:szCs w:val="20"/>
          </w:rPr>
          <w:t>пункт 109</w:t>
        </w:r>
      </w:hyperlink>
      <w:r>
        <w:rPr>
          <w:rFonts w:ascii="Arial" w:hAnsi="Arial" w:cs="Arial"/>
          <w:sz w:val="20"/>
          <w:szCs w:val="20"/>
        </w:rPr>
        <w:t xml:space="preserve"> Основ ценообразования в сфере теплоснабжения, утвержденных указанным постановлением, изложить в следующей редакции: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51" w:history="1">
        <w:r>
          <w:rPr>
            <w:rFonts w:ascii="Arial" w:hAnsi="Arial" w:cs="Arial"/>
            <w:color w:val="0000FF"/>
            <w:sz w:val="20"/>
            <w:szCs w:val="20"/>
          </w:rPr>
          <w:t>Правилах</w:t>
        </w:r>
      </w:hyperlink>
      <w:r>
        <w:rPr>
          <w:rFonts w:ascii="Arial" w:hAnsi="Arial" w:cs="Arial"/>
          <w:sz w:val="20"/>
          <w:szCs w:val="20"/>
        </w:rPr>
        <w:t xml:space="preserve"> регулирования цен (тарифов) в сфере теплоснабжения, утвержденных указанным постановлением: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hyperlink r:id="rId52" w:history="1">
        <w:r>
          <w:rPr>
            <w:rFonts w:ascii="Arial" w:hAnsi="Arial" w:cs="Arial"/>
            <w:color w:val="0000FF"/>
            <w:sz w:val="20"/>
            <w:szCs w:val="20"/>
          </w:rPr>
          <w:t>раздел III</w:t>
        </w:r>
      </w:hyperlink>
      <w:r>
        <w:rPr>
          <w:rFonts w:ascii="Arial" w:hAnsi="Arial" w:cs="Arial"/>
          <w:sz w:val="20"/>
          <w:szCs w:val="20"/>
        </w:rPr>
        <w:t xml:space="preserve"> дополнить пунктом 11(1) следующего содержания: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hyperlink r:id="rId53" w:history="1">
        <w:r>
          <w:rPr>
            <w:rFonts w:ascii="Arial" w:hAnsi="Arial" w:cs="Arial"/>
            <w:color w:val="0000FF"/>
            <w:sz w:val="20"/>
            <w:szCs w:val="20"/>
          </w:rPr>
          <w:t>дополнить</w:t>
        </w:r>
      </w:hyperlink>
      <w:r>
        <w:rPr>
          <w:rFonts w:ascii="Arial" w:hAnsi="Arial" w:cs="Arial"/>
          <w:sz w:val="20"/>
          <w:szCs w:val="20"/>
        </w:rPr>
        <w:t xml:space="preserve"> разделом IV(1) следующего содержания:</w:t>
      </w: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"IV(1). Порядок открытия дел об установлении</w:t>
      </w:r>
    </w:p>
    <w:p w:rsidR="009638C4" w:rsidRDefault="009638C4" w:rsidP="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платы за подключение (технологическое присоединение)</w:t>
      </w:r>
    </w:p>
    <w:p w:rsidR="009638C4" w:rsidRDefault="009638C4" w:rsidP="009638C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системе теплоснабжения</w:t>
      </w:r>
    </w:p>
    <w:p w:rsidR="009638C4" w:rsidRDefault="009638C4" w:rsidP="009638C4">
      <w:pPr>
        <w:autoSpaceDE w:val="0"/>
        <w:autoSpaceDN w:val="0"/>
        <w:adjustRightInd w:val="0"/>
        <w:spacing w:after="0" w:line="240" w:lineRule="auto"/>
        <w:jc w:val="center"/>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 по которым заявитель обратился в орган регулирования для установления платы за подключение.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39(6). К заявлению об установлении платы за подключение прилагаются следующие документы и материалы:</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расчет платы за подключение;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копия утвержденной в установленном порядке инвестиционной программы (проект инвестиционной программы);</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копия документа о назначении лица, имеющего право действовать от имени организации без доверенности.</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величина расходов, учтенных при установлении платы за подключение, и величина расходов, включаемых в состав платы за подключение;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9638C4" w:rsidRDefault="009638C4" w:rsidP="009638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autoSpaceDE w:val="0"/>
        <w:autoSpaceDN w:val="0"/>
        <w:adjustRightInd w:val="0"/>
        <w:spacing w:after="0" w:line="240" w:lineRule="auto"/>
        <w:ind w:firstLine="540"/>
        <w:jc w:val="both"/>
        <w:rPr>
          <w:rFonts w:ascii="Arial" w:hAnsi="Arial" w:cs="Arial"/>
          <w:sz w:val="20"/>
          <w:szCs w:val="20"/>
        </w:rPr>
      </w:pPr>
    </w:p>
    <w:p w:rsidR="009638C4" w:rsidRDefault="009638C4" w:rsidP="009638C4">
      <w:pPr>
        <w:pBdr>
          <w:top w:val="single" w:sz="6" w:space="0" w:color="auto"/>
        </w:pBdr>
        <w:autoSpaceDE w:val="0"/>
        <w:autoSpaceDN w:val="0"/>
        <w:adjustRightInd w:val="0"/>
        <w:spacing w:before="100" w:after="100" w:line="240" w:lineRule="auto"/>
        <w:jc w:val="both"/>
        <w:rPr>
          <w:rFonts w:ascii="Arial" w:hAnsi="Arial" w:cs="Arial"/>
          <w:sz w:val="2"/>
          <w:szCs w:val="2"/>
        </w:rPr>
      </w:pPr>
    </w:p>
    <w:p w:rsidR="003F0467" w:rsidRDefault="003F0467"/>
    <w:sectPr w:rsidR="003F0467" w:rsidSect="00583D5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66"/>
    <w:rsid w:val="003F0467"/>
    <w:rsid w:val="004D2F66"/>
    <w:rsid w:val="00963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AADF48C650B392865EC72E2B12A0234C7B71A29273C8F5F3FD7A5C7F3059F3F393F694863266EB300B2EC2FAC0B29A5D8F29974D2325080B30L" TargetMode="External"/><Relationship Id="rId18" Type="http://schemas.openxmlformats.org/officeDocument/2006/relationships/hyperlink" Target="consultantplus://offline/ref=21AADF48C650B392865EC72E2B12A0234C7B70A9957FC8F5F3FD7A5C7F3059F3F393F694863265E23C0B2EC2FAC0B29A5D8F29974D2325080B30L" TargetMode="External"/><Relationship Id="rId26" Type="http://schemas.openxmlformats.org/officeDocument/2006/relationships/hyperlink" Target="consultantplus://offline/ref=21AADF48C650B392865EC72E2B12A0234C7D70AC9478C8F5F3FD7A5C7F3059F3F393F694863266EA340B2EC2FAC0B29A5D8F29974D2325080B30L" TargetMode="External"/><Relationship Id="rId39" Type="http://schemas.openxmlformats.org/officeDocument/2006/relationships/hyperlink" Target="consultantplus://offline/ref=21AADF48C650B392865EC72E2B12A0234D7070A39373C8F5F3FD7A5C7F3059F3F393F694863266EA310B2EC2FAC0B29A5D8F29974D2325080B30L" TargetMode="External"/><Relationship Id="rId21" Type="http://schemas.openxmlformats.org/officeDocument/2006/relationships/hyperlink" Target="consultantplus://offline/ref=21AADF48C650B392865EC72E2B12A0234C7C76A8917DC8F5F3FD7A5C7F3059F3F393F694863267EF330B2EC2FAC0B29A5D8F29974D2325080B30L" TargetMode="External"/><Relationship Id="rId34" Type="http://schemas.openxmlformats.org/officeDocument/2006/relationships/hyperlink" Target="consultantplus://offline/ref=21AADF48C650B392865EC72E2B12A0234C7D70AC9478C8F5F3FD7A5C7F3059F3F393F694863266EA340B2EC2FAC0B29A5D8F29974D2325080B30L" TargetMode="External"/><Relationship Id="rId42" Type="http://schemas.openxmlformats.org/officeDocument/2006/relationships/hyperlink" Target="consultantplus://offline/ref=21AADF48C650B392865EC72E2B12A0234D7070A39373C8F5F3FD7A5C7F3059F3F393F6908E3932BA71557791B88BBF904593299D0533L" TargetMode="External"/><Relationship Id="rId47" Type="http://schemas.openxmlformats.org/officeDocument/2006/relationships/hyperlink" Target="consultantplus://offline/ref=21AADF48C650B392865EC72E2B12A0234D7070A39373C8F5F3FD7A5C7F3059F3F393F696833932BA71557791B88BBF904593299D0533L" TargetMode="External"/><Relationship Id="rId50" Type="http://schemas.openxmlformats.org/officeDocument/2006/relationships/hyperlink" Target="consultantplus://offline/ref=21AADF48C650B392865EC72E2B12A0234D7075AE927FC8F5F3FD7A5C7F3059F3F393F694863265ED3D0B2EC2FAC0B29A5D8F29974D2325080B30L" TargetMode="External"/><Relationship Id="rId55" Type="http://schemas.openxmlformats.org/officeDocument/2006/relationships/theme" Target="theme/theme1.xml"/><Relationship Id="rId7" Type="http://schemas.openxmlformats.org/officeDocument/2006/relationships/hyperlink" Target="consultantplus://offline/ref=21AADF48C650B392865EC72E2B12A0234C7D7CAA907CC8F5F3FD7A5C7F3059F3F393F694863263EE320B2EC2FAC0B29A5D8F29974D2325080B30L" TargetMode="External"/><Relationship Id="rId2" Type="http://schemas.microsoft.com/office/2007/relationships/stylesWithEffects" Target="stylesWithEffects.xml"/><Relationship Id="rId16" Type="http://schemas.openxmlformats.org/officeDocument/2006/relationships/hyperlink" Target="consultantplus://offline/ref=21AADF48C650B392865EC72E2B12A0234C7C76AF9D72C8F5F3FD7A5C7F3059F3F393F694863266EA340B2EC2FAC0B29A5D8F29974D2325080B30L" TargetMode="External"/><Relationship Id="rId29" Type="http://schemas.openxmlformats.org/officeDocument/2006/relationships/hyperlink" Target="consultantplus://offline/ref=21AADF48C650B392865EC72E2B12A0234C7B76A29272C8F5F3FD7A5C7F3059F3F393F694863266E8350B2EC2FAC0B29A5D8F29974D2325080B30L" TargetMode="External"/><Relationship Id="rId11" Type="http://schemas.openxmlformats.org/officeDocument/2006/relationships/hyperlink" Target="consultantplus://offline/ref=21AADF48C650B392865EC72E2B12A0234D7E72AE907FC8F5F3FD7A5C7F3059F3F393F694863266EA350B2EC2FAC0B29A5D8F29974D2325080B30L" TargetMode="External"/><Relationship Id="rId24" Type="http://schemas.openxmlformats.org/officeDocument/2006/relationships/hyperlink" Target="consultantplus://offline/ref=21AADF48C650B392865EC72E2B12A0234C7D7CAA907CC8F5F3FD7A5C7F3059F3E193AE98843478EB3D1E7893BC0935L" TargetMode="External"/><Relationship Id="rId32" Type="http://schemas.openxmlformats.org/officeDocument/2006/relationships/hyperlink" Target="consultantplus://offline/ref=21AADF48C650B392865EC72E2B12A0234D7071A39278C8F5F3FD7A5C7F3059F3F393F694863266EA370B2EC2FAC0B29A5D8F29974D2325080B30L" TargetMode="External"/><Relationship Id="rId37" Type="http://schemas.openxmlformats.org/officeDocument/2006/relationships/hyperlink" Target="consultantplus://offline/ref=21AADF48C650B392865EC72E2B12A0234C7D7CAA907CC8F5F3FD7A5C7F3059F3F393F694863260EE310B2EC2FAC0B29A5D8F29974D2325080B30L" TargetMode="External"/><Relationship Id="rId40" Type="http://schemas.openxmlformats.org/officeDocument/2006/relationships/hyperlink" Target="consultantplus://offline/ref=21AADF48C650B392865EC72E2B12A0234D7070A39373C8F5F3FD7A5C7F3059F3F393F6918E3932BA71557791B88BBF904593299D0533L" TargetMode="External"/><Relationship Id="rId45" Type="http://schemas.openxmlformats.org/officeDocument/2006/relationships/hyperlink" Target="consultantplus://offline/ref=21AADF48C650B392865EC72E2B12A0234D7070A39373C8F5F3FD7A5C7F3059F3F393F690863932BA71557791B88BBF904593299D0533L" TargetMode="External"/><Relationship Id="rId53" Type="http://schemas.openxmlformats.org/officeDocument/2006/relationships/hyperlink" Target="consultantplus://offline/ref=21AADF48C650B392865EC72E2B12A0234D7075AE927FC8F5F3FD7A5C7F3059F3F393F694863265E23C0B2EC2FAC0B29A5D8F29974D2325080B30L" TargetMode="External"/><Relationship Id="rId5" Type="http://schemas.openxmlformats.org/officeDocument/2006/relationships/hyperlink" Target="consultantplus://offline/ref=21AADF48C650B392865EC72E2B12A0234C7B71A29273C8F5F3FD7A5C7F3059F3F393F694863266EB300B2EC2FAC0B29A5D8F29974D2325080B30L" TargetMode="External"/><Relationship Id="rId10" Type="http://schemas.openxmlformats.org/officeDocument/2006/relationships/hyperlink" Target="consultantplus://offline/ref=21AADF48C650B392865EC72E2B12A0234D7871AB9273C8F5F3FD7A5C7F3059F3F393F694863266EA3D0B2EC2FAC0B29A5D8F29974D2325080B30L" TargetMode="External"/><Relationship Id="rId19" Type="http://schemas.openxmlformats.org/officeDocument/2006/relationships/hyperlink" Target="consultantplus://offline/ref=21AADF48C650B392865EC72E2B12A0234C7C7DA39078C8F5F3FD7A5C7F3059F3F393F6908F376DBF64442F9EBC93A198538F2B9F510231L" TargetMode="External"/><Relationship Id="rId31" Type="http://schemas.openxmlformats.org/officeDocument/2006/relationships/hyperlink" Target="consultantplus://offline/ref=21AADF48C650B392865EC72E2B12A0234C7B70A9957FC8F5F3FD7A5C7F3059F3F393F694863262EB350B2EC2FAC0B29A5D8F29974D2325080B30L" TargetMode="External"/><Relationship Id="rId44" Type="http://schemas.openxmlformats.org/officeDocument/2006/relationships/hyperlink" Target="consultantplus://offline/ref=21AADF48C650B392865EC72E2B12A0234D7070A39373C8F5F3FD7A5C7F3059F3F393F6918F3932BA71557791B88BBF904593299D0533L" TargetMode="External"/><Relationship Id="rId52" Type="http://schemas.openxmlformats.org/officeDocument/2006/relationships/hyperlink" Target="consultantplus://offline/ref=21AADF48C650B392865EC72E2B12A0234D7075AE927FC8F5F3FD7A5C7F3059F3F393F694863262EB320B2EC2FAC0B29A5D8F29974D2325080B30L" TargetMode="External"/><Relationship Id="rId4" Type="http://schemas.openxmlformats.org/officeDocument/2006/relationships/webSettings" Target="webSettings.xml"/><Relationship Id="rId9" Type="http://schemas.openxmlformats.org/officeDocument/2006/relationships/hyperlink" Target="consultantplus://offline/ref=21AADF48C650B392865EC72E2B12A0234D7874A99D78C8F5F3FD7A5C7F3059F3F393F694863266EA350B2EC2FAC0B29A5D8F29974D2325080B30L" TargetMode="External"/><Relationship Id="rId14" Type="http://schemas.openxmlformats.org/officeDocument/2006/relationships/hyperlink" Target="consultantplus://offline/ref=21AADF48C650B392865EC72E2B12A0234C7B70A9957FC8F5F3FD7A5C7F3059F3F393F694863265E2330B2EC2FAC0B29A5D8F29974D2325080B30L" TargetMode="External"/><Relationship Id="rId22" Type="http://schemas.openxmlformats.org/officeDocument/2006/relationships/hyperlink" Target="consultantplus://offline/ref=21AADF48C650B392865EC72E2B12A0234C7C7DA39078C8F5F3FD7A5C7F3059F3F393F69682346DBF64442F9EBC93A198538F2B9F510231L" TargetMode="External"/><Relationship Id="rId27" Type="http://schemas.openxmlformats.org/officeDocument/2006/relationships/hyperlink" Target="consultantplus://offline/ref=21AADF48C650B392865EC72E2B12A0234C7D7CAA907CC8F5F3FD7A5C7F3059F3F393F690833932BA71557791B88BBF904593299D0533L" TargetMode="External"/><Relationship Id="rId30" Type="http://schemas.openxmlformats.org/officeDocument/2006/relationships/hyperlink" Target="consultantplus://offline/ref=21AADF48C650B392865EC72E2B12A0234C7B76A29272C8F5F3FD7A5C7F3059F3F393F694863265E23C0B2EC2FAC0B29A5D8F29974D2325080B30L" TargetMode="External"/><Relationship Id="rId35" Type="http://schemas.openxmlformats.org/officeDocument/2006/relationships/hyperlink" Target="consultantplus://offline/ref=21AADF48C650B392865EC72E2B12A0234C7D7CAA907CC8F5F3FD7A5C7F3059F3E193AE98843478EB3D1E7893BC0935L" TargetMode="External"/><Relationship Id="rId43" Type="http://schemas.openxmlformats.org/officeDocument/2006/relationships/hyperlink" Target="consultantplus://offline/ref=21AADF48C650B392865EC72E2B12A0234D7070A39373C8F5F3FD7A5C7F3059F3F393F6908F3932BA71557791B88BBF904593299D0533L" TargetMode="External"/><Relationship Id="rId48" Type="http://schemas.openxmlformats.org/officeDocument/2006/relationships/hyperlink" Target="consultantplus://offline/ref=21AADF48C650B392865EC72E2B12A0234D7070A39373C8F5F3FD7A5C7F3059F3F393F696803932BA71557791B88BBF904593299D0533L" TargetMode="External"/><Relationship Id="rId8" Type="http://schemas.openxmlformats.org/officeDocument/2006/relationships/hyperlink" Target="consultantplus://offline/ref=21AADF48C650B392865EC72E2B12A0234D7070A39C7EC8F5F3FD7A5C7F3059F3E193AE98843478EB3D1E7893BC0935L" TargetMode="External"/><Relationship Id="rId51" Type="http://schemas.openxmlformats.org/officeDocument/2006/relationships/hyperlink" Target="consultantplus://offline/ref=21AADF48C650B392865EC72E2B12A0234D7075AE927FC8F5F3FD7A5C7F3059F3F393F694863265E23C0B2EC2FAC0B29A5D8F29974D2325080B30L" TargetMode="External"/><Relationship Id="rId3" Type="http://schemas.openxmlformats.org/officeDocument/2006/relationships/settings" Target="settings.xml"/><Relationship Id="rId12" Type="http://schemas.openxmlformats.org/officeDocument/2006/relationships/hyperlink" Target="consultantplus://offline/ref=21AADF48C650B392865EC72E2B12A0234D7070AC9D72C8F5F3FD7A5C7F3059F3F393F694863266EA330B2EC2FAC0B29A5D8F29974D2325080B30L" TargetMode="External"/><Relationship Id="rId17" Type="http://schemas.openxmlformats.org/officeDocument/2006/relationships/hyperlink" Target="consultantplus://offline/ref=21AADF48C650B392865EC72E2B12A0234C7B70A9957FC8F5F3FD7A5C7F3059F3F393F694863265E2320B2EC2FAC0B29A5D8F29974D2325080B30L" TargetMode="External"/><Relationship Id="rId25" Type="http://schemas.openxmlformats.org/officeDocument/2006/relationships/hyperlink" Target="consultantplus://offline/ref=21AADF48C650B392865EC72E2B12A0234C7D70AC9478C8F5F3FD7A5C7F3059F3F393F694863266EA340B2EC2FAC0B29A5D8F29974D2325080B30L" TargetMode="External"/><Relationship Id="rId33" Type="http://schemas.openxmlformats.org/officeDocument/2006/relationships/hyperlink" Target="consultantplus://offline/ref=21AADF48C650B392865EC72E2B12A0234C7B76A29272C8F5F3FD7A5C7F3059F3F393F694863265E23C0B2EC2FAC0B29A5D8F29974D2325080B30L" TargetMode="External"/><Relationship Id="rId38" Type="http://schemas.openxmlformats.org/officeDocument/2006/relationships/hyperlink" Target="consultantplus://offline/ref=21AADF48C650B392865EC72E2B12A0234D7070A39373C8F5F3FD7A5C7F3059F3F393F694863266EA340B2EC2FAC0B29A5D8F29974D2325080B30L" TargetMode="External"/><Relationship Id="rId46" Type="http://schemas.openxmlformats.org/officeDocument/2006/relationships/hyperlink" Target="consultantplus://offline/ref=21AADF48C650B392865EC72E2B12A0234D7070A39373C8F5F3FD7A5C7F3059F3F393F6968E3932BA71557791B88BBF904593299D0533L" TargetMode="External"/><Relationship Id="rId20" Type="http://schemas.openxmlformats.org/officeDocument/2006/relationships/hyperlink" Target="consultantplus://offline/ref=21AADF48C650B392865EC72E2B12A0234C7B75AE907AC8F5F3FD7A5C7F3059F3F393F694863264ED3D0B2EC2FAC0B29A5D8F29974D2325080B30L" TargetMode="External"/><Relationship Id="rId41" Type="http://schemas.openxmlformats.org/officeDocument/2006/relationships/hyperlink" Target="consultantplus://offline/ref=21AADF48C650B392865EC72E2B12A0234D7070A39373C8F5F3FD7A5C7F3059F3F393F690813932BA71557791B88BBF904593299D0533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1AADF48C650B392865EC72E2B12A0234C7B70A9957FC8F5F3FD7A5C7F3059F3F393F694863265E2330B2EC2FAC0B29A5D8F29974D2325080B30L" TargetMode="External"/><Relationship Id="rId15" Type="http://schemas.openxmlformats.org/officeDocument/2006/relationships/hyperlink" Target="consultantplus://offline/ref=21AADF48C650B392865EC72E2B12A0234C7C76AF9D72C8F5F3FD7A5C7F3059F3F393F694863266EA340B2EC2FAC0B29A5D8F29974D2325080B30L" TargetMode="External"/><Relationship Id="rId23" Type="http://schemas.openxmlformats.org/officeDocument/2006/relationships/hyperlink" Target="consultantplus://offline/ref=21AADF48C650B392865EC72E2B12A0234C7B71A29273C8F5F3FD7A5C7F3059F3F393F694863266EB300B2EC2FAC0B29A5D8F29974D2325080B30L" TargetMode="External"/><Relationship Id="rId28" Type="http://schemas.openxmlformats.org/officeDocument/2006/relationships/hyperlink" Target="consultantplus://offline/ref=21AADF48C650B392865EC72E2B12A0234C7D7CAA907CC8F5F3FD7A5C7F3059F3F393F6908F3932BA71557791B88BBF904593299D0533L" TargetMode="External"/><Relationship Id="rId36" Type="http://schemas.openxmlformats.org/officeDocument/2006/relationships/hyperlink" Target="consultantplus://offline/ref=21AADF48C650B392865EC72E2B12A0234C7D70AC9478C8F5F3FD7A5C7F3059F3F393F694863266EA340B2EC2FAC0B29A5D8F29974D2325080B30L" TargetMode="External"/><Relationship Id="rId49" Type="http://schemas.openxmlformats.org/officeDocument/2006/relationships/hyperlink" Target="consultantplus://offline/ref=21AADF48C650B392865EC72E2B12A0234D7075AE927FC8F5F3FD7A5C7F3059F3E193AE98843478EB3D1E7893BC093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17494</Words>
  <Characters>99717</Characters>
  <Application>Microsoft Office Word</Application>
  <DocSecurity>0</DocSecurity>
  <Lines>830</Lines>
  <Paragraphs>233</Paragraphs>
  <ScaleCrop>false</ScaleCrop>
  <Company/>
  <LinksUpToDate>false</LinksUpToDate>
  <CharactersWithSpaces>116978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2</cp:revision>
  <dcterms:created xsi:type="dcterms:W3CDTF">2020-08-26T11:56:00Z</dcterms:created>
  <dcterms:modified xsi:type="dcterms:W3CDTF">2020-08-26T11:56:00Z</dcterms:modified>
</cp:coreProperties>
</file>