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08" w:rsidRDefault="00541408" w:rsidP="00541408">
      <w:pPr>
        <w:autoSpaceDE w:val="0"/>
        <w:autoSpaceDN w:val="0"/>
        <w:adjustRightInd w:val="0"/>
        <w:spacing w:after="0" w:line="240" w:lineRule="auto"/>
        <w:ind w:firstLine="540"/>
        <w:jc w:val="both"/>
        <w:outlineLvl w:val="0"/>
        <w:rPr>
          <w:rFonts w:ascii="Arial" w:hAnsi="Arial" w:cs="Arial"/>
          <w:sz w:val="20"/>
          <w:szCs w:val="20"/>
        </w:rPr>
      </w:pPr>
      <w:bookmarkStart w:id="0" w:name="_GoBack"/>
      <w:bookmarkEnd w:id="0"/>
    </w:p>
    <w:p w:rsidR="00541408" w:rsidRDefault="00541408" w:rsidP="005414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РОССИЙСКОЙ ФЕДЕРАЦИИ</w:t>
      </w:r>
    </w:p>
    <w:p w:rsidR="00541408" w:rsidRDefault="00541408" w:rsidP="0054140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541408" w:rsidRDefault="00541408" w:rsidP="005414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541408" w:rsidRDefault="00541408" w:rsidP="005414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13 февраля 2006 г. N 83</w:t>
      </w:r>
    </w:p>
    <w:p w:rsidR="00541408" w:rsidRDefault="00541408" w:rsidP="0054140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541408" w:rsidRDefault="00541408" w:rsidP="005414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ПРАВИЛ</w:t>
      </w:r>
    </w:p>
    <w:p w:rsidR="00541408" w:rsidRDefault="00541408" w:rsidP="005414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ОПРЕДЕЛЕНИЯ И ПРЕДОСТАВЛЕНИЯ ТЕХНИЧЕСКИХ УСЛОВИЙ</w:t>
      </w:r>
    </w:p>
    <w:p w:rsidR="00541408" w:rsidRDefault="00541408" w:rsidP="005414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ПОДКЛЮЧЕНИЯ ОБЪЕКТА КАПИТАЛЬНОГО СТРОИТЕЛЬСТВА К СЕТЯМ</w:t>
      </w:r>
    </w:p>
    <w:p w:rsidR="00541408" w:rsidRDefault="00541408" w:rsidP="005414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ИНЖЕНЕРНО-ТЕХНИЧЕСКОГО ОБЕСПЕЧЕНИЯ И ПРАВИЛ ПОДКЛЮЧЕНИЯ</w:t>
      </w:r>
    </w:p>
    <w:p w:rsidR="00541408" w:rsidRDefault="00541408" w:rsidP="005414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ОБЪЕКТА КАПИТАЛЬНОГО СТРОИТЕЛЬСТВА К СЕТЯМ</w:t>
      </w:r>
    </w:p>
    <w:p w:rsidR="00541408" w:rsidRDefault="00541408" w:rsidP="005414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ИНЖЕНЕРНО-ТЕХНИЧЕСКОГО ОБЕСПЕЧЕНИЯ</w:t>
      </w:r>
    </w:p>
    <w:p w:rsidR="00541408" w:rsidRDefault="00541408" w:rsidP="0054140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41408">
        <w:trPr>
          <w:jc w:val="center"/>
        </w:trPr>
        <w:tc>
          <w:tcPr>
            <w:tcW w:w="5000" w:type="pct"/>
            <w:tcBorders>
              <w:left w:val="single" w:sz="24" w:space="0" w:color="CED3F1"/>
              <w:right w:val="single" w:sz="24" w:space="0" w:color="F4F3F8"/>
            </w:tcBorders>
            <w:shd w:val="clear" w:color="auto" w:fill="F4F3F8"/>
          </w:tcPr>
          <w:p w:rsidR="00541408" w:rsidRDefault="005414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541408" w:rsidRDefault="005414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15.05.2010 </w:t>
            </w:r>
            <w:hyperlink r:id="rId5" w:history="1">
              <w:r>
                <w:rPr>
                  <w:rFonts w:ascii="Arial" w:hAnsi="Arial" w:cs="Arial"/>
                  <w:color w:val="0000FF"/>
                  <w:sz w:val="20"/>
                  <w:szCs w:val="20"/>
                </w:rPr>
                <w:t>N 341</w:t>
              </w:r>
            </w:hyperlink>
            <w:r>
              <w:rPr>
                <w:rFonts w:ascii="Arial" w:hAnsi="Arial" w:cs="Arial"/>
                <w:color w:val="392C69"/>
                <w:sz w:val="20"/>
                <w:szCs w:val="20"/>
              </w:rPr>
              <w:t>,</w:t>
            </w:r>
          </w:p>
          <w:p w:rsidR="00541408" w:rsidRDefault="005414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27.11.2010 </w:t>
            </w:r>
            <w:hyperlink r:id="rId6" w:history="1">
              <w:r>
                <w:rPr>
                  <w:rFonts w:ascii="Arial" w:hAnsi="Arial" w:cs="Arial"/>
                  <w:color w:val="0000FF"/>
                  <w:sz w:val="20"/>
                  <w:szCs w:val="20"/>
                </w:rPr>
                <w:t>N 940</w:t>
              </w:r>
            </w:hyperlink>
            <w:r>
              <w:rPr>
                <w:rFonts w:ascii="Arial" w:hAnsi="Arial" w:cs="Arial"/>
                <w:color w:val="392C69"/>
                <w:sz w:val="20"/>
                <w:szCs w:val="20"/>
              </w:rPr>
              <w:t xml:space="preserve">, от 16.04.2012 </w:t>
            </w:r>
            <w:hyperlink r:id="rId7" w:history="1">
              <w:r>
                <w:rPr>
                  <w:rFonts w:ascii="Arial" w:hAnsi="Arial" w:cs="Arial"/>
                  <w:color w:val="0000FF"/>
                  <w:sz w:val="20"/>
                  <w:szCs w:val="20"/>
                </w:rPr>
                <w:t>N 307</w:t>
              </w:r>
            </w:hyperlink>
            <w:r>
              <w:rPr>
                <w:rFonts w:ascii="Arial" w:hAnsi="Arial" w:cs="Arial"/>
                <w:color w:val="392C69"/>
                <w:sz w:val="20"/>
                <w:szCs w:val="20"/>
              </w:rPr>
              <w:t xml:space="preserve">, от 29.07.2013 </w:t>
            </w:r>
            <w:hyperlink r:id="rId8" w:history="1">
              <w:r>
                <w:rPr>
                  <w:rFonts w:ascii="Arial" w:hAnsi="Arial" w:cs="Arial"/>
                  <w:color w:val="0000FF"/>
                  <w:sz w:val="20"/>
                  <w:szCs w:val="20"/>
                </w:rPr>
                <w:t>N 642</w:t>
              </w:r>
            </w:hyperlink>
            <w:r>
              <w:rPr>
                <w:rFonts w:ascii="Arial" w:hAnsi="Arial" w:cs="Arial"/>
                <w:color w:val="392C69"/>
                <w:sz w:val="20"/>
                <w:szCs w:val="20"/>
              </w:rPr>
              <w:t>,</w:t>
            </w:r>
          </w:p>
          <w:p w:rsidR="00541408" w:rsidRDefault="005414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29.07.2013 </w:t>
            </w:r>
            <w:hyperlink r:id="rId9" w:history="1">
              <w:r>
                <w:rPr>
                  <w:rFonts w:ascii="Arial" w:hAnsi="Arial" w:cs="Arial"/>
                  <w:color w:val="0000FF"/>
                  <w:sz w:val="20"/>
                  <w:szCs w:val="20"/>
                </w:rPr>
                <w:t>N 644</w:t>
              </w:r>
            </w:hyperlink>
            <w:r>
              <w:rPr>
                <w:rFonts w:ascii="Arial" w:hAnsi="Arial" w:cs="Arial"/>
                <w:color w:val="392C69"/>
                <w:sz w:val="20"/>
                <w:szCs w:val="20"/>
              </w:rPr>
              <w:t xml:space="preserve">, от 30.12.2013 </w:t>
            </w:r>
            <w:hyperlink r:id="rId10" w:history="1">
              <w:r>
                <w:rPr>
                  <w:rFonts w:ascii="Arial" w:hAnsi="Arial" w:cs="Arial"/>
                  <w:color w:val="0000FF"/>
                  <w:sz w:val="20"/>
                  <w:szCs w:val="20"/>
                </w:rPr>
                <w:t>N 1314</w:t>
              </w:r>
            </w:hyperlink>
            <w:r>
              <w:rPr>
                <w:rFonts w:ascii="Arial" w:hAnsi="Arial" w:cs="Arial"/>
                <w:color w:val="392C69"/>
                <w:sz w:val="20"/>
                <w:szCs w:val="20"/>
              </w:rPr>
              <w:t xml:space="preserve">, от 15.04.2014 </w:t>
            </w:r>
            <w:hyperlink r:id="rId11" w:history="1">
              <w:r>
                <w:rPr>
                  <w:rFonts w:ascii="Arial" w:hAnsi="Arial" w:cs="Arial"/>
                  <w:color w:val="0000FF"/>
                  <w:sz w:val="20"/>
                  <w:szCs w:val="20"/>
                </w:rPr>
                <w:t>N 344</w:t>
              </w:r>
            </w:hyperlink>
            <w:r>
              <w:rPr>
                <w:rFonts w:ascii="Arial" w:hAnsi="Arial" w:cs="Arial"/>
                <w:color w:val="392C69"/>
                <w:sz w:val="20"/>
                <w:szCs w:val="20"/>
              </w:rPr>
              <w:t>,</w:t>
            </w:r>
          </w:p>
          <w:p w:rsidR="00541408" w:rsidRDefault="005414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23.08.2014 </w:t>
            </w:r>
            <w:hyperlink r:id="rId12" w:history="1">
              <w:r>
                <w:rPr>
                  <w:rFonts w:ascii="Arial" w:hAnsi="Arial" w:cs="Arial"/>
                  <w:color w:val="0000FF"/>
                  <w:sz w:val="20"/>
                  <w:szCs w:val="20"/>
                </w:rPr>
                <w:t>N 845</w:t>
              </w:r>
            </w:hyperlink>
            <w:r>
              <w:rPr>
                <w:rFonts w:ascii="Arial" w:hAnsi="Arial" w:cs="Arial"/>
                <w:color w:val="392C69"/>
                <w:sz w:val="20"/>
                <w:szCs w:val="20"/>
              </w:rPr>
              <w:t xml:space="preserve">, от 19.06.2017 </w:t>
            </w:r>
            <w:hyperlink r:id="rId13" w:history="1">
              <w:r>
                <w:rPr>
                  <w:rFonts w:ascii="Arial" w:hAnsi="Arial" w:cs="Arial"/>
                  <w:color w:val="0000FF"/>
                  <w:sz w:val="20"/>
                  <w:szCs w:val="20"/>
                </w:rPr>
                <w:t>N 727</w:t>
              </w:r>
            </w:hyperlink>
            <w:r>
              <w:rPr>
                <w:rFonts w:ascii="Arial" w:hAnsi="Arial" w:cs="Arial"/>
                <w:color w:val="392C69"/>
                <w:sz w:val="20"/>
                <w:szCs w:val="20"/>
              </w:rPr>
              <w:t xml:space="preserve">, от 12.04.2018 </w:t>
            </w:r>
            <w:hyperlink r:id="rId14" w:history="1">
              <w:r>
                <w:rPr>
                  <w:rFonts w:ascii="Arial" w:hAnsi="Arial" w:cs="Arial"/>
                  <w:color w:val="0000FF"/>
                  <w:sz w:val="20"/>
                  <w:szCs w:val="20"/>
                </w:rPr>
                <w:t>N 448</w:t>
              </w:r>
            </w:hyperlink>
            <w:r>
              <w:rPr>
                <w:rFonts w:ascii="Arial" w:hAnsi="Arial" w:cs="Arial"/>
                <w:color w:val="392C69"/>
                <w:sz w:val="20"/>
                <w:szCs w:val="20"/>
              </w:rPr>
              <w:t>,</w:t>
            </w:r>
          </w:p>
          <w:p w:rsidR="00541408" w:rsidRDefault="005414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05.07.2018 </w:t>
            </w:r>
            <w:hyperlink r:id="rId15" w:history="1">
              <w:r>
                <w:rPr>
                  <w:rFonts w:ascii="Arial" w:hAnsi="Arial" w:cs="Arial"/>
                  <w:color w:val="0000FF"/>
                  <w:sz w:val="20"/>
                  <w:szCs w:val="20"/>
                </w:rPr>
                <w:t>N 787</w:t>
              </w:r>
            </w:hyperlink>
            <w:r>
              <w:rPr>
                <w:rFonts w:ascii="Arial" w:hAnsi="Arial" w:cs="Arial"/>
                <w:color w:val="392C69"/>
                <w:sz w:val="20"/>
                <w:szCs w:val="20"/>
              </w:rPr>
              <w:t xml:space="preserve">, от 17.04.2020 </w:t>
            </w:r>
            <w:hyperlink r:id="rId16" w:history="1">
              <w:r>
                <w:rPr>
                  <w:rFonts w:ascii="Arial" w:hAnsi="Arial" w:cs="Arial"/>
                  <w:color w:val="0000FF"/>
                  <w:sz w:val="20"/>
                  <w:szCs w:val="20"/>
                </w:rPr>
                <w:t>N 535</w:t>
              </w:r>
            </w:hyperlink>
            <w:r>
              <w:rPr>
                <w:rFonts w:ascii="Arial" w:hAnsi="Arial" w:cs="Arial"/>
                <w:color w:val="392C69"/>
                <w:sz w:val="20"/>
                <w:szCs w:val="20"/>
              </w:rPr>
              <w:t xml:space="preserve">, от 22.05.2020 </w:t>
            </w:r>
            <w:hyperlink r:id="rId17" w:history="1">
              <w:r>
                <w:rPr>
                  <w:rFonts w:ascii="Arial" w:hAnsi="Arial" w:cs="Arial"/>
                  <w:color w:val="0000FF"/>
                  <w:sz w:val="20"/>
                  <w:szCs w:val="20"/>
                </w:rPr>
                <w:t>N 728</w:t>
              </w:r>
            </w:hyperlink>
            <w:r>
              <w:rPr>
                <w:rFonts w:ascii="Arial" w:hAnsi="Arial" w:cs="Arial"/>
                <w:color w:val="392C69"/>
                <w:sz w:val="20"/>
                <w:szCs w:val="20"/>
              </w:rPr>
              <w:t>,</w:t>
            </w:r>
          </w:p>
          <w:p w:rsidR="00541408" w:rsidRDefault="005414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18" w:history="1">
              <w:r>
                <w:rPr>
                  <w:rFonts w:ascii="Arial" w:hAnsi="Arial" w:cs="Arial"/>
                  <w:color w:val="0000FF"/>
                  <w:sz w:val="20"/>
                  <w:szCs w:val="20"/>
                </w:rPr>
                <w:t>решением</w:t>
              </w:r>
            </w:hyperlink>
            <w:r>
              <w:rPr>
                <w:rFonts w:ascii="Arial" w:hAnsi="Arial" w:cs="Arial"/>
                <w:color w:val="392C69"/>
                <w:sz w:val="20"/>
                <w:szCs w:val="20"/>
              </w:rPr>
              <w:t xml:space="preserve"> Верховного Суда РФ</w:t>
            </w:r>
          </w:p>
          <w:p w:rsidR="00541408" w:rsidRDefault="005414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30.03.2012 N АКПИ12-292)</w:t>
            </w:r>
          </w:p>
        </w:tc>
      </w:tr>
    </w:tbl>
    <w:p w:rsidR="00541408" w:rsidRDefault="00541408" w:rsidP="00541408">
      <w:pPr>
        <w:autoSpaceDE w:val="0"/>
        <w:autoSpaceDN w:val="0"/>
        <w:adjustRightInd w:val="0"/>
        <w:spacing w:after="0" w:line="240" w:lineRule="auto"/>
        <w:rPr>
          <w:rFonts w:ascii="Arial" w:hAnsi="Arial" w:cs="Arial"/>
          <w:sz w:val="20"/>
          <w:szCs w:val="20"/>
        </w:rPr>
      </w:pPr>
    </w:p>
    <w:p w:rsidR="00541408" w:rsidRDefault="00541408" w:rsidP="005414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19" w:history="1">
        <w:r>
          <w:rPr>
            <w:rFonts w:ascii="Arial" w:hAnsi="Arial" w:cs="Arial"/>
            <w:color w:val="0000FF"/>
            <w:sz w:val="20"/>
            <w:szCs w:val="20"/>
          </w:rPr>
          <w:t>статьей 48</w:t>
        </w:r>
      </w:hyperlink>
      <w:r>
        <w:rPr>
          <w:rFonts w:ascii="Arial" w:hAnsi="Arial" w:cs="Arial"/>
          <w:sz w:val="20"/>
          <w:szCs w:val="20"/>
        </w:rPr>
        <w:t xml:space="preserve"> Градостроительного кодекса Российской Федерации Правительство Российской Федерации постановляет:</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прилагаемые:</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hyperlink w:anchor="Par41" w:history="1">
        <w:r>
          <w:rPr>
            <w:rFonts w:ascii="Arial" w:hAnsi="Arial" w:cs="Arial"/>
            <w:color w:val="0000FF"/>
            <w:sz w:val="20"/>
            <w:szCs w:val="20"/>
          </w:rPr>
          <w:t>Правила</w:t>
        </w:r>
      </w:hyperlink>
      <w:r>
        <w:rPr>
          <w:rFonts w:ascii="Arial" w:hAnsi="Arial" w:cs="Arial"/>
          <w:sz w:val="20"/>
          <w:szCs w:val="20"/>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hyperlink w:anchor="Par146" w:history="1">
        <w:r>
          <w:rPr>
            <w:rFonts w:ascii="Arial" w:hAnsi="Arial" w:cs="Arial"/>
            <w:color w:val="0000FF"/>
            <w:sz w:val="20"/>
            <w:szCs w:val="20"/>
          </w:rPr>
          <w:t>Правила</w:t>
        </w:r>
      </w:hyperlink>
      <w:r>
        <w:rPr>
          <w:rFonts w:ascii="Arial" w:hAnsi="Arial" w:cs="Arial"/>
          <w:sz w:val="20"/>
          <w:szCs w:val="20"/>
        </w:rPr>
        <w:t xml:space="preserve"> подключения объекта капитального строительства к сетям инженерно-технического обеспечения.</w:t>
      </w:r>
    </w:p>
    <w:p w:rsidR="00541408" w:rsidRDefault="00541408" w:rsidP="005414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(Правила утратили силу с 1 марта 2014 года. - </w:t>
      </w:r>
      <w:hyperlink r:id="rId2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30.12.2013 N 1314)</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июля 2020 года. - </w:t>
      </w:r>
      <w:hyperlink r:id="rId2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22.05.2020 N 728.</w:t>
      </w:r>
    </w:p>
    <w:p w:rsidR="00541408" w:rsidRDefault="00541408" w:rsidP="00541408">
      <w:pPr>
        <w:autoSpaceDE w:val="0"/>
        <w:autoSpaceDN w:val="0"/>
        <w:adjustRightInd w:val="0"/>
        <w:spacing w:after="0" w:line="240" w:lineRule="auto"/>
        <w:ind w:firstLine="540"/>
        <w:jc w:val="both"/>
        <w:rPr>
          <w:rFonts w:ascii="Arial" w:hAnsi="Arial" w:cs="Arial"/>
          <w:sz w:val="20"/>
          <w:szCs w:val="20"/>
        </w:rPr>
      </w:pPr>
    </w:p>
    <w:p w:rsidR="00541408" w:rsidRDefault="00541408" w:rsidP="005414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541408" w:rsidRDefault="00541408" w:rsidP="005414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541408" w:rsidRDefault="00541408" w:rsidP="005414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М.ФРАДКОВ</w:t>
      </w:r>
    </w:p>
    <w:p w:rsidR="00541408" w:rsidRDefault="00541408" w:rsidP="00541408">
      <w:pPr>
        <w:autoSpaceDE w:val="0"/>
        <w:autoSpaceDN w:val="0"/>
        <w:adjustRightInd w:val="0"/>
        <w:spacing w:after="0" w:line="240" w:lineRule="auto"/>
        <w:ind w:firstLine="540"/>
        <w:jc w:val="both"/>
        <w:rPr>
          <w:rFonts w:ascii="Arial" w:hAnsi="Arial" w:cs="Arial"/>
          <w:sz w:val="20"/>
          <w:szCs w:val="20"/>
        </w:rPr>
      </w:pPr>
    </w:p>
    <w:p w:rsidR="00541408" w:rsidRDefault="00541408" w:rsidP="00541408">
      <w:pPr>
        <w:autoSpaceDE w:val="0"/>
        <w:autoSpaceDN w:val="0"/>
        <w:adjustRightInd w:val="0"/>
        <w:spacing w:after="0" w:line="240" w:lineRule="auto"/>
        <w:ind w:firstLine="540"/>
        <w:jc w:val="both"/>
        <w:rPr>
          <w:rFonts w:ascii="Arial" w:hAnsi="Arial" w:cs="Arial"/>
          <w:sz w:val="20"/>
          <w:szCs w:val="20"/>
        </w:rPr>
      </w:pPr>
    </w:p>
    <w:p w:rsidR="00541408" w:rsidRDefault="00541408" w:rsidP="00541408">
      <w:pPr>
        <w:autoSpaceDE w:val="0"/>
        <w:autoSpaceDN w:val="0"/>
        <w:adjustRightInd w:val="0"/>
        <w:spacing w:after="0" w:line="240" w:lineRule="auto"/>
        <w:ind w:firstLine="540"/>
        <w:jc w:val="both"/>
        <w:rPr>
          <w:rFonts w:ascii="Arial" w:hAnsi="Arial" w:cs="Arial"/>
          <w:sz w:val="20"/>
          <w:szCs w:val="20"/>
        </w:rPr>
      </w:pPr>
    </w:p>
    <w:p w:rsidR="00541408" w:rsidRDefault="00541408" w:rsidP="00541408">
      <w:pPr>
        <w:autoSpaceDE w:val="0"/>
        <w:autoSpaceDN w:val="0"/>
        <w:adjustRightInd w:val="0"/>
        <w:spacing w:after="0" w:line="240" w:lineRule="auto"/>
        <w:ind w:firstLine="540"/>
        <w:jc w:val="both"/>
        <w:rPr>
          <w:rFonts w:ascii="Arial" w:hAnsi="Arial" w:cs="Arial"/>
          <w:sz w:val="20"/>
          <w:szCs w:val="20"/>
        </w:rPr>
      </w:pPr>
    </w:p>
    <w:p w:rsidR="00541408" w:rsidRDefault="00541408" w:rsidP="00541408">
      <w:pPr>
        <w:autoSpaceDE w:val="0"/>
        <w:autoSpaceDN w:val="0"/>
        <w:adjustRightInd w:val="0"/>
        <w:spacing w:after="0" w:line="240" w:lineRule="auto"/>
        <w:ind w:firstLine="540"/>
        <w:jc w:val="both"/>
        <w:rPr>
          <w:rFonts w:ascii="Arial" w:hAnsi="Arial" w:cs="Arial"/>
          <w:sz w:val="20"/>
          <w:szCs w:val="20"/>
        </w:rPr>
      </w:pPr>
    </w:p>
    <w:p w:rsidR="00541408" w:rsidRDefault="00541408" w:rsidP="0054140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541408" w:rsidRDefault="00541408" w:rsidP="005414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541408" w:rsidRDefault="00541408" w:rsidP="005414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541408" w:rsidRDefault="00541408" w:rsidP="005414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13 февраля 2006 г. N 83</w:t>
      </w:r>
    </w:p>
    <w:p w:rsidR="00541408" w:rsidRDefault="00541408" w:rsidP="00541408">
      <w:pPr>
        <w:autoSpaceDE w:val="0"/>
        <w:autoSpaceDN w:val="0"/>
        <w:adjustRightInd w:val="0"/>
        <w:spacing w:after="0" w:line="240" w:lineRule="auto"/>
        <w:ind w:firstLine="540"/>
        <w:jc w:val="both"/>
        <w:rPr>
          <w:rFonts w:ascii="Arial" w:hAnsi="Arial" w:cs="Arial"/>
          <w:sz w:val="20"/>
          <w:szCs w:val="20"/>
        </w:rPr>
      </w:pPr>
    </w:p>
    <w:p w:rsidR="00541408" w:rsidRDefault="00541408" w:rsidP="0054140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41"/>
      <w:bookmarkEnd w:id="1"/>
      <w:r>
        <w:rPr>
          <w:rFonts w:ascii="Arial" w:eastAsiaTheme="minorHAnsi" w:hAnsi="Arial" w:cs="Arial"/>
          <w:color w:val="auto"/>
          <w:sz w:val="20"/>
          <w:szCs w:val="20"/>
        </w:rPr>
        <w:t>ПРАВИЛА</w:t>
      </w:r>
    </w:p>
    <w:p w:rsidR="00541408" w:rsidRDefault="00541408" w:rsidP="005414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ОПРЕДЕЛЕНИЯ И ПРЕДОСТАВЛЕНИЯ ТЕХНИЧЕСКИХ УСЛОВИЙ</w:t>
      </w:r>
    </w:p>
    <w:p w:rsidR="00541408" w:rsidRDefault="00541408" w:rsidP="005414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ПОДКЛЮЧЕНИЯ ОБЪЕКТА КАПИТАЛЬНОГО СТРОИТЕЛЬСТВА К СЕТЯМ</w:t>
      </w:r>
    </w:p>
    <w:p w:rsidR="00541408" w:rsidRDefault="00541408" w:rsidP="005414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ИНЖЕНЕРНО-ТЕХНИЧЕСКОГО ОБЕСПЕЧЕНИЯ</w:t>
      </w:r>
    </w:p>
    <w:p w:rsidR="00541408" w:rsidRDefault="00541408" w:rsidP="0054140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541408">
        <w:trPr>
          <w:jc w:val="center"/>
        </w:trPr>
        <w:tc>
          <w:tcPr>
            <w:tcW w:w="5000" w:type="pct"/>
            <w:tcBorders>
              <w:left w:val="single" w:sz="24" w:space="0" w:color="CED3F1"/>
              <w:right w:val="single" w:sz="24" w:space="0" w:color="F4F3F8"/>
            </w:tcBorders>
            <w:shd w:val="clear" w:color="auto" w:fill="F4F3F8"/>
          </w:tcPr>
          <w:p w:rsidR="00541408" w:rsidRDefault="005414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541408" w:rsidRDefault="005414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15.05.2010 </w:t>
            </w:r>
            <w:hyperlink r:id="rId22" w:history="1">
              <w:r>
                <w:rPr>
                  <w:rFonts w:ascii="Arial" w:hAnsi="Arial" w:cs="Arial"/>
                  <w:color w:val="0000FF"/>
                  <w:sz w:val="20"/>
                  <w:szCs w:val="20"/>
                </w:rPr>
                <w:t>N 341</w:t>
              </w:r>
            </w:hyperlink>
            <w:r>
              <w:rPr>
                <w:rFonts w:ascii="Arial" w:hAnsi="Arial" w:cs="Arial"/>
                <w:color w:val="392C69"/>
                <w:sz w:val="20"/>
                <w:szCs w:val="20"/>
              </w:rPr>
              <w:t>,</w:t>
            </w:r>
          </w:p>
          <w:p w:rsidR="00541408" w:rsidRDefault="005414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29.07.2013 </w:t>
            </w:r>
            <w:hyperlink r:id="rId23" w:history="1">
              <w:r>
                <w:rPr>
                  <w:rFonts w:ascii="Arial" w:hAnsi="Arial" w:cs="Arial"/>
                  <w:color w:val="0000FF"/>
                  <w:sz w:val="20"/>
                  <w:szCs w:val="20"/>
                </w:rPr>
                <w:t>N 642</w:t>
              </w:r>
            </w:hyperlink>
            <w:r>
              <w:rPr>
                <w:rFonts w:ascii="Arial" w:hAnsi="Arial" w:cs="Arial"/>
                <w:color w:val="392C69"/>
                <w:sz w:val="20"/>
                <w:szCs w:val="20"/>
              </w:rPr>
              <w:t xml:space="preserve">, от 29.07.2013 </w:t>
            </w:r>
            <w:hyperlink r:id="rId24" w:history="1">
              <w:r>
                <w:rPr>
                  <w:rFonts w:ascii="Arial" w:hAnsi="Arial" w:cs="Arial"/>
                  <w:color w:val="0000FF"/>
                  <w:sz w:val="20"/>
                  <w:szCs w:val="20"/>
                </w:rPr>
                <w:t>N 644</w:t>
              </w:r>
            </w:hyperlink>
            <w:r>
              <w:rPr>
                <w:rFonts w:ascii="Arial" w:hAnsi="Arial" w:cs="Arial"/>
                <w:color w:val="392C69"/>
                <w:sz w:val="20"/>
                <w:szCs w:val="20"/>
              </w:rPr>
              <w:t xml:space="preserve">, от 30.12.2013 </w:t>
            </w:r>
            <w:hyperlink r:id="rId25" w:history="1">
              <w:r>
                <w:rPr>
                  <w:rFonts w:ascii="Arial" w:hAnsi="Arial" w:cs="Arial"/>
                  <w:color w:val="0000FF"/>
                  <w:sz w:val="20"/>
                  <w:szCs w:val="20"/>
                </w:rPr>
                <w:t>N 1314</w:t>
              </w:r>
            </w:hyperlink>
            <w:r>
              <w:rPr>
                <w:rFonts w:ascii="Arial" w:hAnsi="Arial" w:cs="Arial"/>
                <w:color w:val="392C69"/>
                <w:sz w:val="20"/>
                <w:szCs w:val="20"/>
              </w:rPr>
              <w:t>,</w:t>
            </w:r>
          </w:p>
          <w:p w:rsidR="00541408" w:rsidRDefault="005414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15.04.2014 </w:t>
            </w:r>
            <w:hyperlink r:id="rId26" w:history="1">
              <w:r>
                <w:rPr>
                  <w:rFonts w:ascii="Arial" w:hAnsi="Arial" w:cs="Arial"/>
                  <w:color w:val="0000FF"/>
                  <w:sz w:val="20"/>
                  <w:szCs w:val="20"/>
                </w:rPr>
                <w:t>N 344</w:t>
              </w:r>
            </w:hyperlink>
            <w:r>
              <w:rPr>
                <w:rFonts w:ascii="Arial" w:hAnsi="Arial" w:cs="Arial"/>
                <w:color w:val="392C69"/>
                <w:sz w:val="20"/>
                <w:szCs w:val="20"/>
              </w:rPr>
              <w:t xml:space="preserve">, от 23.08.2014 </w:t>
            </w:r>
            <w:hyperlink r:id="rId27" w:history="1">
              <w:r>
                <w:rPr>
                  <w:rFonts w:ascii="Arial" w:hAnsi="Arial" w:cs="Arial"/>
                  <w:color w:val="0000FF"/>
                  <w:sz w:val="20"/>
                  <w:szCs w:val="20"/>
                </w:rPr>
                <w:t>N 845</w:t>
              </w:r>
            </w:hyperlink>
            <w:r>
              <w:rPr>
                <w:rFonts w:ascii="Arial" w:hAnsi="Arial" w:cs="Arial"/>
                <w:color w:val="392C69"/>
                <w:sz w:val="20"/>
                <w:szCs w:val="20"/>
              </w:rPr>
              <w:t xml:space="preserve">, от 19.06.2017 </w:t>
            </w:r>
            <w:hyperlink r:id="rId28" w:history="1">
              <w:r>
                <w:rPr>
                  <w:rFonts w:ascii="Arial" w:hAnsi="Arial" w:cs="Arial"/>
                  <w:color w:val="0000FF"/>
                  <w:sz w:val="20"/>
                  <w:szCs w:val="20"/>
                </w:rPr>
                <w:t>N 727</w:t>
              </w:r>
            </w:hyperlink>
            <w:r>
              <w:rPr>
                <w:rFonts w:ascii="Arial" w:hAnsi="Arial" w:cs="Arial"/>
                <w:color w:val="392C69"/>
                <w:sz w:val="20"/>
                <w:szCs w:val="20"/>
              </w:rPr>
              <w:t>,</w:t>
            </w:r>
          </w:p>
          <w:p w:rsidR="00541408" w:rsidRDefault="005414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от 12.04.2018 </w:t>
            </w:r>
            <w:hyperlink r:id="rId29" w:history="1">
              <w:r>
                <w:rPr>
                  <w:rFonts w:ascii="Arial" w:hAnsi="Arial" w:cs="Arial"/>
                  <w:color w:val="0000FF"/>
                  <w:sz w:val="20"/>
                  <w:szCs w:val="20"/>
                </w:rPr>
                <w:t>N 448</w:t>
              </w:r>
            </w:hyperlink>
            <w:r>
              <w:rPr>
                <w:rFonts w:ascii="Arial" w:hAnsi="Arial" w:cs="Arial"/>
                <w:color w:val="392C69"/>
                <w:sz w:val="20"/>
                <w:szCs w:val="20"/>
              </w:rPr>
              <w:t xml:space="preserve">, от 05.07.2018 </w:t>
            </w:r>
            <w:hyperlink r:id="rId30" w:history="1">
              <w:r>
                <w:rPr>
                  <w:rFonts w:ascii="Arial" w:hAnsi="Arial" w:cs="Arial"/>
                  <w:color w:val="0000FF"/>
                  <w:sz w:val="20"/>
                  <w:szCs w:val="20"/>
                </w:rPr>
                <w:t>N 787</w:t>
              </w:r>
            </w:hyperlink>
            <w:r>
              <w:rPr>
                <w:rFonts w:ascii="Arial" w:hAnsi="Arial" w:cs="Arial"/>
                <w:color w:val="392C69"/>
                <w:sz w:val="20"/>
                <w:szCs w:val="20"/>
              </w:rPr>
              <w:t xml:space="preserve">, от 17.04.2020 </w:t>
            </w:r>
            <w:hyperlink r:id="rId31" w:history="1">
              <w:r>
                <w:rPr>
                  <w:rFonts w:ascii="Arial" w:hAnsi="Arial" w:cs="Arial"/>
                  <w:color w:val="0000FF"/>
                  <w:sz w:val="20"/>
                  <w:szCs w:val="20"/>
                </w:rPr>
                <w:t>N 535</w:t>
              </w:r>
            </w:hyperlink>
            <w:r>
              <w:rPr>
                <w:rFonts w:ascii="Arial" w:hAnsi="Arial" w:cs="Arial"/>
                <w:color w:val="392C69"/>
                <w:sz w:val="20"/>
                <w:szCs w:val="20"/>
              </w:rPr>
              <w:t>,</w:t>
            </w:r>
          </w:p>
          <w:p w:rsidR="00541408" w:rsidRDefault="005414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32" w:history="1">
              <w:r>
                <w:rPr>
                  <w:rFonts w:ascii="Arial" w:hAnsi="Arial" w:cs="Arial"/>
                  <w:color w:val="0000FF"/>
                  <w:sz w:val="20"/>
                  <w:szCs w:val="20"/>
                </w:rPr>
                <w:t>решением</w:t>
              </w:r>
            </w:hyperlink>
            <w:r>
              <w:rPr>
                <w:rFonts w:ascii="Arial" w:hAnsi="Arial" w:cs="Arial"/>
                <w:color w:val="392C69"/>
                <w:sz w:val="20"/>
                <w:szCs w:val="20"/>
              </w:rPr>
              <w:t xml:space="preserve"> Верховного Суда РФ</w:t>
            </w:r>
          </w:p>
          <w:p w:rsidR="00541408" w:rsidRDefault="0054140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30.03.2012 N АКПИ12-292)</w:t>
            </w:r>
          </w:p>
        </w:tc>
      </w:tr>
    </w:tbl>
    <w:p w:rsidR="00541408" w:rsidRDefault="00541408" w:rsidP="00541408">
      <w:pPr>
        <w:autoSpaceDE w:val="0"/>
        <w:autoSpaceDN w:val="0"/>
        <w:adjustRightInd w:val="0"/>
        <w:spacing w:after="0" w:line="240" w:lineRule="auto"/>
        <w:jc w:val="center"/>
        <w:rPr>
          <w:rFonts w:ascii="Arial" w:hAnsi="Arial" w:cs="Arial"/>
          <w:sz w:val="20"/>
          <w:szCs w:val="20"/>
        </w:rPr>
      </w:pPr>
    </w:p>
    <w:p w:rsidR="00541408" w:rsidRDefault="00541408" w:rsidP="005414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Настоящие Правила регулируют отношения между организацией, осуществляющей эксплуатацию сетей инженерно-технического обеспечения, органами местного самоуправления и правообладателями земельных участков, лицами, обеспечивающими подготовку проектной документации в соответствии с </w:t>
      </w:r>
      <w:hyperlink r:id="rId33" w:history="1">
        <w:r>
          <w:rPr>
            <w:rFonts w:ascii="Arial" w:hAnsi="Arial" w:cs="Arial"/>
            <w:color w:val="0000FF"/>
            <w:sz w:val="20"/>
            <w:szCs w:val="20"/>
          </w:rPr>
          <w:t>частями 1(1)</w:t>
        </w:r>
      </w:hyperlink>
      <w:r>
        <w:rPr>
          <w:rFonts w:ascii="Arial" w:hAnsi="Arial" w:cs="Arial"/>
          <w:sz w:val="20"/>
          <w:szCs w:val="20"/>
        </w:rPr>
        <w:t xml:space="preserve"> и </w:t>
      </w:r>
      <w:hyperlink r:id="rId34" w:history="1">
        <w:r>
          <w:rPr>
            <w:rFonts w:ascii="Arial" w:hAnsi="Arial" w:cs="Arial"/>
            <w:color w:val="0000FF"/>
            <w:sz w:val="20"/>
            <w:szCs w:val="20"/>
          </w:rPr>
          <w:t>1(2) статьи 48</w:t>
        </w:r>
      </w:hyperlink>
      <w:r>
        <w:rPr>
          <w:rFonts w:ascii="Arial" w:hAnsi="Arial" w:cs="Arial"/>
          <w:sz w:val="20"/>
          <w:szCs w:val="20"/>
        </w:rPr>
        <w:t xml:space="preserve"> Градостроительного кодекса Российской Федерации, или лицами, с которыми заключены договоры, предусматривающие осуществление деятельности по комплексному и устойчивому развитию территории (далее - правообладатель земельного участка), возникающие в процессе определения и предоставления технических условий подключения строящихся, реконструируемых или построенных, но не подключенных объектов капитального строительства к сетям инженерно-технического обеспечения (далее - технические условия), включая порядок направления запроса, порядок определения и предоставления технических условий, а также критерии определения возможности подключения.</w:t>
      </w:r>
    </w:p>
    <w:p w:rsidR="00541408" w:rsidRDefault="00541408" w:rsidP="005414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17.04.2020 N 535)</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Настоящие Правила применяются также в случаях, когда в результате строительства (реконструкции) сетей инженерно-технического обеспечения либо оборудования по производству ресурсов требуется подключение к технологически связанным сетям инженерно-технического обеспечения.</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настоящих Правилах используются следующие понятия:</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"ресурсы" - холодная вода, используемая для предоставления услуг по водоснабжению;</w:t>
      </w:r>
    </w:p>
    <w:p w:rsidR="00541408" w:rsidRDefault="00541408" w:rsidP="005414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05.07.2018 N 787)</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"сети инженерно-технического обеспечения" - совокупность имущественных объектов, непосредственно используемых в процессе водоснабжения и водоотведения. 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 осуществляющей эксплуатацию такого оборудования, сетевой инфраструктуры указанная организация является организацией, осуществляющей эксплуатацию сетей инженерно-технического обеспечения в части предоставления технических условий и выполнения иных действий в соответствии с настоящими Правилами;</w:t>
      </w:r>
    </w:p>
    <w:p w:rsidR="00541408" w:rsidRDefault="00541408" w:rsidP="005414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15.05.2010 </w:t>
      </w:r>
      <w:hyperlink r:id="rId37" w:history="1">
        <w:r>
          <w:rPr>
            <w:rFonts w:ascii="Arial" w:hAnsi="Arial" w:cs="Arial"/>
            <w:color w:val="0000FF"/>
            <w:sz w:val="20"/>
            <w:szCs w:val="20"/>
          </w:rPr>
          <w:t>N 341</w:t>
        </w:r>
      </w:hyperlink>
      <w:r>
        <w:rPr>
          <w:rFonts w:ascii="Arial" w:hAnsi="Arial" w:cs="Arial"/>
          <w:sz w:val="20"/>
          <w:szCs w:val="20"/>
        </w:rPr>
        <w:t xml:space="preserve">, от 19.06.2017 </w:t>
      </w:r>
      <w:hyperlink r:id="rId38" w:history="1">
        <w:r>
          <w:rPr>
            <w:rFonts w:ascii="Arial" w:hAnsi="Arial" w:cs="Arial"/>
            <w:color w:val="0000FF"/>
            <w:sz w:val="20"/>
            <w:szCs w:val="20"/>
          </w:rPr>
          <w:t>N 727</w:t>
        </w:r>
      </w:hyperlink>
      <w:r>
        <w:rPr>
          <w:rFonts w:ascii="Arial" w:hAnsi="Arial" w:cs="Arial"/>
          <w:sz w:val="20"/>
          <w:szCs w:val="20"/>
        </w:rPr>
        <w:t xml:space="preserve">, от 05.07.2018 </w:t>
      </w:r>
      <w:hyperlink r:id="rId39" w:history="1">
        <w:r>
          <w:rPr>
            <w:rFonts w:ascii="Arial" w:hAnsi="Arial" w:cs="Arial"/>
            <w:color w:val="0000FF"/>
            <w:sz w:val="20"/>
            <w:szCs w:val="20"/>
          </w:rPr>
          <w:t>N 787</w:t>
        </w:r>
      </w:hyperlink>
      <w:r>
        <w:rPr>
          <w:rFonts w:ascii="Arial" w:hAnsi="Arial" w:cs="Arial"/>
          <w:sz w:val="20"/>
          <w:szCs w:val="20"/>
        </w:rPr>
        <w:t>)</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"подключение объекта капитального строительства к сетям инженерно-технического обеспечения"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"технологически связанные сети" - принадлежащие на праве собственности или ином законном основании организациям сети инженерно-технического обеспечения, имеющие взаимные точки присоединения и участвующие в единой технологической системе водоснабжения и водоотведения;</w:t>
      </w:r>
    </w:p>
    <w:p w:rsidR="00541408" w:rsidRDefault="00541408" w:rsidP="005414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15.05.2010 </w:t>
      </w:r>
      <w:hyperlink r:id="rId40" w:history="1">
        <w:r>
          <w:rPr>
            <w:rFonts w:ascii="Arial" w:hAnsi="Arial" w:cs="Arial"/>
            <w:color w:val="0000FF"/>
            <w:sz w:val="20"/>
            <w:szCs w:val="20"/>
          </w:rPr>
          <w:t>N 341</w:t>
        </w:r>
      </w:hyperlink>
      <w:r>
        <w:rPr>
          <w:rFonts w:ascii="Arial" w:hAnsi="Arial" w:cs="Arial"/>
          <w:sz w:val="20"/>
          <w:szCs w:val="20"/>
        </w:rPr>
        <w:t xml:space="preserve">, от 19.06.2017 </w:t>
      </w:r>
      <w:hyperlink r:id="rId41" w:history="1">
        <w:r>
          <w:rPr>
            <w:rFonts w:ascii="Arial" w:hAnsi="Arial" w:cs="Arial"/>
            <w:color w:val="0000FF"/>
            <w:sz w:val="20"/>
            <w:szCs w:val="20"/>
          </w:rPr>
          <w:t>N 727</w:t>
        </w:r>
      </w:hyperlink>
      <w:r>
        <w:rPr>
          <w:rFonts w:ascii="Arial" w:hAnsi="Arial" w:cs="Arial"/>
          <w:sz w:val="20"/>
          <w:szCs w:val="20"/>
        </w:rPr>
        <w:t xml:space="preserve">, от 05.07.2018 </w:t>
      </w:r>
      <w:hyperlink r:id="rId42" w:history="1">
        <w:r>
          <w:rPr>
            <w:rFonts w:ascii="Arial" w:hAnsi="Arial" w:cs="Arial"/>
            <w:color w:val="0000FF"/>
            <w:sz w:val="20"/>
            <w:szCs w:val="20"/>
          </w:rPr>
          <w:t>N 787</w:t>
        </w:r>
      </w:hyperlink>
      <w:r>
        <w:rPr>
          <w:rFonts w:ascii="Arial" w:hAnsi="Arial" w:cs="Arial"/>
          <w:sz w:val="20"/>
          <w:szCs w:val="20"/>
        </w:rPr>
        <w:t>)</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"точка подключения" - место соединения сетей инженерно-технического обеспечения с устройствами и сооружениями, необходимыми для присоединения строящегося (реконструируемого) объекта капитального строительства к системам водоснабжения и водоотведения.</w:t>
      </w:r>
    </w:p>
    <w:p w:rsidR="00541408" w:rsidRDefault="00541408" w:rsidP="005414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15.05.2010 </w:t>
      </w:r>
      <w:hyperlink r:id="rId43" w:history="1">
        <w:r>
          <w:rPr>
            <w:rFonts w:ascii="Arial" w:hAnsi="Arial" w:cs="Arial"/>
            <w:color w:val="0000FF"/>
            <w:sz w:val="20"/>
            <w:szCs w:val="20"/>
          </w:rPr>
          <w:t>N 341</w:t>
        </w:r>
      </w:hyperlink>
      <w:r>
        <w:rPr>
          <w:rFonts w:ascii="Arial" w:hAnsi="Arial" w:cs="Arial"/>
          <w:sz w:val="20"/>
          <w:szCs w:val="20"/>
        </w:rPr>
        <w:t xml:space="preserve">, от 19.06.2017 </w:t>
      </w:r>
      <w:hyperlink r:id="rId44" w:history="1">
        <w:r>
          <w:rPr>
            <w:rFonts w:ascii="Arial" w:hAnsi="Arial" w:cs="Arial"/>
            <w:color w:val="0000FF"/>
            <w:sz w:val="20"/>
            <w:szCs w:val="20"/>
          </w:rPr>
          <w:t>N 727</w:t>
        </w:r>
      </w:hyperlink>
      <w:r>
        <w:rPr>
          <w:rFonts w:ascii="Arial" w:hAnsi="Arial" w:cs="Arial"/>
          <w:sz w:val="20"/>
          <w:szCs w:val="20"/>
        </w:rPr>
        <w:t xml:space="preserve">, от 05.07.2018 </w:t>
      </w:r>
      <w:hyperlink r:id="rId45" w:history="1">
        <w:r>
          <w:rPr>
            <w:rFonts w:ascii="Arial" w:hAnsi="Arial" w:cs="Arial"/>
            <w:color w:val="0000FF"/>
            <w:sz w:val="20"/>
            <w:szCs w:val="20"/>
          </w:rPr>
          <w:t>N 787</w:t>
        </w:r>
      </w:hyperlink>
      <w:r>
        <w:rPr>
          <w:rFonts w:ascii="Arial" w:hAnsi="Arial" w:cs="Arial"/>
          <w:sz w:val="20"/>
          <w:szCs w:val="20"/>
        </w:rPr>
        <w:t>)</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законом субъекта Российской Федерации - г. Москвы или г. Санкт-Петербурга полномочия в области градостроительной деятельности не отнесены к перечню вопросов местного значения, соответствующие действия, права и обязанности органов местного самоуправления осуществляются уполномоченным органом исполнительной власти субъекта Российской Федерации.</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подготовке градостроительного плана земельного участка, предназначенного для строительства (реконструкции) объектов капитального строительства, технические условия, предусматривающие максимальную нагрузку, подготавливает орган местного самоуправления на основании:</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информации о разрешенном использовании земельного участка;</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предельных параметров разрешенного строительства (реконструкции) объектов капитального строительства, установленных в отношении данного земельного участка;</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региональных и (или) местных </w:t>
      </w:r>
      <w:hyperlink r:id="rId46" w:history="1">
        <w:r>
          <w:rPr>
            <w:rFonts w:ascii="Arial" w:hAnsi="Arial" w:cs="Arial"/>
            <w:color w:val="0000FF"/>
            <w:sz w:val="20"/>
            <w:szCs w:val="20"/>
          </w:rPr>
          <w:t>нормативов</w:t>
        </w:r>
      </w:hyperlink>
      <w:r>
        <w:rPr>
          <w:rFonts w:ascii="Arial" w:hAnsi="Arial" w:cs="Arial"/>
          <w:sz w:val="20"/>
          <w:szCs w:val="20"/>
        </w:rPr>
        <w:t xml:space="preserve"> градостроительного проектирования;</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схем существующего и планируемого размещения объектов капитального строительства (водоснабжения и водоотведения) федерального, регионального и местного значения, схем водоснабжения и водоотведения;</w:t>
      </w:r>
    </w:p>
    <w:p w:rsidR="00541408" w:rsidRDefault="00541408" w:rsidP="005414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15.05.2010 </w:t>
      </w:r>
      <w:hyperlink r:id="rId47" w:history="1">
        <w:r>
          <w:rPr>
            <w:rFonts w:ascii="Arial" w:hAnsi="Arial" w:cs="Arial"/>
            <w:color w:val="0000FF"/>
            <w:sz w:val="20"/>
            <w:szCs w:val="20"/>
          </w:rPr>
          <w:t>N 341</w:t>
        </w:r>
      </w:hyperlink>
      <w:r>
        <w:rPr>
          <w:rFonts w:ascii="Arial" w:hAnsi="Arial" w:cs="Arial"/>
          <w:sz w:val="20"/>
          <w:szCs w:val="20"/>
        </w:rPr>
        <w:t xml:space="preserve">, от 29.07.2013 </w:t>
      </w:r>
      <w:hyperlink r:id="rId48" w:history="1">
        <w:r>
          <w:rPr>
            <w:rFonts w:ascii="Arial" w:hAnsi="Arial" w:cs="Arial"/>
            <w:color w:val="0000FF"/>
            <w:sz w:val="20"/>
            <w:szCs w:val="20"/>
          </w:rPr>
          <w:t>N 644</w:t>
        </w:r>
      </w:hyperlink>
      <w:r>
        <w:rPr>
          <w:rFonts w:ascii="Arial" w:hAnsi="Arial" w:cs="Arial"/>
          <w:sz w:val="20"/>
          <w:szCs w:val="20"/>
        </w:rPr>
        <w:t xml:space="preserve">, от 30.12.2013 </w:t>
      </w:r>
      <w:hyperlink r:id="rId49" w:history="1">
        <w:r>
          <w:rPr>
            <w:rFonts w:ascii="Arial" w:hAnsi="Arial" w:cs="Arial"/>
            <w:color w:val="0000FF"/>
            <w:sz w:val="20"/>
            <w:szCs w:val="20"/>
          </w:rPr>
          <w:t>N 1314</w:t>
        </w:r>
      </w:hyperlink>
      <w:r>
        <w:rPr>
          <w:rFonts w:ascii="Arial" w:hAnsi="Arial" w:cs="Arial"/>
          <w:sz w:val="20"/>
          <w:szCs w:val="20"/>
        </w:rPr>
        <w:t xml:space="preserve">, от 05.07.2018 </w:t>
      </w:r>
      <w:hyperlink r:id="rId50" w:history="1">
        <w:r>
          <w:rPr>
            <w:rFonts w:ascii="Arial" w:hAnsi="Arial" w:cs="Arial"/>
            <w:color w:val="0000FF"/>
            <w:sz w:val="20"/>
            <w:szCs w:val="20"/>
          </w:rPr>
          <w:t>N 787</w:t>
        </w:r>
      </w:hyperlink>
      <w:r>
        <w:rPr>
          <w:rFonts w:ascii="Arial" w:hAnsi="Arial" w:cs="Arial"/>
          <w:sz w:val="20"/>
          <w:szCs w:val="20"/>
        </w:rPr>
        <w:t>)</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предельных (минимальных и (или) максимальных) размеров земельных участков.</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обеспечение отдельными видами ресурсов возможно осуществлять различными способами,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застроенного земельного участка, а также после определения правообладателя земельного участка, предназначенного для строительства (реконструкции) объектов капитального строительства, в градостроительный план земельного участка включаются технические условия, выданные правообладателю земельного участка в соответствии с </w:t>
      </w:r>
      <w:hyperlink w:anchor="Par76" w:history="1">
        <w:r>
          <w:rPr>
            <w:rFonts w:ascii="Arial" w:hAnsi="Arial" w:cs="Arial"/>
            <w:color w:val="0000FF"/>
            <w:sz w:val="20"/>
            <w:szCs w:val="20"/>
          </w:rPr>
          <w:t>пунктами 5</w:t>
        </w:r>
      </w:hyperlink>
      <w:r>
        <w:rPr>
          <w:rFonts w:ascii="Arial" w:hAnsi="Arial" w:cs="Arial"/>
          <w:sz w:val="20"/>
          <w:szCs w:val="20"/>
        </w:rPr>
        <w:t xml:space="preserve"> - </w:t>
      </w:r>
      <w:hyperlink w:anchor="Par111" w:history="1">
        <w:r>
          <w:rPr>
            <w:rFonts w:ascii="Arial" w:hAnsi="Arial" w:cs="Arial"/>
            <w:color w:val="0000FF"/>
            <w:sz w:val="20"/>
            <w:szCs w:val="20"/>
          </w:rPr>
          <w:t>12</w:t>
        </w:r>
      </w:hyperlink>
      <w:r>
        <w:rPr>
          <w:rFonts w:ascii="Arial" w:hAnsi="Arial" w:cs="Arial"/>
          <w:sz w:val="20"/>
          <w:szCs w:val="20"/>
        </w:rPr>
        <w:t xml:space="preserve"> настоящих Правил.</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bookmarkStart w:id="2" w:name="Par76"/>
      <w:bookmarkEnd w:id="2"/>
      <w:r>
        <w:rPr>
          <w:rFonts w:ascii="Arial" w:hAnsi="Arial" w:cs="Arial"/>
          <w:sz w:val="20"/>
          <w:szCs w:val="20"/>
        </w:rPr>
        <w:t>5. Орган местного самоуправления не позднее чем за 30 дней до даты принятия решения о проведении торгов по продаже права собственности (аренды) земельного участка или о предоставлении для строительства земельного участка, находящегося в государственной или муниципальной собственности,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получения технических условий, а также информации о плате за подключение к сетям инженерно-технического обеспечения орган местного самоуправления в срок не позднее чем за 45 дней до даты принятия одного из указанных решений обращается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 срок действия технических условий, выданных органом местного самоуправления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правообладатель земельного участка не имеет сведений об организации, выдающей технические условия, он обращается в орган местного самоуправления с запросом о представлении сведений о такой организации, а орган местного самоуправления представляет в течение 2 рабочих дней с даты обращения сведения о соответствующей организации, включая наименование, юридический и фактический адреса.</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в </w:t>
      </w:r>
      <w:hyperlink r:id="rId51"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w:t>
      </w:r>
    </w:p>
    <w:p w:rsidR="00541408" w:rsidRDefault="00541408" w:rsidP="005414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15.05.2010 </w:t>
      </w:r>
      <w:hyperlink r:id="rId52" w:history="1">
        <w:r>
          <w:rPr>
            <w:rFonts w:ascii="Arial" w:hAnsi="Arial" w:cs="Arial"/>
            <w:color w:val="0000FF"/>
            <w:sz w:val="20"/>
            <w:szCs w:val="20"/>
          </w:rPr>
          <w:t>N 341</w:t>
        </w:r>
      </w:hyperlink>
      <w:r>
        <w:rPr>
          <w:rFonts w:ascii="Arial" w:hAnsi="Arial" w:cs="Arial"/>
          <w:sz w:val="20"/>
          <w:szCs w:val="20"/>
        </w:rPr>
        <w:t xml:space="preserve">, от 29.07.2013 </w:t>
      </w:r>
      <w:hyperlink r:id="rId53" w:history="1">
        <w:r>
          <w:rPr>
            <w:rFonts w:ascii="Arial" w:hAnsi="Arial" w:cs="Arial"/>
            <w:color w:val="0000FF"/>
            <w:sz w:val="20"/>
            <w:szCs w:val="20"/>
          </w:rPr>
          <w:t>N 644</w:t>
        </w:r>
      </w:hyperlink>
      <w:r>
        <w:rPr>
          <w:rFonts w:ascii="Arial" w:hAnsi="Arial" w:cs="Arial"/>
          <w:sz w:val="20"/>
          <w:szCs w:val="20"/>
        </w:rPr>
        <w:t xml:space="preserve">, от 30.12.2013 </w:t>
      </w:r>
      <w:hyperlink r:id="rId54" w:history="1">
        <w:r>
          <w:rPr>
            <w:rFonts w:ascii="Arial" w:hAnsi="Arial" w:cs="Arial"/>
            <w:color w:val="0000FF"/>
            <w:sz w:val="20"/>
            <w:szCs w:val="20"/>
          </w:rPr>
          <w:t>N 1314</w:t>
        </w:r>
      </w:hyperlink>
      <w:r>
        <w:rPr>
          <w:rFonts w:ascii="Arial" w:hAnsi="Arial" w:cs="Arial"/>
          <w:sz w:val="20"/>
          <w:szCs w:val="20"/>
        </w:rPr>
        <w:t xml:space="preserve">, от 05.07.2018 </w:t>
      </w:r>
      <w:hyperlink r:id="rId55" w:history="1">
        <w:r>
          <w:rPr>
            <w:rFonts w:ascii="Arial" w:hAnsi="Arial" w:cs="Arial"/>
            <w:color w:val="0000FF"/>
            <w:sz w:val="20"/>
            <w:szCs w:val="20"/>
          </w:rPr>
          <w:t>N 787</w:t>
        </w:r>
      </w:hyperlink>
      <w:r>
        <w:rPr>
          <w:rFonts w:ascii="Arial" w:hAnsi="Arial" w:cs="Arial"/>
          <w:sz w:val="20"/>
          <w:szCs w:val="20"/>
        </w:rPr>
        <w:t>)</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инвестиционная программа организации, осуществляющей эксплуатацию сетей инженерно-технического обеспечения, не утверждена, технические условия выдаются при предоставлении </w:t>
      </w:r>
      <w:r>
        <w:rPr>
          <w:rFonts w:ascii="Arial" w:hAnsi="Arial" w:cs="Arial"/>
          <w:sz w:val="20"/>
          <w:szCs w:val="20"/>
        </w:rPr>
        <w:lastRenderedPageBreak/>
        <w:t>земельного участка для осуществления деятельности по комплексному и устойчивому развитию территории с последующей передачей создаваемых сетей инженерно-технического обеспечения в государственную или муниципальную собственность либо при подключении к существующим сетям инженерно-технического обеспечения и выполнении указанной организацией за счет средств правообладателя земельного участка работ, необходимых для подключения к сетям инженерно-технического обеспечения в точке подключения на границе существующих сетей. Это условие не распространяется на случаи, когда для подключения к сетям инженерно-технического обеспечения строящихся (реконструируемых) объектов капитального строительства не требуется создания (реконструкции) сетей инженерно-технического обеспечения, а также на случаи подключения к централизованным системам водоснабжения и (или) водоотведения.</w:t>
      </w:r>
    </w:p>
    <w:p w:rsidR="00541408" w:rsidRDefault="00541408" w:rsidP="005414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29.07.2013 </w:t>
      </w:r>
      <w:hyperlink r:id="rId56" w:history="1">
        <w:r>
          <w:rPr>
            <w:rFonts w:ascii="Arial" w:hAnsi="Arial" w:cs="Arial"/>
            <w:color w:val="0000FF"/>
            <w:sz w:val="20"/>
            <w:szCs w:val="20"/>
          </w:rPr>
          <w:t>N 644</w:t>
        </w:r>
      </w:hyperlink>
      <w:r>
        <w:rPr>
          <w:rFonts w:ascii="Arial" w:hAnsi="Arial" w:cs="Arial"/>
          <w:sz w:val="20"/>
          <w:szCs w:val="20"/>
        </w:rPr>
        <w:t xml:space="preserve">, от 17.04.2020 </w:t>
      </w:r>
      <w:hyperlink r:id="rId57" w:history="1">
        <w:r>
          <w:rPr>
            <w:rFonts w:ascii="Arial" w:hAnsi="Arial" w:cs="Arial"/>
            <w:color w:val="0000FF"/>
            <w:sz w:val="20"/>
            <w:szCs w:val="20"/>
          </w:rPr>
          <w:t>N 535</w:t>
        </w:r>
      </w:hyperlink>
      <w:r>
        <w:rPr>
          <w:rFonts w:ascii="Arial" w:hAnsi="Arial" w:cs="Arial"/>
          <w:sz w:val="20"/>
          <w:szCs w:val="20"/>
        </w:rPr>
        <w:t>)</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Органам местного самоуправления (органам исполнительной власти субъектов Российской Федерации - гг. Москвы и Санкт-Петербурга) рекомендуется принимать созданные за счет правообладателя земельного участка за пределами границ земельного участка сети инженерно-технического обеспечения в муниципальную (государственную) собственность.</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bookmarkStart w:id="3" w:name="Par85"/>
      <w:bookmarkEnd w:id="3"/>
      <w:r>
        <w:rPr>
          <w:rFonts w:ascii="Arial" w:hAnsi="Arial" w:cs="Arial"/>
          <w:sz w:val="20"/>
          <w:szCs w:val="20"/>
        </w:rPr>
        <w:t>8.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инженерно-технического обеспечения должен содержать:</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лица, направившего запрос, его местонахождение и почтовый адрес;</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нотариально заверенные копии учредительных документов, а также документы, подтверждающие полномочия лица, подписавшего запрос;</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правоустанавливающие документы на земельный участок (для правообладателя земельного участка);</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разрешенном использовании земельного участка;</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необходимые виды ресурсов, получаемых от сетей инженерно-технического обеспечения, а также виды подключаемых сетей инженерно-технического обеспечения;</w:t>
      </w:r>
    </w:p>
    <w:p w:rsidR="00541408" w:rsidRDefault="00541408" w:rsidP="005414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29.07.2013 N 644)</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планируемый срок ввода в эксплуатацию объекта капитального строительства (при наличии соответствующей информации);</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планируемую величину необходимой подключаемой нагрузки (при наличии соответствующей информации).</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Организация, осуществляющая эксплуатацию сетей инженерно-технического обеспечения, обязана в течение 7 рабочих дней с даты получения указанного в </w:t>
      </w:r>
      <w:hyperlink w:anchor="Par85" w:history="1">
        <w:r>
          <w:rPr>
            <w:rFonts w:ascii="Arial" w:hAnsi="Arial" w:cs="Arial"/>
            <w:color w:val="0000FF"/>
            <w:sz w:val="20"/>
            <w:szCs w:val="20"/>
          </w:rPr>
          <w:t>пункте 8</w:t>
        </w:r>
      </w:hyperlink>
      <w:r>
        <w:rPr>
          <w:rFonts w:ascii="Arial" w:hAnsi="Arial" w:cs="Arial"/>
          <w:sz w:val="20"/>
          <w:szCs w:val="20"/>
        </w:rPr>
        <w:t xml:space="preserve">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w:t>
      </w:r>
    </w:p>
    <w:p w:rsidR="00541408" w:rsidRDefault="00541408" w:rsidP="005414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15.04.2014 </w:t>
      </w:r>
      <w:hyperlink r:id="rId59" w:history="1">
        <w:r>
          <w:rPr>
            <w:rFonts w:ascii="Arial" w:hAnsi="Arial" w:cs="Arial"/>
            <w:color w:val="0000FF"/>
            <w:sz w:val="20"/>
            <w:szCs w:val="20"/>
          </w:rPr>
          <w:t>N 344</w:t>
        </w:r>
      </w:hyperlink>
      <w:r>
        <w:rPr>
          <w:rFonts w:ascii="Arial" w:hAnsi="Arial" w:cs="Arial"/>
          <w:sz w:val="20"/>
          <w:szCs w:val="20"/>
        </w:rPr>
        <w:t xml:space="preserve">, от 17.04.2020 </w:t>
      </w:r>
      <w:hyperlink r:id="rId60" w:history="1">
        <w:r>
          <w:rPr>
            <w:rFonts w:ascii="Arial" w:hAnsi="Arial" w:cs="Arial"/>
            <w:color w:val="0000FF"/>
            <w:sz w:val="20"/>
            <w:szCs w:val="20"/>
          </w:rPr>
          <w:t>N 535</w:t>
        </w:r>
      </w:hyperlink>
      <w:r>
        <w:rPr>
          <w:rFonts w:ascii="Arial" w:hAnsi="Arial" w:cs="Arial"/>
          <w:sz w:val="20"/>
          <w:szCs w:val="20"/>
        </w:rPr>
        <w:t>)</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отсутствии на момент запроса заявителя технической возможности для подключения (технологического присоединения) вследствие недостаточности свободной мощности, необходимой для осуществления горячего водоснабжения, и отсутствии в инвестиционной программе организации, осуществляющей горячее водоснабжение,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w:t>
      </w:r>
      <w:r>
        <w:rPr>
          <w:rFonts w:ascii="Arial" w:hAnsi="Arial" w:cs="Arial"/>
          <w:sz w:val="20"/>
          <w:szCs w:val="20"/>
        </w:rPr>
        <w:lastRenderedPageBreak/>
        <w:t xml:space="preserve">порядке, предусмотренном </w:t>
      </w:r>
      <w:hyperlink r:id="rId61" w:history="1">
        <w:r>
          <w:rPr>
            <w:rFonts w:ascii="Arial" w:hAnsi="Arial" w:cs="Arial"/>
            <w:color w:val="0000FF"/>
            <w:sz w:val="20"/>
            <w:szCs w:val="20"/>
          </w:rPr>
          <w:t>статьей 19</w:t>
        </w:r>
      </w:hyperlink>
      <w:r>
        <w:rPr>
          <w:rFonts w:ascii="Arial" w:hAnsi="Arial" w:cs="Arial"/>
          <w:sz w:val="20"/>
          <w:szCs w:val="20"/>
        </w:rPr>
        <w:t xml:space="preserve"> Федерального закона "О водоснабжении и водоотведении", осуществляет действия по определению возможности подключения (технологического присоединения) объекта заявителя к централизованным системам горячего водоснабжения, для чего направляет запрос в органы местного самоуправления поселения, городского округа о возможности подключения (технологического присоединения) объекта заявителя к централизованным системам горячего водоснабжения. При этом организация, осуществляющая горячее водоснабжение, обязана определить и предоставить технические условия или информацию о плате за подключение (технологическое присоединение)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7 рабочих дней с даты получения от органа местного самоуправления поселения, городского округа информации, предусмотренной </w:t>
      </w:r>
      <w:hyperlink r:id="rId62" w:history="1">
        <w:r>
          <w:rPr>
            <w:rFonts w:ascii="Arial" w:hAnsi="Arial" w:cs="Arial"/>
            <w:color w:val="0000FF"/>
            <w:sz w:val="20"/>
            <w:szCs w:val="20"/>
          </w:rPr>
          <w:t>частью 2 статьи 19</w:t>
        </w:r>
      </w:hyperlink>
      <w:r>
        <w:rPr>
          <w:rFonts w:ascii="Arial" w:hAnsi="Arial" w:cs="Arial"/>
          <w:sz w:val="20"/>
          <w:szCs w:val="20"/>
        </w:rPr>
        <w:t xml:space="preserve"> Федерального закона "О водоснабжении и водоотведении".</w:t>
      </w:r>
    </w:p>
    <w:p w:rsidR="00541408" w:rsidRDefault="00541408" w:rsidP="005414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29.07.2013 N 642; в ред. </w:t>
      </w:r>
      <w:hyperlink r:id="rId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17.04.2020 N 535)</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Технические условия должны содержать следующие данные:</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максимальная нагрузка в возможных точках подключения;</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подключения объекта капитального строительства к сетям инженерно-технического обеспечения, определяемый в том числе в зависимости от сроков реализации инвестиционных программ;</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осуществлении деятельности по комплексному и устойчивому развитию территории не менее 5 лет, а в остальных случаях не менее 3 лет. По истечении этого срока параметры выданных технических условий могут быть изменены.</w:t>
      </w:r>
    </w:p>
    <w:p w:rsidR="00541408" w:rsidRDefault="00541408" w:rsidP="005414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23.08.2014 </w:t>
      </w:r>
      <w:hyperlink r:id="rId65" w:history="1">
        <w:r>
          <w:rPr>
            <w:rFonts w:ascii="Arial" w:hAnsi="Arial" w:cs="Arial"/>
            <w:color w:val="0000FF"/>
            <w:sz w:val="20"/>
            <w:szCs w:val="20"/>
          </w:rPr>
          <w:t>N 845</w:t>
        </w:r>
      </w:hyperlink>
      <w:r>
        <w:rPr>
          <w:rFonts w:ascii="Arial" w:hAnsi="Arial" w:cs="Arial"/>
          <w:sz w:val="20"/>
          <w:szCs w:val="20"/>
        </w:rPr>
        <w:t xml:space="preserve">, от 17.04.2020 </w:t>
      </w:r>
      <w:hyperlink r:id="rId66" w:history="1">
        <w:r>
          <w:rPr>
            <w:rFonts w:ascii="Arial" w:hAnsi="Arial" w:cs="Arial"/>
            <w:color w:val="0000FF"/>
            <w:sz w:val="20"/>
            <w:szCs w:val="20"/>
          </w:rPr>
          <w:t>N 535</w:t>
        </w:r>
      </w:hyperlink>
      <w:r>
        <w:rPr>
          <w:rFonts w:ascii="Arial" w:hAnsi="Arial" w:cs="Arial"/>
          <w:sz w:val="20"/>
          <w:szCs w:val="20"/>
        </w:rPr>
        <w:t>)</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Информация о плате за подключение объекта капитального строительства к сетям инженерно-технического обеспечения должна содержать:</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о тарифе на подключение, утвержденном на момент выдачи технических условий в установленном законодательством Российской Федерации порядке;</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окончания срока действия указанного тарифа (если период действия этого тарифа истекает ранее окончания срока действия технических условий);</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повторного обращения за информацией о плате за подключение (если на момент выдачи технических условий тариф на подключение на период их действия не установлен).</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пятый - седьмой утратили силу. - </w:t>
      </w:r>
      <w:hyperlink r:id="rId6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05.07.2018 N 787.</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bookmarkStart w:id="4" w:name="Par111"/>
      <w:bookmarkEnd w:id="4"/>
      <w:r>
        <w:rPr>
          <w:rFonts w:ascii="Arial" w:hAnsi="Arial" w:cs="Arial"/>
          <w:sz w:val="20"/>
          <w:szCs w:val="20"/>
        </w:rPr>
        <w:t>12. В случае обращения правообладателя земельного участка,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если технические условия на его подключение отсутствовали либо истек срок их действия, или в случае обращения органа местного самоуправления в целях получения информации о земельных участках, находящихся в границах застроенных территорий, организация, осуществляющая эксплуатацию сетей инженерно-технического обеспечения, определяет технические условия:</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основе анализа резерва мощностей по производству соответствующих ресурсов и приему сточных вод и пропускной способности сетей инженерно-технического обеспечения, а в точках взаимного присоединения - совместно с организациями, осуществляющими эксплуатацию технологически связанных сетей инженерно-технического обеспечения с учетом указанного анализа;</w:t>
      </w:r>
    </w:p>
    <w:p w:rsidR="00541408" w:rsidRDefault="00541408" w:rsidP="005414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29.07.2013 N 644)</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учетом оценки альтернативных вариантов подключения объектов капитального строительства к существующим сетям инженерно-технического обеспечения;</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инженерно-технического обеспечения, а в отношении сетей водоснабжения и водоотведения также с учетом схем водоснабжения и водоотведения.</w:t>
      </w:r>
    </w:p>
    <w:p w:rsidR="00541408" w:rsidRDefault="00541408" w:rsidP="005414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Постановлений Правительства РФ от 29.07.2013 </w:t>
      </w:r>
      <w:hyperlink r:id="rId69" w:history="1">
        <w:r>
          <w:rPr>
            <w:rFonts w:ascii="Arial" w:hAnsi="Arial" w:cs="Arial"/>
            <w:color w:val="0000FF"/>
            <w:sz w:val="20"/>
            <w:szCs w:val="20"/>
          </w:rPr>
          <w:t>N 644</w:t>
        </w:r>
      </w:hyperlink>
      <w:r>
        <w:rPr>
          <w:rFonts w:ascii="Arial" w:hAnsi="Arial" w:cs="Arial"/>
          <w:sz w:val="20"/>
          <w:szCs w:val="20"/>
        </w:rPr>
        <w:t xml:space="preserve">, от 05.07.2018 </w:t>
      </w:r>
      <w:hyperlink r:id="rId70" w:history="1">
        <w:r>
          <w:rPr>
            <w:rFonts w:ascii="Arial" w:hAnsi="Arial" w:cs="Arial"/>
            <w:color w:val="0000FF"/>
            <w:sz w:val="20"/>
            <w:szCs w:val="20"/>
          </w:rPr>
          <w:t>N 787</w:t>
        </w:r>
      </w:hyperlink>
      <w:r>
        <w:rPr>
          <w:rFonts w:ascii="Arial" w:hAnsi="Arial" w:cs="Arial"/>
          <w:sz w:val="20"/>
          <w:szCs w:val="20"/>
        </w:rPr>
        <w:t>)</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Возможность подключения объектов капитального строительства к сетям инженерно-технического обеспечения (за исключением сетей инженерно-технического обеспечения, используемых в процессе холодного водоснабжения и водоотведения) в случаях, указанных в </w:t>
      </w:r>
      <w:hyperlink w:anchor="Par111" w:history="1">
        <w:r>
          <w:rPr>
            <w:rFonts w:ascii="Arial" w:hAnsi="Arial" w:cs="Arial"/>
            <w:color w:val="0000FF"/>
            <w:sz w:val="20"/>
            <w:szCs w:val="20"/>
          </w:rPr>
          <w:t>пункте 12</w:t>
        </w:r>
      </w:hyperlink>
      <w:r>
        <w:rPr>
          <w:rFonts w:ascii="Arial" w:hAnsi="Arial" w:cs="Arial"/>
          <w:sz w:val="20"/>
          <w:szCs w:val="20"/>
        </w:rPr>
        <w:t xml:space="preserve"> настоящих Правил, существует:</w:t>
      </w:r>
    </w:p>
    <w:p w:rsidR="00541408" w:rsidRDefault="00541408" w:rsidP="005414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29.07.2013 N 644)</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резерва пропускной способности сетей, обеспечивающего передачу необходимого объема ресурса;</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резерва мощности по производству соответствующего ресурса.</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на момент запроса указанных резервов является основанием для отказа в выдаче технических условий, за исключением случаев, когда устранение этих ограничений учтено в инвестиционных программах организаций, осуществляющих эксплуатацию сетей инженерно-технического обеспечения.</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541408" w:rsidRDefault="00541408" w:rsidP="005414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29.07.2013 N 644)</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целях подтверждения наличия резервов пропускной способности сетей инженерно-технического обеспечения, обеспечивающих передачу необходимого объема ресурса, и (или) резерва мощности по производству соответствующего ресурса организация, получившая запрос о выдаче технических условий, согласовывает технические условия с организациями, владеющими технологически связанными сетями инженерно-технического обеспечения и (или) объектами по производству данного ресурса. Соответствующие организации в течение 5 рабочих дней с даты обращения должны согласовать данную информацию либо представить письменный мотивированный отказ.</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Подключение объекта капитального строительства к сетям инженерно-технического обеспечения осуществляется на основании договора. Порядок заключения и исполнения указанного договора, существенные условия такого договора, права и обязанности сторон определяются в соответствии с законодательством Российской Федерации.</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Обязательства организации, выдавшей технические условия, по обеспечению подключения объекта капитального строительства к сетям инженерно-технического обеспечения в соответствии с такими техническими условиями прекращаются в случае,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инженерно-технического обеспечения.</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случае если подключение объекта капитального строительства возможно только к существующим сетям инженерно-технического обеспечения, принадлежащим на праве собственности или на ином законном основании лицу, которое является потребителем соответствующего вида ресурсов (далее - основной абонент), технические условия такого подключения могут быть выданы основным абонентом по согласованию с ресурсоснабжающей организацией, к чьим объектам присоединены принадлежащие основному абоненту сети инженерно-технического обеспечения. По соглашению между ресурсоснабжающей организацией и основным абонентом технические условия может разработать ресурсоснабжающая организация.</w:t>
      </w:r>
    </w:p>
    <w:p w:rsidR="00541408" w:rsidRDefault="00541408" w:rsidP="005414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15.05.2010 N 341)</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Плата за подключение объекта капитального строительства к сетям инженерно-технического обеспечения (за исключением сетей инженерно-технического обеспечения, используемых в процессе холодного водоснабжения и водоотведения) определяется на основании тарифов,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ресурсоснабжающей организации.</w:t>
      </w:r>
    </w:p>
    <w:p w:rsidR="00541408" w:rsidRDefault="00541408" w:rsidP="005414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15.05.2010 </w:t>
      </w:r>
      <w:hyperlink r:id="rId74" w:history="1">
        <w:r>
          <w:rPr>
            <w:rFonts w:ascii="Arial" w:hAnsi="Arial" w:cs="Arial"/>
            <w:color w:val="0000FF"/>
            <w:sz w:val="20"/>
            <w:szCs w:val="20"/>
          </w:rPr>
          <w:t>N 341</w:t>
        </w:r>
      </w:hyperlink>
      <w:r>
        <w:rPr>
          <w:rFonts w:ascii="Arial" w:hAnsi="Arial" w:cs="Arial"/>
          <w:sz w:val="20"/>
          <w:szCs w:val="20"/>
        </w:rPr>
        <w:t xml:space="preserve">, от 29.07.2013 </w:t>
      </w:r>
      <w:hyperlink r:id="rId75" w:history="1">
        <w:r>
          <w:rPr>
            <w:rFonts w:ascii="Arial" w:hAnsi="Arial" w:cs="Arial"/>
            <w:color w:val="0000FF"/>
            <w:sz w:val="20"/>
            <w:szCs w:val="20"/>
          </w:rPr>
          <w:t>N 644</w:t>
        </w:r>
      </w:hyperlink>
      <w:r>
        <w:rPr>
          <w:rFonts w:ascii="Arial" w:hAnsi="Arial" w:cs="Arial"/>
          <w:sz w:val="20"/>
          <w:szCs w:val="20"/>
        </w:rPr>
        <w:t>)</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Договор о подключении объекта капитального строительства к сетям инженерно-технического обеспечения заключается с основным абонентом, который должен заключить с ресурсоснабжающей организацией договор о подключении к сетям инженерно-технического обеспечения для получения дополнительной мощности. Стороны могут заключить трехсторонний договор о подключении.</w:t>
      </w:r>
    </w:p>
    <w:p w:rsidR="00541408" w:rsidRDefault="00541408" w:rsidP="005414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15.05.2010 N 341)</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77" w:history="1">
        <w:r>
          <w:rPr>
            <w:rFonts w:ascii="Arial" w:hAnsi="Arial" w:cs="Arial"/>
            <w:color w:val="0000FF"/>
            <w:sz w:val="20"/>
            <w:szCs w:val="20"/>
          </w:rPr>
          <w:t>законом</w:t>
        </w:r>
      </w:hyperlink>
      <w:r>
        <w:rPr>
          <w:rFonts w:ascii="Arial" w:hAnsi="Arial" w:cs="Arial"/>
          <w:sz w:val="20"/>
          <w:szCs w:val="20"/>
        </w:rPr>
        <w:t xml:space="preserve"> "О водоснабжении и водоотведении".</w:t>
      </w:r>
    </w:p>
    <w:p w:rsidR="00541408" w:rsidRDefault="00541408" w:rsidP="005414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29.07.2013 N 644)</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При смене правообладателя земельного участка, которому были выданы технические условия, новый правообладатель вправе воспользоваться этими техническими условиями, уведомив организацию, осуществляющую эксплуатацию сетей инженерно-технического обеспечения, о смене правообладателя.</w:t>
      </w:r>
    </w:p>
    <w:p w:rsidR="00541408" w:rsidRDefault="00541408" w:rsidP="0054140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Для целей, предусмотренных настоящими Правилами, правообладателем земельного участка при реализации программы реновации жилищного фонда в городе Москве признается Московский фонд реновации жилой застройки, осуществляющий проектирование, строительство, реконструкцию объекта капитального строительства. В случае отсутствия документов, подтверждающих права на земельный участок, Московский фонд реновации жилой застройки предоставляет утвержденную уполномоченным органом власти г. Москвы копию схемы расположения земельного участка или земельных участков на кадастровом плане территории.</w:t>
      </w:r>
    </w:p>
    <w:p w:rsidR="00541408" w:rsidRDefault="00541408" w:rsidP="0054140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w:t>
      </w:r>
      <w:hyperlink r:id="rId7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12.04.2018 N 448)</w:t>
      </w:r>
    </w:p>
    <w:p w:rsidR="00541408" w:rsidRDefault="00541408" w:rsidP="00541408">
      <w:pPr>
        <w:autoSpaceDE w:val="0"/>
        <w:autoSpaceDN w:val="0"/>
        <w:adjustRightInd w:val="0"/>
        <w:spacing w:after="0" w:line="240" w:lineRule="auto"/>
        <w:ind w:firstLine="540"/>
        <w:jc w:val="both"/>
        <w:rPr>
          <w:rFonts w:ascii="Arial" w:hAnsi="Arial" w:cs="Arial"/>
          <w:sz w:val="20"/>
          <w:szCs w:val="20"/>
        </w:rPr>
      </w:pPr>
    </w:p>
    <w:p w:rsidR="00541408" w:rsidRDefault="00541408" w:rsidP="00541408">
      <w:pPr>
        <w:autoSpaceDE w:val="0"/>
        <w:autoSpaceDN w:val="0"/>
        <w:adjustRightInd w:val="0"/>
        <w:spacing w:after="0" w:line="240" w:lineRule="auto"/>
        <w:ind w:firstLine="540"/>
        <w:jc w:val="both"/>
        <w:rPr>
          <w:rFonts w:ascii="Arial" w:hAnsi="Arial" w:cs="Arial"/>
          <w:sz w:val="20"/>
          <w:szCs w:val="20"/>
        </w:rPr>
      </w:pPr>
    </w:p>
    <w:p w:rsidR="00541408" w:rsidRDefault="00541408" w:rsidP="00541408">
      <w:pPr>
        <w:autoSpaceDE w:val="0"/>
        <w:autoSpaceDN w:val="0"/>
        <w:adjustRightInd w:val="0"/>
        <w:spacing w:after="0" w:line="240" w:lineRule="auto"/>
        <w:ind w:firstLine="540"/>
        <w:jc w:val="both"/>
        <w:rPr>
          <w:rFonts w:ascii="Arial" w:hAnsi="Arial" w:cs="Arial"/>
          <w:sz w:val="20"/>
          <w:szCs w:val="20"/>
        </w:rPr>
      </w:pPr>
    </w:p>
    <w:p w:rsidR="00541408" w:rsidRDefault="00541408" w:rsidP="0054140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541408" w:rsidRDefault="00541408" w:rsidP="005414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541408" w:rsidRDefault="00541408" w:rsidP="005414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541408" w:rsidRDefault="00541408" w:rsidP="0054140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13 февраля 2006 г. N 83</w:t>
      </w:r>
    </w:p>
    <w:p w:rsidR="00541408" w:rsidRDefault="00541408" w:rsidP="00541408">
      <w:pPr>
        <w:autoSpaceDE w:val="0"/>
        <w:autoSpaceDN w:val="0"/>
        <w:adjustRightInd w:val="0"/>
        <w:spacing w:after="0" w:line="240" w:lineRule="auto"/>
        <w:ind w:firstLine="540"/>
        <w:jc w:val="both"/>
        <w:rPr>
          <w:rFonts w:ascii="Arial" w:hAnsi="Arial" w:cs="Arial"/>
          <w:sz w:val="20"/>
          <w:szCs w:val="20"/>
        </w:rPr>
      </w:pPr>
    </w:p>
    <w:p w:rsidR="00541408" w:rsidRDefault="00541408" w:rsidP="0054140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 w:name="Par146"/>
      <w:bookmarkEnd w:id="5"/>
      <w:r>
        <w:rPr>
          <w:rFonts w:ascii="Arial" w:eastAsiaTheme="minorHAnsi" w:hAnsi="Arial" w:cs="Arial"/>
          <w:color w:val="auto"/>
          <w:sz w:val="20"/>
          <w:szCs w:val="20"/>
        </w:rPr>
        <w:t>ПРАВИЛА</w:t>
      </w:r>
    </w:p>
    <w:p w:rsidR="00541408" w:rsidRDefault="00541408" w:rsidP="005414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ПОДКЛЮЧЕНИЯ ОБЪЕКТА КАПИТАЛЬНОГО СТРОИТЕЛЬСТВА</w:t>
      </w:r>
    </w:p>
    <w:p w:rsidR="00541408" w:rsidRDefault="00541408" w:rsidP="0054140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СЕТЯМ ИНЖЕНЕРНО-ТЕХНИЧЕСКОГО ОБЕСПЕЧЕНИЯ</w:t>
      </w:r>
    </w:p>
    <w:p w:rsidR="00541408" w:rsidRDefault="00541408" w:rsidP="00541408">
      <w:pPr>
        <w:autoSpaceDE w:val="0"/>
        <w:autoSpaceDN w:val="0"/>
        <w:adjustRightInd w:val="0"/>
        <w:spacing w:after="0" w:line="240" w:lineRule="auto"/>
        <w:jc w:val="both"/>
        <w:rPr>
          <w:rFonts w:ascii="Arial" w:hAnsi="Arial" w:cs="Arial"/>
          <w:sz w:val="20"/>
          <w:szCs w:val="20"/>
        </w:rPr>
      </w:pPr>
    </w:p>
    <w:p w:rsidR="00541408" w:rsidRDefault="00541408" w:rsidP="0054140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Утратили силу с 1 марта 2014 года. - </w:t>
      </w:r>
      <w:hyperlink r:id="rId8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30.12.2013 N 1314.</w:t>
      </w:r>
    </w:p>
    <w:p w:rsidR="00541408" w:rsidRDefault="00541408" w:rsidP="00541408">
      <w:pPr>
        <w:autoSpaceDE w:val="0"/>
        <w:autoSpaceDN w:val="0"/>
        <w:adjustRightInd w:val="0"/>
        <w:spacing w:after="0" w:line="240" w:lineRule="auto"/>
        <w:ind w:firstLine="540"/>
        <w:jc w:val="both"/>
        <w:rPr>
          <w:rFonts w:ascii="Arial" w:hAnsi="Arial" w:cs="Arial"/>
          <w:sz w:val="20"/>
          <w:szCs w:val="20"/>
        </w:rPr>
      </w:pPr>
    </w:p>
    <w:p w:rsidR="00541408" w:rsidRDefault="00541408" w:rsidP="00541408">
      <w:pPr>
        <w:autoSpaceDE w:val="0"/>
        <w:autoSpaceDN w:val="0"/>
        <w:adjustRightInd w:val="0"/>
        <w:spacing w:after="0" w:line="240" w:lineRule="auto"/>
        <w:ind w:firstLine="540"/>
        <w:jc w:val="both"/>
        <w:rPr>
          <w:rFonts w:ascii="Arial" w:hAnsi="Arial" w:cs="Arial"/>
          <w:sz w:val="20"/>
          <w:szCs w:val="20"/>
        </w:rPr>
      </w:pPr>
    </w:p>
    <w:p w:rsidR="00541408" w:rsidRDefault="00541408" w:rsidP="00541408">
      <w:pPr>
        <w:pBdr>
          <w:top w:val="single" w:sz="6" w:space="0" w:color="auto"/>
        </w:pBdr>
        <w:autoSpaceDE w:val="0"/>
        <w:autoSpaceDN w:val="0"/>
        <w:adjustRightInd w:val="0"/>
        <w:spacing w:before="100" w:after="100" w:line="240" w:lineRule="auto"/>
        <w:jc w:val="both"/>
        <w:rPr>
          <w:rFonts w:ascii="Arial" w:hAnsi="Arial" w:cs="Arial"/>
          <w:sz w:val="2"/>
          <w:szCs w:val="2"/>
        </w:rPr>
      </w:pPr>
    </w:p>
    <w:p w:rsidR="00B5514F" w:rsidRDefault="00B5514F"/>
    <w:sectPr w:rsidR="00B5514F" w:rsidSect="00B475B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D4"/>
    <w:rsid w:val="00541408"/>
    <w:rsid w:val="00986ED4"/>
    <w:rsid w:val="00B55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E7374AA1332C6CF9FF0059DC9BC42D7E084A9DE3058D4E87A0DE0B00BB799C5D03392EBA0EEF23BB7EAAF551C848E05211A20505466677J7sCL" TargetMode="External"/><Relationship Id="rId21" Type="http://schemas.openxmlformats.org/officeDocument/2006/relationships/hyperlink" Target="consultantplus://offline/ref=C9E7374AA1332C6CF9FF0059DC9BC42D7C0B4B9EE6088D4E87A0DE0B00BB799C5D03392EBA0FEC24B97EAAF551C848E05211A20505466677J7sCL" TargetMode="External"/><Relationship Id="rId42" Type="http://schemas.openxmlformats.org/officeDocument/2006/relationships/hyperlink" Target="consultantplus://offline/ref=C9E7374AA1332C6CF9FF0059DC9BC42D7C0C4D9EE2058D4E87A0DE0B00BB799C5D03392EBA0EEB20BE7EAAF551C848E05211A20505466677J7sCL" TargetMode="External"/><Relationship Id="rId47" Type="http://schemas.openxmlformats.org/officeDocument/2006/relationships/hyperlink" Target="consultantplus://offline/ref=C9E7374AA1332C6CF9FF0059DC9BC42D7E0B4F9FE40B8D4E87A0DE0B00BB799C5D03392EBA0EEF27BC7EAAF551C848E05211A20505466677J7sCL" TargetMode="External"/><Relationship Id="rId63" Type="http://schemas.openxmlformats.org/officeDocument/2006/relationships/hyperlink" Target="consultantplus://offline/ref=C9E7374AA1332C6CF9FF0059DC9BC42D7D074D95E80F8D4E87A0DE0B00BB799C5D03392EBA0EEF20BA7EAAF551C848E05211A20505466677J7sCL" TargetMode="External"/><Relationship Id="rId68" Type="http://schemas.openxmlformats.org/officeDocument/2006/relationships/hyperlink" Target="consultantplus://offline/ref=C9E7374AA1332C6CF9FF0059DC9BC42D7C0B4B9BE90E8D4E87A0DE0B00BB799C5D03392EBA0EE821B87EAAF551C848E05211A20505466677J7sCL" TargetMode="External"/><Relationship Id="rId16" Type="http://schemas.openxmlformats.org/officeDocument/2006/relationships/hyperlink" Target="consultantplus://offline/ref=C9E7374AA1332C6CF9FF0059DC9BC42D7C0B489AE00C8D4E87A0DE0B00BB799C5D03392EBA0EEF20B87EAAF551C848E05211A20505466677J7sCL" TargetMode="External"/><Relationship Id="rId11" Type="http://schemas.openxmlformats.org/officeDocument/2006/relationships/hyperlink" Target="consultantplus://offline/ref=C9E7374AA1332C6CF9FF0059DC9BC42D7E084A9DE3058D4E87A0DE0B00BB799C5D03392EBA0EEF23BB7EAAF551C848E05211A20505466677J7sCL" TargetMode="External"/><Relationship Id="rId32" Type="http://schemas.openxmlformats.org/officeDocument/2006/relationships/hyperlink" Target="consultantplus://offline/ref=C9E7374AA1332C6CF9FF0059DC9BC42D7E0C409EE00D8D4E87A0DE0B00BB799C5D03392EBA0EEF23B87EAAF551C848E05211A20505466677J7sCL" TargetMode="External"/><Relationship Id="rId37" Type="http://schemas.openxmlformats.org/officeDocument/2006/relationships/hyperlink" Target="consultantplus://offline/ref=C9E7374AA1332C6CF9FF0059DC9BC42D7E0B4F9FE40B8D4E87A0DE0B00BB799C5D03392EBA0EEF27BD7EAAF551C848E05211A20505466677J7sCL" TargetMode="External"/><Relationship Id="rId53" Type="http://schemas.openxmlformats.org/officeDocument/2006/relationships/hyperlink" Target="consultantplus://offline/ref=C9E7374AA1332C6CF9FF0059DC9BC42D7C0B4B9BE90E8D4E87A0DE0B00BB799C5D03392EBA0EE820BA7EAAF551C848E05211A20505466677J7sCL" TargetMode="External"/><Relationship Id="rId58" Type="http://schemas.openxmlformats.org/officeDocument/2006/relationships/hyperlink" Target="consultantplus://offline/ref=C9E7374AA1332C6CF9FF0059DC9BC42D7C0B4B9BE90E8D4E87A0DE0B00BB799C5D03392EBA0EE820B47EAAF551C848E05211A20505466677J7sCL" TargetMode="External"/><Relationship Id="rId74" Type="http://schemas.openxmlformats.org/officeDocument/2006/relationships/hyperlink" Target="consultantplus://offline/ref=C9E7374AA1332C6CF9FF0059DC9BC42D7E0B4F9FE40B8D4E87A0DE0B00BB799C5D03392EBA0EEF27BF7EAAF551C848E05211A20505466677J7sCL" TargetMode="External"/><Relationship Id="rId79" Type="http://schemas.openxmlformats.org/officeDocument/2006/relationships/hyperlink" Target="consultantplus://offline/ref=C9E7374AA1332C6CF9FF0059DC9BC42D7C0E4A9CE10A8D4E87A0DE0B00BB799C5D03392EBA0EEF21B97EAAF551C848E05211A20505466677J7sCL" TargetMode="External"/><Relationship Id="rId5" Type="http://schemas.openxmlformats.org/officeDocument/2006/relationships/hyperlink" Target="consultantplus://offline/ref=C9E7374AA1332C6CF9FF0059DC9BC42D7E0B4F9FE40B8D4E87A0DE0B00BB799C5D03392EBA0EEF26B97EAAF551C848E05211A20505466677J7sCL" TargetMode="External"/><Relationship Id="rId61" Type="http://schemas.openxmlformats.org/officeDocument/2006/relationships/hyperlink" Target="consultantplus://offline/ref=C9E7374AA1332C6CF9FF0059DC9BC42D7C0A419CE50A8D4E87A0DE0B00BB799C5D03392EBA0EE927BB7EAAF551C848E05211A20505466677J7sCL" TargetMode="External"/><Relationship Id="rId82" Type="http://schemas.openxmlformats.org/officeDocument/2006/relationships/theme" Target="theme/theme1.xml"/><Relationship Id="rId19" Type="http://schemas.openxmlformats.org/officeDocument/2006/relationships/hyperlink" Target="consultantplus://offline/ref=C9E7374AA1332C6CF9FF0059DC9BC42D7C0B4095E9048D4E87A0DE0B00BB799C5D03392EBA0EE826BC7EAAF551C848E05211A20505466677J7sCL" TargetMode="External"/><Relationship Id="rId14" Type="http://schemas.openxmlformats.org/officeDocument/2006/relationships/hyperlink" Target="consultantplus://offline/ref=C9E7374AA1332C6CF9FF0059DC9BC42D7C0E4A9CE10A8D4E87A0DE0B00BB799C5D03392EBA0EEF21B97EAAF551C848E05211A20505466677J7sCL" TargetMode="External"/><Relationship Id="rId22" Type="http://schemas.openxmlformats.org/officeDocument/2006/relationships/hyperlink" Target="consultantplus://offline/ref=C9E7374AA1332C6CF9FF0059DC9BC42D7E0B4F9FE40B8D4E87A0DE0B00BB799C5D03392EBA0EEF26B87EAAF551C848E05211A20505466677J7sCL" TargetMode="External"/><Relationship Id="rId27" Type="http://schemas.openxmlformats.org/officeDocument/2006/relationships/hyperlink" Target="consultantplus://offline/ref=C9E7374AA1332C6CF9FF0059DC9BC42D7E084F95E4098D4E87A0DE0B00BB799C5D03392EBA0EEF20B87EAAF551C848E05211A20505466677J7sCL" TargetMode="External"/><Relationship Id="rId30" Type="http://schemas.openxmlformats.org/officeDocument/2006/relationships/hyperlink" Target="consultantplus://offline/ref=C9E7374AA1332C6CF9FF0059DC9BC42D7C0C4D9EE2058D4E87A0DE0B00BB799C5D03392EBA0EEC29B47EAAF551C848E05211A20505466677J7sCL" TargetMode="External"/><Relationship Id="rId35" Type="http://schemas.openxmlformats.org/officeDocument/2006/relationships/hyperlink" Target="consultantplus://offline/ref=C9E7374AA1332C6CF9FF0059DC9BC42D7C0B489AE00C8D4E87A0DE0B00BB799C5D03392EBA0EEF20B47EAAF551C848E05211A20505466677J7sCL" TargetMode="External"/><Relationship Id="rId43" Type="http://schemas.openxmlformats.org/officeDocument/2006/relationships/hyperlink" Target="consultantplus://offline/ref=C9E7374AA1332C6CF9FF0059DC9BC42D7E0B4F9FE40B8D4E87A0DE0B00BB799C5D03392EBA0EEF27BD7EAAF551C848E05211A20505466677J7sCL" TargetMode="External"/><Relationship Id="rId48" Type="http://schemas.openxmlformats.org/officeDocument/2006/relationships/hyperlink" Target="consultantplus://offline/ref=C9E7374AA1332C6CF9FF0059DC9BC42D7C0B4B9BE90E8D4E87A0DE0B00BB799C5D03392EBA0EE820B87EAAF551C848E05211A20505466677J7sCL" TargetMode="External"/><Relationship Id="rId56" Type="http://schemas.openxmlformats.org/officeDocument/2006/relationships/hyperlink" Target="consultantplus://offline/ref=C9E7374AA1332C6CF9FF0059DC9BC42D7C0B4B9BE90E8D4E87A0DE0B00BB799C5D03392EBA0EE820B57EAAF551C848E05211A20505466677J7sCL" TargetMode="External"/><Relationship Id="rId64" Type="http://schemas.openxmlformats.org/officeDocument/2006/relationships/hyperlink" Target="consultantplus://offline/ref=C9E7374AA1332C6CF9FF0059DC9BC42D7C0B489AE00C8D4E87A0DE0B00BB799C5D03392EBA0EEF21BC7EAAF551C848E05211A20505466677J7sCL" TargetMode="External"/><Relationship Id="rId69" Type="http://schemas.openxmlformats.org/officeDocument/2006/relationships/hyperlink" Target="consultantplus://offline/ref=C9E7374AA1332C6CF9FF0059DC9BC42D7C0B4B9BE90E8D4E87A0DE0B00BB799C5D03392EBA0EE821BB7EAAF551C848E05211A20505466677J7sCL" TargetMode="External"/><Relationship Id="rId77" Type="http://schemas.openxmlformats.org/officeDocument/2006/relationships/hyperlink" Target="consultantplus://offline/ref=C9E7374AA1332C6CF9FF0059DC9BC42D7C0A419CE50A8D4E87A0DE0B00BB799C5D03392EBA0EE927BE7EAAF551C848E05211A20505466677J7sCL" TargetMode="External"/><Relationship Id="rId8" Type="http://schemas.openxmlformats.org/officeDocument/2006/relationships/hyperlink" Target="consultantplus://offline/ref=C9E7374AA1332C6CF9FF0059DC9BC42D7D074D95E80F8D4E87A0DE0B00BB799C5D03392EBA0EEF20BA7EAAF551C848E05211A20505466677J7sCL" TargetMode="External"/><Relationship Id="rId51" Type="http://schemas.openxmlformats.org/officeDocument/2006/relationships/hyperlink" Target="consultantplus://offline/ref=C9E7374AA1332C6CF9FF0059DC9BC42D780C409EE706D0448FF9D20907B4268B5A4A352FBA0EEE21B621AFE0409047E44A0FAA13194464J7s5L" TargetMode="External"/><Relationship Id="rId72" Type="http://schemas.openxmlformats.org/officeDocument/2006/relationships/hyperlink" Target="consultantplus://offline/ref=C9E7374AA1332C6CF9FF0059DC9BC42D7C0B4B9BE90E8D4E87A0DE0B00BB799C5D03392EBA0EE821B47EAAF551C848E05211A20505466677J7sCL" TargetMode="External"/><Relationship Id="rId80" Type="http://schemas.openxmlformats.org/officeDocument/2006/relationships/hyperlink" Target="consultantplus://offline/ref=C9E7374AA1332C6CF9FF0059DC9BC42D7C0A409EE20F8D4E87A0DE0B00BB799C5D03392EBA0EEC23BB7EAAF551C848E05211A20505466677J7sCL" TargetMode="External"/><Relationship Id="rId3" Type="http://schemas.openxmlformats.org/officeDocument/2006/relationships/settings" Target="settings.xml"/><Relationship Id="rId12" Type="http://schemas.openxmlformats.org/officeDocument/2006/relationships/hyperlink" Target="consultantplus://offline/ref=C9E7374AA1332C6CF9FF0059DC9BC42D7E084F95E4098D4E87A0DE0B00BB799C5D03392EBA0EEF20B87EAAF551C848E05211A20505466677J7sCL" TargetMode="External"/><Relationship Id="rId17" Type="http://schemas.openxmlformats.org/officeDocument/2006/relationships/hyperlink" Target="consultantplus://offline/ref=C9E7374AA1332C6CF9FF0059DC9BC42D7C0B4B9EE6088D4E87A0DE0B00BB799C5D03392EBA0FEC24B97EAAF551C848E05211A20505466677J7sCL" TargetMode="External"/><Relationship Id="rId25" Type="http://schemas.openxmlformats.org/officeDocument/2006/relationships/hyperlink" Target="consultantplus://offline/ref=C9E7374AA1332C6CF9FF0059DC9BC42D7C0A409EE20F8D4E87A0DE0B00BB799C5D03392EBA0EEC21BF7EAAF551C848E05211A20505466677J7sCL" TargetMode="External"/><Relationship Id="rId33" Type="http://schemas.openxmlformats.org/officeDocument/2006/relationships/hyperlink" Target="consultantplus://offline/ref=C9E7374AA1332C6CF9FF0059DC9BC42D7C0B4095E9048D4E87A0DE0B00BB799C5D03392EBA0CEF23BF7EAAF551C848E05211A20505466677J7sCL" TargetMode="External"/><Relationship Id="rId38" Type="http://schemas.openxmlformats.org/officeDocument/2006/relationships/hyperlink" Target="consultantplus://offline/ref=C9E7374AA1332C6CF9FF0059DC9BC42D7D0F4099E70A8D4E87A0DE0B00BB799C5D03392EBA0EEF21B57EAAF551C848E05211A20505466677J7sCL" TargetMode="External"/><Relationship Id="rId46" Type="http://schemas.openxmlformats.org/officeDocument/2006/relationships/hyperlink" Target="consultantplus://offline/ref=C9E7374AA1332C6CF9FF0059DC9BC42D7C0B4095E9048D4E87A0DE0B00BB799C5D03392EBA0FE722B97EAAF551C848E05211A20505466677J7sCL" TargetMode="External"/><Relationship Id="rId59" Type="http://schemas.openxmlformats.org/officeDocument/2006/relationships/hyperlink" Target="consultantplus://offline/ref=C9E7374AA1332C6CF9FF0059DC9BC42D7E084A9DE3058D4E87A0DE0B00BB799C5D03392EBA0EEF23BB7EAAF551C848E05211A20505466677J7sCL" TargetMode="External"/><Relationship Id="rId67" Type="http://schemas.openxmlformats.org/officeDocument/2006/relationships/hyperlink" Target="consultantplus://offline/ref=C9E7374AA1332C6CF9FF0059DC9BC42D7C0C4D9EE2058D4E87A0DE0B00BB799C5D03392EBA0EEB20B87EAAF551C848E05211A20505466677J7sCL" TargetMode="External"/><Relationship Id="rId20" Type="http://schemas.openxmlformats.org/officeDocument/2006/relationships/hyperlink" Target="consultantplus://offline/ref=C9E7374AA1332C6CF9FF0059DC9BC42D7C0A409EE20F8D4E87A0DE0B00BB799C5D03392EBA0EEC23BB7EAAF551C848E05211A20505466677J7sCL" TargetMode="External"/><Relationship Id="rId41" Type="http://schemas.openxmlformats.org/officeDocument/2006/relationships/hyperlink" Target="consultantplus://offline/ref=C9E7374AA1332C6CF9FF0059DC9BC42D7D0F4099E70A8D4E87A0DE0B00BB799C5D03392EBA0EEF21B57EAAF551C848E05211A20505466677J7sCL" TargetMode="External"/><Relationship Id="rId54" Type="http://schemas.openxmlformats.org/officeDocument/2006/relationships/hyperlink" Target="consultantplus://offline/ref=C9E7374AA1332C6CF9FF0059DC9BC42D7C0A409EE20F8D4E87A0DE0B00BB799C5D03392EBA0EEC21B87EAAF551C848E05211A20505466677J7sCL" TargetMode="External"/><Relationship Id="rId62" Type="http://schemas.openxmlformats.org/officeDocument/2006/relationships/hyperlink" Target="consultantplus://offline/ref=C9E7374AA1332C6CF9FF0059DC9BC42D7C0A419CE50A8D4E87A0DE0B00BB799C5D03392EBA0EE927B57EAAF551C848E05211A20505466677J7sCL" TargetMode="External"/><Relationship Id="rId70" Type="http://schemas.openxmlformats.org/officeDocument/2006/relationships/hyperlink" Target="consultantplus://offline/ref=C9E7374AA1332C6CF9FF0059DC9BC42D7C0C4D9EE2058D4E87A0DE0B00BB799C5D03392EBA0EEB20B97EAAF551C848E05211A20505466677J7sCL" TargetMode="External"/><Relationship Id="rId75" Type="http://schemas.openxmlformats.org/officeDocument/2006/relationships/hyperlink" Target="consultantplus://offline/ref=C9E7374AA1332C6CF9FF0059DC9BC42D7C0B4B9BE90E8D4E87A0DE0B00BB799C5D03392EBA0EE822BF7EAAF551C848E05211A20505466677J7sCL" TargetMode="External"/><Relationship Id="rId1" Type="http://schemas.openxmlformats.org/officeDocument/2006/relationships/styles" Target="styles.xml"/><Relationship Id="rId6" Type="http://schemas.openxmlformats.org/officeDocument/2006/relationships/hyperlink" Target="consultantplus://offline/ref=C9E7374AA1332C6CF9FF0059DC9BC42D7E09499DE8058D4E87A0DE0B00BB799C5D03392EBA0EEF20B47EAAF551C848E05211A20505466677J7sCL" TargetMode="External"/><Relationship Id="rId15" Type="http://schemas.openxmlformats.org/officeDocument/2006/relationships/hyperlink" Target="consultantplus://offline/ref=C9E7374AA1332C6CF9FF0059DC9BC42D7C0C4D9EE2058D4E87A0DE0B00BB799C5D03392EBA0EEC29B47EAAF551C848E05211A20505466677J7sCL" TargetMode="External"/><Relationship Id="rId23" Type="http://schemas.openxmlformats.org/officeDocument/2006/relationships/hyperlink" Target="consultantplus://offline/ref=C9E7374AA1332C6CF9FF0059DC9BC42D7D074D95E80F8D4E87A0DE0B00BB799C5D03392EBA0EEF20BA7EAAF551C848E05211A20505466677J7sCL" TargetMode="External"/><Relationship Id="rId28" Type="http://schemas.openxmlformats.org/officeDocument/2006/relationships/hyperlink" Target="consultantplus://offline/ref=C9E7374AA1332C6CF9FF0059DC9BC42D7D0F4099E70A8D4E87A0DE0B00BB799C5D03392EBA0EEF21B57EAAF551C848E05211A20505466677J7sCL" TargetMode="External"/><Relationship Id="rId36" Type="http://schemas.openxmlformats.org/officeDocument/2006/relationships/hyperlink" Target="consultantplus://offline/ref=C9E7374AA1332C6CF9FF0059DC9BC42D7C0C4D9EE2058D4E87A0DE0B00BB799C5D03392EBA0EEB20BC7EAAF551C848E05211A20505466677J7sCL" TargetMode="External"/><Relationship Id="rId49" Type="http://schemas.openxmlformats.org/officeDocument/2006/relationships/hyperlink" Target="consultantplus://offline/ref=C9E7374AA1332C6CF9FF0059DC9BC42D7C0A409EE20F8D4E87A0DE0B00BB799C5D03392EBA0EEC21B97EAAF551C848E05211A20505466677J7sCL" TargetMode="External"/><Relationship Id="rId57" Type="http://schemas.openxmlformats.org/officeDocument/2006/relationships/hyperlink" Target="consultantplus://offline/ref=C9E7374AA1332C6CF9FF0059DC9BC42D7C0B489AE00C8D4E87A0DE0B00BB799C5D03392EBA0EEF21BD7EAAF551C848E05211A20505466677J7sCL" TargetMode="External"/><Relationship Id="rId10" Type="http://schemas.openxmlformats.org/officeDocument/2006/relationships/hyperlink" Target="consultantplus://offline/ref=C9E7374AA1332C6CF9FF0059DC9BC42D7C0A409EE20F8D4E87A0DE0B00BB799C5D03392EBA0EEC21BF7EAAF551C848E05211A20505466677J7sCL" TargetMode="External"/><Relationship Id="rId31" Type="http://schemas.openxmlformats.org/officeDocument/2006/relationships/hyperlink" Target="consultantplus://offline/ref=C9E7374AA1332C6CF9FF0059DC9BC42D7C0B489AE00C8D4E87A0DE0B00BB799C5D03392EBA0EEF20B87EAAF551C848E05211A20505466677J7sCL" TargetMode="External"/><Relationship Id="rId44" Type="http://schemas.openxmlformats.org/officeDocument/2006/relationships/hyperlink" Target="consultantplus://offline/ref=C9E7374AA1332C6CF9FF0059DC9BC42D7D0F4099E70A8D4E87A0DE0B00BB799C5D03392EBA0EEF21B57EAAF551C848E05211A20505466677J7sCL" TargetMode="External"/><Relationship Id="rId52" Type="http://schemas.openxmlformats.org/officeDocument/2006/relationships/hyperlink" Target="consultantplus://offline/ref=C9E7374AA1332C6CF9FF0059DC9BC42D7E0B4F9FE40B8D4E87A0DE0B00BB799C5D03392EBA0EEF27BC7EAAF551C848E05211A20505466677J7sCL" TargetMode="External"/><Relationship Id="rId60" Type="http://schemas.openxmlformats.org/officeDocument/2006/relationships/hyperlink" Target="consultantplus://offline/ref=C9E7374AA1332C6CF9FF0059DC9BC42D7C0B489AE00C8D4E87A0DE0B00BB799C5D03392EBA0EEF21BC7EAAF551C848E05211A20505466677J7sCL" TargetMode="External"/><Relationship Id="rId65" Type="http://schemas.openxmlformats.org/officeDocument/2006/relationships/hyperlink" Target="consultantplus://offline/ref=C9E7374AA1332C6CF9FF0059DC9BC42D7E084F95E4098D4E87A0DE0B00BB799C5D03392EBA0EEF20B87EAAF551C848E05211A20505466677J7sCL" TargetMode="External"/><Relationship Id="rId73" Type="http://schemas.openxmlformats.org/officeDocument/2006/relationships/hyperlink" Target="consultantplus://offline/ref=C9E7374AA1332C6CF9FF0059DC9BC42D7E0B4F9FE40B8D4E87A0DE0B00BB799C5D03392EBA0EEF27BF7EAAF551C848E05211A20505466677J7sCL" TargetMode="External"/><Relationship Id="rId78" Type="http://schemas.openxmlformats.org/officeDocument/2006/relationships/hyperlink" Target="consultantplus://offline/ref=C9E7374AA1332C6CF9FF0059DC9BC42D7C0B4B9BE90E8D4E87A0DE0B00BB799C5D03392EBA0EE822BE7EAAF551C848E05211A20505466677J7sCL"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9E7374AA1332C6CF9FF0059DC9BC42D7C0B4B9BE90E8D4E87A0DE0B00BB799C5D03392EBA0EE820BE7EAAF551C848E05211A20505466677J7sCL" TargetMode="External"/><Relationship Id="rId13" Type="http://schemas.openxmlformats.org/officeDocument/2006/relationships/hyperlink" Target="consultantplus://offline/ref=C9E7374AA1332C6CF9FF0059DC9BC42D7D0F4099E70A8D4E87A0DE0B00BB799C5D03392EBA0EEF21B57EAAF551C848E05211A20505466677J7sCL" TargetMode="External"/><Relationship Id="rId18" Type="http://schemas.openxmlformats.org/officeDocument/2006/relationships/hyperlink" Target="consultantplus://offline/ref=C9E7374AA1332C6CF9FF0059DC9BC42D7E0C409EE00D8D4E87A0DE0B00BB799C5D03392EBA0EEF23B87EAAF551C848E05211A20505466677J7sCL" TargetMode="External"/><Relationship Id="rId39" Type="http://schemas.openxmlformats.org/officeDocument/2006/relationships/hyperlink" Target="consultantplus://offline/ref=C9E7374AA1332C6CF9FF0059DC9BC42D7C0C4D9EE2058D4E87A0DE0B00BB799C5D03392EBA0EEB20BE7EAAF551C848E05211A20505466677J7sCL" TargetMode="External"/><Relationship Id="rId34" Type="http://schemas.openxmlformats.org/officeDocument/2006/relationships/hyperlink" Target="consultantplus://offline/ref=C9E7374AA1332C6CF9FF0059DC9BC42D7C0B4095E9048D4E87A0DE0B00BB799C5D03392EBA0CEF23BE7EAAF551C848E05211A20505466677J7sCL" TargetMode="External"/><Relationship Id="rId50" Type="http://schemas.openxmlformats.org/officeDocument/2006/relationships/hyperlink" Target="consultantplus://offline/ref=C9E7374AA1332C6CF9FF0059DC9BC42D7C0C4D9EE2058D4E87A0DE0B00BB799C5D03392EBA0EEB20B97EAAF551C848E05211A20505466677J7sCL" TargetMode="External"/><Relationship Id="rId55" Type="http://schemas.openxmlformats.org/officeDocument/2006/relationships/hyperlink" Target="consultantplus://offline/ref=C9E7374AA1332C6CF9FF0059DC9BC42D7C0C4D9EE2058D4E87A0DE0B00BB799C5D03392EBA0EEB20B97EAAF551C848E05211A20505466677J7sCL" TargetMode="External"/><Relationship Id="rId76" Type="http://schemas.openxmlformats.org/officeDocument/2006/relationships/hyperlink" Target="consultantplus://offline/ref=C9E7374AA1332C6CF9FF0059DC9BC42D7E0B4F9FE40B8D4E87A0DE0B00BB799C5D03392EBA0EEF27BF7EAAF551C848E05211A20505466677J7sCL" TargetMode="External"/><Relationship Id="rId7" Type="http://schemas.openxmlformats.org/officeDocument/2006/relationships/hyperlink" Target="consultantplus://offline/ref=C9E7374AA1332C6CF9FF0059DC9BC42D7D074D95E9098D4E87A0DE0B00BB799C5D03392EBA0EEE29BA7EAAF551C848E05211A20505466677J7sCL" TargetMode="External"/><Relationship Id="rId71" Type="http://schemas.openxmlformats.org/officeDocument/2006/relationships/hyperlink" Target="consultantplus://offline/ref=C9E7374AA1332C6CF9FF0059DC9BC42D7C0B4B9BE90E8D4E87A0DE0B00BB799C5D03392EBA0EE821B57EAAF551C848E05211A20505466677J7sCL" TargetMode="External"/><Relationship Id="rId2" Type="http://schemas.microsoft.com/office/2007/relationships/stylesWithEffects" Target="stylesWithEffects.xml"/><Relationship Id="rId29" Type="http://schemas.openxmlformats.org/officeDocument/2006/relationships/hyperlink" Target="consultantplus://offline/ref=C9E7374AA1332C6CF9FF0059DC9BC42D7C0E4A9CE10A8D4E87A0DE0B00BB799C5D03392EBA0EEF21B97EAAF551C848E05211A20505466677J7sCL" TargetMode="External"/><Relationship Id="rId24" Type="http://schemas.openxmlformats.org/officeDocument/2006/relationships/hyperlink" Target="consultantplus://offline/ref=C9E7374AA1332C6CF9FF0059DC9BC42D7C0B4B9BE90E8D4E87A0DE0B00BB799C5D03392EBA0EE820B97EAAF551C848E05211A20505466677J7sCL" TargetMode="External"/><Relationship Id="rId40" Type="http://schemas.openxmlformats.org/officeDocument/2006/relationships/hyperlink" Target="consultantplus://offline/ref=C9E7374AA1332C6CF9FF0059DC9BC42D7E0B4F9FE40B8D4E87A0DE0B00BB799C5D03392EBA0EEF27BD7EAAF551C848E05211A20505466677J7sCL" TargetMode="External"/><Relationship Id="rId45" Type="http://schemas.openxmlformats.org/officeDocument/2006/relationships/hyperlink" Target="consultantplus://offline/ref=C9E7374AA1332C6CF9FF0059DC9BC42D7C0C4D9EE2058D4E87A0DE0B00BB799C5D03392EBA0EEB20BE7EAAF551C848E05211A20505466677J7sCL" TargetMode="External"/><Relationship Id="rId66" Type="http://schemas.openxmlformats.org/officeDocument/2006/relationships/hyperlink" Target="consultantplus://offline/ref=C9E7374AA1332C6CF9FF0059DC9BC42D7C0B489AE00C8D4E87A0DE0B00BB799C5D03392EBA0EEF21BF7EAAF551C848E05211A20505466677J7s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5451</Words>
  <Characters>31075</Characters>
  <Application>Microsoft Office Word</Application>
  <DocSecurity>0</DocSecurity>
  <Lines>258</Lines>
  <Paragraphs>72</Paragraphs>
  <ScaleCrop>false</ScaleCrop>
  <Company/>
  <LinksUpToDate>false</LinksUpToDate>
  <CharactersWithSpaces>36454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3</cp:revision>
  <dcterms:created xsi:type="dcterms:W3CDTF">2020-08-26T11:44:00Z</dcterms:created>
  <dcterms:modified xsi:type="dcterms:W3CDTF">2020-08-26T11:44:00Z</dcterms:modified>
</cp:coreProperties>
</file>