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2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приказу Министерства строительства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 жилищно-коммунального хозяйства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Российской Федерации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29 мая 2023 г. N 388/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пр</w:t>
      </w:r>
      <w:proofErr w:type="spellEnd"/>
      <w:proofErr w:type="gramEnd"/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Типовая форма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ДОГОВОР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 техническом обслуживании </w:t>
      </w:r>
      <w:proofErr w:type="gramStart"/>
      <w:r>
        <w:rPr>
          <w:rFonts w:ascii="Tahoma" w:hAnsi="Tahoma" w:cs="Tahoma"/>
          <w:sz w:val="20"/>
          <w:szCs w:val="20"/>
        </w:rPr>
        <w:t>внутриквартирного</w:t>
      </w:r>
      <w:proofErr w:type="gramEnd"/>
      <w:r>
        <w:rPr>
          <w:rFonts w:ascii="Tahoma" w:hAnsi="Tahoma" w:cs="Tahoma"/>
          <w:sz w:val="20"/>
          <w:szCs w:val="20"/>
        </w:rPr>
        <w:t xml:space="preserve"> газового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оборудования в многоквартирном доме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                      "__" ____________ 20__ г.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(место заключения)                             (дата заключения)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(полное наименование специализированной организации) </w:t>
      </w:r>
      <w:hyperlink w:anchor="Par15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Исполнитель, в лице _______________________________,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(должность, фамилия, имя,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отчество (последнее -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при наличии)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(наименование и реквизиты документов)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юридического лица, с указанием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фамилии, имени, отчества (последнее - при наличии) лица, действующего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имени этого юридического лица, фамилия, имя, отчество (последнее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при наличии) физического лица)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именуемый в дальнейшем Заказчик, в лице 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(при наличии), фамилия,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имя, отчество (последнее - при наличии)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 реквизиты документа,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подтверждающего полномочия представителя) </w:t>
      </w:r>
      <w:hyperlink w:anchor="Par15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другой стороны, вместе именуемые сторонами, заключили настоящий Договор о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нижеследующем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Предмет Договора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hyperlink w:anchor="Par173" w:history="1">
        <w:r>
          <w:rPr>
            <w:rFonts w:ascii="Tahoma" w:hAnsi="Tahoma" w:cs="Tahoma"/>
            <w:color w:val="0000FF"/>
            <w:sz w:val="20"/>
            <w:szCs w:val="20"/>
          </w:rPr>
          <w:t>Перечень</w:t>
        </w:r>
      </w:hyperlink>
      <w:r>
        <w:rPr>
          <w:rFonts w:ascii="Tahoma" w:hAnsi="Tahoma" w:cs="Tahoma"/>
          <w:sz w:val="20"/>
          <w:szCs w:val="20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hyperlink w:anchor="Par244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Перечень</w:t>
        </w:r>
      </w:hyperlink>
      <w:r>
        <w:rPr>
          <w:rFonts w:ascii="Tahoma" w:hAnsi="Tahoma" w:cs="Tahoma"/>
          <w:sz w:val="20"/>
          <w:szCs w:val="20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приложением</w:t>
        </w:r>
      </w:hyperlink>
      <w:r>
        <w:rPr>
          <w:rFonts w:ascii="Tahoma" w:hAnsi="Tahoma" w:cs="Tahoma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II. Права и обязанности Сторон. Исполнение Договора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Исполнитель обязан: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4.1. Осуществлять техническое обслуживание ВКГО в соответствии с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пунктом 43</w:t>
        </w:r>
      </w:hyperlink>
      <w:r>
        <w:rPr>
          <w:rFonts w:ascii="Tahoma" w:hAnsi="Tahoma" w:cs="Tahoma"/>
          <w:sz w:val="20"/>
          <w:szCs w:val="20"/>
        </w:rPr>
        <w:t xml:space="preserve"> Правил пользования газом, </w:t>
      </w:r>
      <w:hyperlink w:anchor="Par244" w:history="1">
        <w:r>
          <w:rPr>
            <w:rFonts w:ascii="Tahoma" w:hAnsi="Tahoma" w:cs="Tahoma"/>
            <w:color w:val="0000FF"/>
            <w:sz w:val="20"/>
            <w:szCs w:val="20"/>
          </w:rPr>
          <w:t>Перечнем</w:t>
        </w:r>
      </w:hyperlink>
      <w:r>
        <w:rPr>
          <w:rFonts w:ascii="Tahoma" w:hAnsi="Tahoma" w:cs="Tahoma"/>
          <w:sz w:val="20"/>
          <w:szCs w:val="20"/>
        </w:rPr>
        <w:t xml:space="preserve"> выполняемых работ (оказываемых услуг);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4.3.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Уведомлять Заказчика о конкретных дате и времени проведения работ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(оказания услуг) в следующем порядке 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(порядок   и   сроки   устанавливаются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  соглашению  сторон настоящего Договора, либо уведомление направляется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соблюдением     порядка     предварительного     уведомления     заказчика,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предусмотренного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пунктами 48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53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Правил пользования газом)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Исполнитель вправе: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5.1. Требовать от Заказчика исполнения условий настоящего Договора и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Правил</w:t>
        </w:r>
      </w:hyperlink>
      <w:r>
        <w:rPr>
          <w:rFonts w:ascii="Tahoma" w:hAnsi="Tahoma" w:cs="Tahoma"/>
          <w:sz w:val="20"/>
          <w:szCs w:val="20"/>
        </w:rPr>
        <w:t xml:space="preserve"> пользования газом;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пунктами 48</w:t>
        </w:r>
      </w:hyperlink>
      <w:r>
        <w:rPr>
          <w:rFonts w:ascii="Tahoma" w:hAnsi="Tahoma" w:cs="Tahoma"/>
          <w:sz w:val="20"/>
          <w:szCs w:val="20"/>
        </w:rPr>
        <w:t xml:space="preserve"> -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53</w:t>
        </w:r>
      </w:hyperlink>
      <w:r>
        <w:rPr>
          <w:rFonts w:ascii="Tahoma" w:hAnsi="Tahoma" w:cs="Tahoma"/>
          <w:sz w:val="20"/>
          <w:szCs w:val="20"/>
        </w:rPr>
        <w:t xml:space="preserve"> Правил пользования газом;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Заказчик обязан: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 </w:t>
      </w:r>
      <w:proofErr w:type="gramStart"/>
      <w:r>
        <w:rPr>
          <w:rFonts w:ascii="Tahoma" w:hAnsi="Tahoma" w:cs="Tahoma"/>
          <w:sz w:val="20"/>
          <w:szCs w:val="20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149" w:history="1">
        <w:r>
          <w:rPr>
            <w:rFonts w:ascii="Tahoma" w:hAnsi="Tahoma" w:cs="Tahoma"/>
            <w:color w:val="0000FF"/>
            <w:sz w:val="20"/>
            <w:szCs w:val="20"/>
          </w:rPr>
          <w:t>пункте 25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>
        <w:rPr>
          <w:rFonts w:ascii="Tahoma" w:hAnsi="Tahoma" w:cs="Tahoma"/>
          <w:sz w:val="20"/>
          <w:szCs w:val="20"/>
        </w:rPr>
        <w:t xml:space="preserve"> чрезвычайных </w:t>
      </w:r>
      <w:proofErr w:type="gramStart"/>
      <w:r>
        <w:rPr>
          <w:rFonts w:ascii="Tahoma" w:hAnsi="Tahoma" w:cs="Tahoma"/>
          <w:sz w:val="20"/>
          <w:szCs w:val="20"/>
        </w:rPr>
        <w:t>ситуациях</w:t>
      </w:r>
      <w:proofErr w:type="gramEnd"/>
      <w:r>
        <w:rPr>
          <w:rFonts w:ascii="Tahoma" w:hAnsi="Tahoma" w:cs="Tahoma"/>
          <w:sz w:val="20"/>
          <w:szCs w:val="20"/>
        </w:rPr>
        <w:t>, возникающих при пользовании газом;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пользования газом;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6.6. Соблюдать требования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Правил</w:t>
        </w:r>
      </w:hyperlink>
      <w:r>
        <w:rPr>
          <w:rFonts w:ascii="Tahoma" w:hAnsi="Tahoma" w:cs="Tahoma"/>
          <w:sz w:val="20"/>
          <w:szCs w:val="20"/>
        </w:rPr>
        <w:t xml:space="preserve"> пользования газом;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6.7. Соблюдать Инструкцию </w:t>
      </w:r>
      <w:hyperlink w:anchor="Par160" w:history="1">
        <w:r>
          <w:rPr>
            <w:rFonts w:ascii="Tahoma" w:hAnsi="Tahoma" w:cs="Tahoma"/>
            <w:color w:val="0000FF"/>
            <w:sz w:val="20"/>
            <w:szCs w:val="20"/>
          </w:rPr>
          <w:t>&lt;3&gt;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Заказчик вправе: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7.1. Требовать выполнения работ (оказания услуг) в соответствии с настоящим Договором,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пользования газом и иными нормативными правовыми актами;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статьи 715</w:t>
        </w:r>
      </w:hyperlink>
      <w:r>
        <w:rPr>
          <w:rFonts w:ascii="Tahoma" w:hAnsi="Tahoma" w:cs="Tahoma"/>
          <w:sz w:val="20"/>
          <w:szCs w:val="20"/>
        </w:rPr>
        <w:t xml:space="preserve"> Гражданского кодекса Российской Федерации;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7.5. Требовать возмещения ущерба, причиненного в результате действий (бездействия) Исполнителя;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кодексом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Федерации,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пользования газом, настоящим Договором.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III. Порядок сдачи-приемки выполненных работ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(оказанных услуг)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IV. Цена Договора и порядок расчетов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ar161" w:history="1">
        <w:r>
          <w:rPr>
            <w:rFonts w:ascii="Tahoma" w:hAnsi="Tahoma" w:cs="Tahoma"/>
            <w:color w:val="0000FF"/>
            <w:sz w:val="20"/>
            <w:szCs w:val="20"/>
          </w:rPr>
          <w:t>&lt;4&gt;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Стоимость работ (услуг) по техническому обслуживанию ВКГО указана в </w:t>
      </w:r>
      <w:hyperlink w:anchor="Par244" w:history="1">
        <w:r>
          <w:rPr>
            <w:rFonts w:ascii="Tahoma" w:hAnsi="Tahoma" w:cs="Tahoma"/>
            <w:color w:val="0000FF"/>
            <w:sz w:val="20"/>
            <w:szCs w:val="20"/>
          </w:rPr>
          <w:t>приложении N 2</w:t>
        </w:r>
      </w:hyperlink>
      <w:r>
        <w:rPr>
          <w:rFonts w:ascii="Tahoma" w:hAnsi="Tahoma" w:cs="Tahoma"/>
          <w:sz w:val="20"/>
          <w:szCs w:val="20"/>
        </w:rPr>
        <w:t xml:space="preserve"> к настоящему Договору.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>
        <w:rPr>
          <w:rFonts w:ascii="Tahoma" w:hAnsi="Tahoma" w:cs="Tahoma"/>
          <w:sz w:val="20"/>
          <w:szCs w:val="20"/>
        </w:rPr>
        <w:t>т.ч</w:t>
      </w:r>
      <w:proofErr w:type="spellEnd"/>
      <w:r>
        <w:rPr>
          <w:rFonts w:ascii="Tahoma" w:hAnsi="Tahoma" w:cs="Tahoma"/>
          <w:sz w:val="20"/>
          <w:szCs w:val="20"/>
        </w:rPr>
        <w:t>. НДС ___% - _____ руб. (_____ рублей __ копеек).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12. Оплата работ (услуг) по техническому обслуживанию ВКГО производится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Заказчиком не позднее 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(срок устанавливается по соглашению сторон настоящего Договора,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либо оплата производится Заказчиком в виде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ежемесячной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абонентской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платы, составляющей 1/12 от годовой стоимости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технического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обслуживания, в размере, указанном в </w:t>
      </w:r>
      <w:hyperlink w:anchor="Par24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приложении N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не позднее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10-го числа месяца, следующего за месяцем, в котором были выполнены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соответствующие работы (оказаны соответствующие услуги)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V. Срок действия Договора. Порядок изменения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 расторжения Договора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пользования газом, и действует в течение трех лет </w:t>
      </w:r>
      <w:hyperlink w:anchor="Par162" w:history="1">
        <w:r>
          <w:rPr>
            <w:rFonts w:ascii="Tahoma" w:hAnsi="Tahoma" w:cs="Tahoma"/>
            <w:color w:val="0000FF"/>
            <w:sz w:val="20"/>
            <w:szCs w:val="20"/>
          </w:rPr>
          <w:t>&lt;5&gt;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0" w:name="Par104"/>
      <w:bookmarkEnd w:id="0"/>
      <w:r>
        <w:rPr>
          <w:rFonts w:ascii="Tahoma" w:hAnsi="Tahoma" w:cs="Tahoma"/>
          <w:sz w:val="20"/>
          <w:szCs w:val="20"/>
        </w:rPr>
        <w:t xml:space="preserve">16. Настоящий </w:t>
      </w:r>
      <w:proofErr w:type="gramStart"/>
      <w:r>
        <w:rPr>
          <w:rFonts w:ascii="Tahoma" w:hAnsi="Tahoma" w:cs="Tahoma"/>
          <w:sz w:val="20"/>
          <w:szCs w:val="20"/>
        </w:rPr>
        <w:t>Договор</w:t>
      </w:r>
      <w:proofErr w:type="gramEnd"/>
      <w:r>
        <w:rPr>
          <w:rFonts w:ascii="Tahoma" w:hAnsi="Tahoma" w:cs="Tahoma"/>
          <w:sz w:val="20"/>
          <w:szCs w:val="20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105"/>
      <w:bookmarkEnd w:id="1"/>
      <w:r>
        <w:rPr>
          <w:rFonts w:ascii="Tahoma" w:hAnsi="Tahoma" w:cs="Tahoma"/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пользования газом.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ar104" w:history="1">
        <w:r>
          <w:rPr>
            <w:rFonts w:ascii="Tahoma" w:hAnsi="Tahoma" w:cs="Tahoma"/>
            <w:color w:val="0000FF"/>
            <w:sz w:val="20"/>
            <w:szCs w:val="20"/>
          </w:rPr>
          <w:t>пунктами 16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105" w:history="1">
        <w:r>
          <w:rPr>
            <w:rFonts w:ascii="Tahoma" w:hAnsi="Tahoma" w:cs="Tahoma"/>
            <w:color w:val="0000FF"/>
            <w:sz w:val="20"/>
            <w:szCs w:val="20"/>
          </w:rPr>
          <w:t>17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Договора, определяется в соответствии с </w:t>
      </w: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пунктом 62</w:t>
        </w:r>
      </w:hyperlink>
      <w:r>
        <w:rPr>
          <w:rFonts w:ascii="Tahoma" w:hAnsi="Tahoma" w:cs="Tahoma"/>
          <w:sz w:val="20"/>
          <w:szCs w:val="20"/>
        </w:rPr>
        <w:t xml:space="preserve"> Правил пользования газом.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VI. Ответственность сторон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кодексом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Федерации,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 от 7 февраля 1992 г. N 2300-1 "О защите прав потребителей",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пользования газом.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VII. Заключительные положения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23. Настоящий Договор составлен и подписан в двух экземплярах, по одному для каждой из сторон.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VIII. Реквизиты и подписи Сторон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24. Реквизиты Сторон: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Исполнитель: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и (или) сокращенное (при наличии) наименование,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организационно-правовая форма юридического лица)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_____________________________________________________________________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(адрес юридического лица в пределах места нахождения)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ОГРН ______________________________________________________________________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банковские реквизиты 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Заказчик: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юридического лица - полное и (или) сокращенное (при наличии)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наименование, организационно-правовая форма юридического лица;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для физического лица - фамилия, имя, отчество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(последнее - при наличии)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_____________________________________________________________________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для юридического лица - адрес в пределах места нахождения;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для физического лица - адрес в пределах места жительства (пребывания)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ОГРН ______________________________________________________________________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в случае заключения настоящего Договора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юридическим лицом)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паспортные данные 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(указываются в случае заключения настоящего Договора</w:t>
      </w:r>
      <w:proofErr w:type="gramEnd"/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физическим лицом)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банковские реквизиты 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электронной почты (при наличии) 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телефона ____________________________________________________________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149"/>
      <w:bookmarkEnd w:id="2"/>
      <w:r>
        <w:rPr>
          <w:rFonts w:ascii="Tahoma" w:hAnsi="Tahoma" w:cs="Tahoma"/>
          <w:sz w:val="20"/>
          <w:szCs w:val="20"/>
        </w:rPr>
        <w:t>25. Наименование, контактные данные диспетчерской службы Исполнителя: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электронной почты (при наличии) 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телефона ____________________________________________________________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26. Подписи Сторон: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_______________________________________________________________</w:t>
      </w:r>
    </w:p>
    <w:p w:rsidR="002F4FAE" w:rsidRDefault="002F4FAE" w:rsidP="002F4F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Заказчик __________________________________________________________________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158"/>
      <w:bookmarkEnd w:id="3"/>
      <w:r>
        <w:rPr>
          <w:rFonts w:ascii="Tahoma" w:hAnsi="Tahoma" w:cs="Tahoma"/>
          <w:sz w:val="20"/>
          <w:szCs w:val="20"/>
        </w:rPr>
        <w:t xml:space="preserve">&lt;1&gt; Абзац двенадцатый </w:t>
      </w:r>
      <w:hyperlink r:id="rId26" w:history="1">
        <w:r>
          <w:rPr>
            <w:rFonts w:ascii="Tahoma" w:hAnsi="Tahoma" w:cs="Tahoma"/>
            <w:color w:val="0000FF"/>
            <w:sz w:val="20"/>
            <w:szCs w:val="20"/>
          </w:rPr>
          <w:t>пункта 3</w:t>
        </w:r>
      </w:hyperlink>
      <w:r>
        <w:rPr>
          <w:rFonts w:ascii="Tahoma" w:hAnsi="Tahoma" w:cs="Tahoma"/>
          <w:sz w:val="20"/>
          <w:szCs w:val="20"/>
        </w:rPr>
        <w:t xml:space="preserve"> Правил пользования газом.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" w:name="Par159"/>
      <w:bookmarkEnd w:id="4"/>
      <w:r>
        <w:rPr>
          <w:rFonts w:ascii="Tahoma" w:hAnsi="Tahoma" w:cs="Tahoma"/>
          <w:sz w:val="20"/>
          <w:szCs w:val="20"/>
        </w:rP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5" w:name="Par160"/>
      <w:bookmarkEnd w:id="5"/>
      <w:r>
        <w:rPr>
          <w:rFonts w:ascii="Tahoma" w:hAnsi="Tahoma" w:cs="Tahoma"/>
          <w:sz w:val="20"/>
          <w:szCs w:val="20"/>
        </w:rPr>
        <w:t xml:space="preserve">&lt;3&gt; </w:t>
      </w:r>
      <w:hyperlink r:id="rId27" w:history="1">
        <w:r>
          <w:rPr>
            <w:rFonts w:ascii="Tahoma" w:hAnsi="Tahoma" w:cs="Tahoma"/>
            <w:color w:val="0000FF"/>
            <w:sz w:val="20"/>
            <w:szCs w:val="20"/>
          </w:rPr>
          <w:t>Инструкция</w:t>
        </w:r>
      </w:hyperlink>
      <w:r>
        <w:rPr>
          <w:rFonts w:ascii="Tahoma" w:hAnsi="Tahoma" w:cs="Tahoma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пр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6" w:name="Par161"/>
      <w:bookmarkEnd w:id="6"/>
      <w:proofErr w:type="gramStart"/>
      <w:r>
        <w:rPr>
          <w:rFonts w:ascii="Tahoma" w:hAnsi="Tahoma" w:cs="Tahoma"/>
          <w:sz w:val="20"/>
          <w:szCs w:val="20"/>
        </w:rPr>
        <w:t xml:space="preserve">&lt;4&gt; </w:t>
      </w:r>
      <w:hyperlink r:id="rId28" w:history="1">
        <w:r>
          <w:rPr>
            <w:rFonts w:ascii="Tahoma" w:hAnsi="Tahoma" w:cs="Tahoma"/>
            <w:color w:val="0000FF"/>
            <w:sz w:val="20"/>
            <w:szCs w:val="20"/>
          </w:rPr>
          <w:t>Абзац второй пункта 2</w:t>
        </w:r>
      </w:hyperlink>
      <w:r>
        <w:rPr>
          <w:rFonts w:ascii="Tahoma" w:hAnsi="Tahoma" w:cs="Tahoma"/>
          <w:sz w:val="20"/>
          <w:szCs w:val="20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  <w:proofErr w:type="gramEnd"/>
    </w:p>
    <w:p w:rsidR="002F4FAE" w:rsidRDefault="002F4FAE" w:rsidP="002F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7" w:name="Par162"/>
      <w:bookmarkEnd w:id="7"/>
      <w:r>
        <w:rPr>
          <w:rFonts w:ascii="Tahoma" w:hAnsi="Tahoma" w:cs="Tahoma"/>
          <w:sz w:val="20"/>
          <w:szCs w:val="20"/>
        </w:rPr>
        <w:t xml:space="preserve">&lt;5&gt; </w:t>
      </w:r>
      <w:hyperlink r:id="rId29" w:history="1">
        <w:r>
          <w:rPr>
            <w:rFonts w:ascii="Tahoma" w:hAnsi="Tahoma" w:cs="Tahoma"/>
            <w:color w:val="0000FF"/>
            <w:sz w:val="20"/>
            <w:szCs w:val="20"/>
          </w:rPr>
          <w:t>Пункт 37</w:t>
        </w:r>
      </w:hyperlink>
      <w:r>
        <w:rPr>
          <w:rFonts w:ascii="Tahoma" w:hAnsi="Tahoma" w:cs="Tahoma"/>
          <w:sz w:val="20"/>
          <w:szCs w:val="20"/>
        </w:rPr>
        <w:t xml:space="preserve"> Правил пользования газом.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1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Договору о техническом обслуживании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внутриквартирного газового оборудования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многоквартирном доме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F4FAE">
        <w:tc>
          <w:tcPr>
            <w:tcW w:w="9052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8" w:name="Par173"/>
            <w:bookmarkEnd w:id="8"/>
            <w:r>
              <w:rPr>
                <w:rFonts w:ascii="Tahoma" w:hAnsi="Tahoma" w:cs="Tahoma"/>
                <w:sz w:val="20"/>
                <w:szCs w:val="20"/>
              </w:rPr>
              <w:t>Перечень</w:t>
            </w:r>
          </w:p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2F4F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внутриквартирного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Адрес многоквартир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Год ввода в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эксплуатацию внутриквартирного газового оборудования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Марка, тип, давление газа (для газопроводов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(измеряется в штуках, метрах, стояках)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Год выпуск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а внутриквартирного газового оборудования</w:t>
            </w:r>
          </w:p>
        </w:tc>
      </w:tr>
      <w:tr w:rsidR="002F4F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F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F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F4FAE">
        <w:tc>
          <w:tcPr>
            <w:tcW w:w="9052" w:type="dxa"/>
            <w:gridSpan w:val="7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Подписи Сторон</w:t>
            </w:r>
          </w:p>
        </w:tc>
      </w:tr>
      <w:tr w:rsidR="002F4FAE">
        <w:tc>
          <w:tcPr>
            <w:tcW w:w="3970" w:type="dxa"/>
            <w:gridSpan w:val="3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Исполнитель:</w:t>
            </w: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Заказчик:</w:t>
            </w:r>
          </w:p>
        </w:tc>
      </w:tr>
      <w:tr w:rsidR="002F4FAE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FAE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(должность (при наличии)</w:t>
            </w:r>
            <w:proofErr w:type="gramEnd"/>
          </w:p>
        </w:tc>
      </w:tr>
      <w:tr w:rsidR="002F4FAE">
        <w:tc>
          <w:tcPr>
            <w:tcW w:w="1591" w:type="dxa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FAE">
        <w:tc>
          <w:tcPr>
            <w:tcW w:w="1591" w:type="dxa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(инициалы, фамилия)</w:t>
            </w: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(инициалы, фамилия)</w:t>
            </w:r>
          </w:p>
        </w:tc>
      </w:tr>
      <w:tr w:rsidR="002F4FAE">
        <w:tc>
          <w:tcPr>
            <w:tcW w:w="3970" w:type="dxa"/>
            <w:gridSpan w:val="3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"__" _________ 20__ г.</w:t>
            </w:r>
          </w:p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 (при наличии)</w:t>
            </w: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"__" _________ 20__ г.</w:t>
            </w:r>
          </w:p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 (при наличии)</w:t>
            </w:r>
          </w:p>
        </w:tc>
      </w:tr>
    </w:tbl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2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Договору о техническом обслуживании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внутриквартирного газового оборудования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многоквартирном доме</w:t>
      </w: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F4FAE">
        <w:tc>
          <w:tcPr>
            <w:tcW w:w="9052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9" w:name="Par244"/>
            <w:bookmarkEnd w:id="9"/>
            <w:r>
              <w:rPr>
                <w:rFonts w:ascii="Tahoma" w:hAnsi="Tahoma" w:cs="Tahoma"/>
                <w:sz w:val="20"/>
                <w:szCs w:val="20"/>
              </w:rPr>
              <w:t>Перечень</w:t>
            </w:r>
          </w:p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2F4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Периодичность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Сумма, руб.</w:t>
            </w:r>
          </w:p>
        </w:tc>
      </w:tr>
      <w:tr w:rsidR="002F4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F4FAE">
        <w:tc>
          <w:tcPr>
            <w:tcW w:w="9052" w:type="dxa"/>
            <w:gridSpan w:val="7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Подписи Сторон</w:t>
            </w:r>
          </w:p>
        </w:tc>
      </w:tr>
      <w:tr w:rsidR="002F4FAE">
        <w:tc>
          <w:tcPr>
            <w:tcW w:w="3970" w:type="dxa"/>
            <w:gridSpan w:val="3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Исполнитель:</w:t>
            </w: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Заказчик:</w:t>
            </w:r>
          </w:p>
        </w:tc>
      </w:tr>
      <w:tr w:rsidR="002F4FAE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FAE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(должность (при наличии)</w:t>
            </w:r>
            <w:proofErr w:type="gramEnd"/>
          </w:p>
        </w:tc>
      </w:tr>
      <w:tr w:rsidR="002F4FAE">
        <w:tc>
          <w:tcPr>
            <w:tcW w:w="1591" w:type="dxa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FAE">
        <w:tc>
          <w:tcPr>
            <w:tcW w:w="1591" w:type="dxa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(инициалы, фамилия)</w:t>
            </w: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(инициалы, фамилия)</w:t>
            </w:r>
          </w:p>
        </w:tc>
      </w:tr>
      <w:tr w:rsidR="002F4FAE">
        <w:tc>
          <w:tcPr>
            <w:tcW w:w="3970" w:type="dxa"/>
            <w:gridSpan w:val="3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"__" _________ 20__ г.</w:t>
            </w:r>
          </w:p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 (при наличии)</w:t>
            </w:r>
          </w:p>
        </w:tc>
        <w:tc>
          <w:tcPr>
            <w:tcW w:w="1099" w:type="dxa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"__" _________ 20__ г.</w:t>
            </w:r>
          </w:p>
          <w:p w:rsidR="002F4FAE" w:rsidRDefault="002F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 (при наличии)</w:t>
            </w:r>
          </w:p>
        </w:tc>
      </w:tr>
    </w:tbl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4FAE" w:rsidRDefault="002F4FAE" w:rsidP="002F4F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D2408" w:rsidRDefault="00BD2408">
      <w:bookmarkStart w:id="10" w:name="_GoBack"/>
      <w:bookmarkEnd w:id="10"/>
    </w:p>
    <w:sectPr w:rsidR="00BD2408" w:rsidSect="004106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2"/>
    <w:rsid w:val="002F4FAE"/>
    <w:rsid w:val="00BD2408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557356161AAF3938123594DF1E42ADE0769C4172AF5C8BABB2754D78117A25F339B34F1BE72EB27C2A4CDBB4B3A38BBCA1848DD66D832oCj7H" TargetMode="External"/><Relationship Id="rId13" Type="http://schemas.openxmlformats.org/officeDocument/2006/relationships/hyperlink" Target="consultantplus://offline/ref=706557356161AAF3938123594DF1E42ADE0769C4172AF5C8BABB2754D78117A25F339B34F1BE73E32CC2A4CDBB4B3A38BBCA1848DD66D832oCj7H" TargetMode="External"/><Relationship Id="rId18" Type="http://schemas.openxmlformats.org/officeDocument/2006/relationships/hyperlink" Target="consultantplus://offline/ref=706557356161AAF3938123594DF1E42ADE0769C4172AF5C8BABB2754D78117A25F339B34F1BE73E32CC2A4CDBB4B3A38BBCA1848DD66D832oCj7H" TargetMode="External"/><Relationship Id="rId26" Type="http://schemas.openxmlformats.org/officeDocument/2006/relationships/hyperlink" Target="consultantplus://offline/ref=706557356161AAF3938123594DF1E42ADE0769C4172AF5C8BABB2754D78117A25F339B34F1BE73E123C2A4CDBB4B3A38BBCA1848DD66D832oCj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6557356161AAF3938123594DF1E42ADE0769C4172AF5C8BABB2754D78117A25F339B34F1BE73E32CC2A4CDBB4B3A38BBCA1848DD66D832oCj7H" TargetMode="External"/><Relationship Id="rId7" Type="http://schemas.openxmlformats.org/officeDocument/2006/relationships/hyperlink" Target="consultantplus://offline/ref=706557356161AAF3938123594DF1E42ADE0769C4172AF5C8BABB2754D78117A25F339B34F1BE72EA2CC2A4CDBB4B3A38BBCA1848DD66D832oCj7H" TargetMode="External"/><Relationship Id="rId12" Type="http://schemas.openxmlformats.org/officeDocument/2006/relationships/hyperlink" Target="consultantplus://offline/ref=706557356161AAF3938123594DF1E42ADE0769C4172AF5C8BABB2754D78117A25F339B34F1BE73E32CC2A4CDBB4B3A38BBCA1848DD66D832oCj7H" TargetMode="External"/><Relationship Id="rId17" Type="http://schemas.openxmlformats.org/officeDocument/2006/relationships/hyperlink" Target="consultantplus://offline/ref=706557356161AAF3938123594DF1E42ADE0769C4172AF5C8BABB2754D78117A25F339B34F1BE73E32CC2A4CDBB4B3A38BBCA1848DD66D832oCj7H" TargetMode="External"/><Relationship Id="rId25" Type="http://schemas.openxmlformats.org/officeDocument/2006/relationships/hyperlink" Target="consultantplus://offline/ref=706557356161AAF3938123594DF1E42ADE0769C4172AF5C8BABB2754D78117A25F339B34F1BE73E32CC2A4CDBB4B3A38BBCA1848DD66D832oCj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6557356161AAF3938123594DF1E42AD90663CE162BF5C8BABB2754D78117A24D33C338F0BF6DE22CD7F29CFDo1jDH" TargetMode="External"/><Relationship Id="rId20" Type="http://schemas.openxmlformats.org/officeDocument/2006/relationships/hyperlink" Target="consultantplus://offline/ref=706557356161AAF3938123594DF1E42ADE0769C41729F5C8BABB2754D78117A25F339B34F1BE73E320C2A4CDBB4B3A38BBCA1848DD66D832oCj7H" TargetMode="External"/><Relationship Id="rId29" Type="http://schemas.openxmlformats.org/officeDocument/2006/relationships/hyperlink" Target="consultantplus://offline/ref=706557356161AAF3938123594DF1E42ADE0769C4172AF5C8BABB2754D78117A25F339B34F1BE72E127C2A4CDBB4B3A38BBCA1848DD66D832oCj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557356161AAF3938123594DF1E42ADE0769C4172AF5C8BABB2754D78117A25F339B34F1BE72E422C2A4CDBB4B3A38BBCA1848DD66D832oCj7H" TargetMode="External"/><Relationship Id="rId11" Type="http://schemas.openxmlformats.org/officeDocument/2006/relationships/hyperlink" Target="consultantplus://offline/ref=706557356161AAF3938123594DF1E42ADE0769C4172AF5C8BABB2754D78117A25F339B34F1BE72EB27C2A4CDBB4B3A38BBCA1848DD66D832oCj7H" TargetMode="External"/><Relationship Id="rId24" Type="http://schemas.openxmlformats.org/officeDocument/2006/relationships/hyperlink" Target="consultantplus://offline/ref=706557356161AAF3938123594DF1E42AD90062C51D2BF5C8BABB2754D78117A24D33C338F0BF6DE22CD7F29CFDo1jDH" TargetMode="External"/><Relationship Id="rId5" Type="http://schemas.openxmlformats.org/officeDocument/2006/relationships/hyperlink" Target="consultantplus://offline/ref=706557356161AAF3938123594DF1E42ADE0769C4172AF5C8BABB2754D78117A25F339B34F1BE71E52CC2A4CDBB4B3A38BBCA1848DD66D832oCj7H" TargetMode="External"/><Relationship Id="rId15" Type="http://schemas.openxmlformats.org/officeDocument/2006/relationships/hyperlink" Target="consultantplus://offline/ref=706557356161AAF3938123594DF1E42AD90663CF152FF5C8BABB2754D78117A25F339B34F1BF73E523C2A4CDBB4B3A38BBCA1848DD66D832oCj7H" TargetMode="External"/><Relationship Id="rId23" Type="http://schemas.openxmlformats.org/officeDocument/2006/relationships/hyperlink" Target="consultantplus://offline/ref=706557356161AAF3938123594DF1E42AD90663CE162BF5C8BABB2754D78117A24D33C338F0BF6DE22CD7F29CFDo1jDH" TargetMode="External"/><Relationship Id="rId28" Type="http://schemas.openxmlformats.org/officeDocument/2006/relationships/hyperlink" Target="consultantplus://offline/ref=706557356161AAF3938123594DF1E42AD90769C41127F5C8BABB2754D78117A25F339B34F1BE73E223C2A4CDBB4B3A38BBCA1848DD66D832oCj7H" TargetMode="External"/><Relationship Id="rId10" Type="http://schemas.openxmlformats.org/officeDocument/2006/relationships/hyperlink" Target="consultantplus://offline/ref=706557356161AAF3938123594DF1E42ADE0769C4172AF5C8BABB2754D78117A25F339B34F1BE72EA2CC2A4CDBB4B3A38BBCA1848DD66D832oCj7H" TargetMode="External"/><Relationship Id="rId19" Type="http://schemas.openxmlformats.org/officeDocument/2006/relationships/hyperlink" Target="consultantplus://offline/ref=706557356161AAF3938123594DF1E42ADE0769C4172AF5C8BABB2754D78117A25F339B34F1BE73E32CC2A4CDBB4B3A38BBCA1848DD66D832oCj7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557356161AAF3938123594DF1E42ADE0769C4172AF5C8BABB2754D78117A25F339B34F1BE73E32CC2A4CDBB4B3A38BBCA1848DD66D832oCj7H" TargetMode="External"/><Relationship Id="rId14" Type="http://schemas.openxmlformats.org/officeDocument/2006/relationships/hyperlink" Target="consultantplus://offline/ref=706557356161AAF3938123594DF1E42ADE0769C4172AF5C8BABB2754D78117A25F339B34F1BE73E32CC2A4CDBB4B3A38BBCA1848DD66D832oCj7H" TargetMode="External"/><Relationship Id="rId22" Type="http://schemas.openxmlformats.org/officeDocument/2006/relationships/hyperlink" Target="consultantplus://offline/ref=706557356161AAF3938123594DF1E42ADE0769C4172AF5C8BABB2754D78117A25F339B34F1BE71E323C2A4CDBB4B3A38BBCA1848DD66D832oCj7H" TargetMode="External"/><Relationship Id="rId27" Type="http://schemas.openxmlformats.org/officeDocument/2006/relationships/hyperlink" Target="consultantplus://offline/ref=706557356161AAF3938123594DF1E42ADF0A66C7112FF5C8BABB2754D78117A25F339B34F1BE73E325C2A4CDBB4B3A38BBCA1848DD66D832oCj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Бойцова</dc:creator>
  <cp:keywords/>
  <dc:description/>
  <cp:lastModifiedBy>Анастасия Алексеевна Бойцова</cp:lastModifiedBy>
  <cp:revision>2</cp:revision>
  <dcterms:created xsi:type="dcterms:W3CDTF">2023-08-11T07:35:00Z</dcterms:created>
  <dcterms:modified xsi:type="dcterms:W3CDTF">2023-08-11T07:36:00Z</dcterms:modified>
</cp:coreProperties>
</file>