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31 декабря 2009 г. N 1222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ВИДАХ И ХАРАКТЕРИСТИКАХ ТОВАРОВ,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ИНФОРМАЦИЯ О КЛАССЕ ЭНЕРГЕТИЧЕСКОЙ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ЭФФЕКТИВНОСТИ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КОТОРЫХ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ДОЛЖНА СОДЕРЖАТЬСЯ В ТЕХНИЧЕСКОЙ ДОКУМЕНТАЦИИ, ПРИЛАГАЕМОЙ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ЭТИМ ТОВАРАМ, В ИХ МАРКИРОВКЕ, НА ИХ ЭТИКЕТКАХ,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ПРИНЦИПАХ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ПРАВИЛ ОПРЕДЕЛЕНИЯ ПРОИЗВОДИТЕЛЯМИ,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ИМПОРТЕРАМИ КЛАССА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ЭНЕРГЕТИЧЕСКОЙ</w:t>
      </w:r>
      <w:proofErr w:type="gramEnd"/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ТОВАРА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56F9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10.12.2010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1009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30.12.2011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1243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15.04.2017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со статьей 10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Установить,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распространяется на виды товаров (с учетом их характеристик) согласно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  <w:proofErr w:type="gramEnd"/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прилагаемый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принципов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>
        <w:rPr>
          <w:rFonts w:ascii="Arial" w:hAnsi="Arial" w:cs="Arial"/>
          <w:sz w:val="20"/>
          <w:szCs w:val="20"/>
        </w:rPr>
        <w:t xml:space="preserve"> определения производителями, импортерами класса энергетической эффективности товара.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Министерству промышленности и торговли Российской Федерации по согласованию с Министерством энергетики Российской Федерации и Министерством экономического развития Российской Федерации при необходимости обеспечить внесение изменений в общероссийские классификаторы технико-экономической и социальной информации (системы каталогизации продукции (работ, услуг)) в целях создания условий для единообразного применения наименований видов и категорий товаров, которые в соответствии с законодательством Российской Федерации об энергосбережении и о повышении</w:t>
      </w:r>
      <w:proofErr w:type="gramEnd"/>
      <w:r>
        <w:rPr>
          <w:rFonts w:ascii="Arial" w:hAnsi="Arial" w:cs="Arial"/>
          <w:sz w:val="20"/>
          <w:szCs w:val="20"/>
        </w:rPr>
        <w:t xml:space="preserve"> энергетической эффективности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со дня его официального опубликования.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Правительства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 декабря 2009 г. N 1222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6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ВИДОВ ТОВАРОВ, НА КОТОРЫЕ РАСПРОСТРАНЯЕТСЯ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ТРЕБОВАНИЕ О СОДЕРЖАНИИ ИНФОРМАЦИИ О КЛАССЕ ЭНЕРГЕТИЧЕСКОЙ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В ТЕХНИЧЕСКОЙ ДОКУМЕНТАЦИИ, ПРИЛАГАЕМОЙ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>К ЭТИМ ТОВАРАМ, В ИХ МАРКИРОВКЕ, НА ИХ ЭТИКЕТКАХ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56F9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15.04.2017 N 450)</w:t>
            </w:r>
          </w:p>
        </w:tc>
      </w:tr>
    </w:tbl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4907"/>
        <w:gridCol w:w="1531"/>
        <w:gridCol w:w="2154"/>
      </w:tblGrid>
      <w:tr w:rsidR="00056F91"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товара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ОКПД 2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ТН ВЭД ЕАЭС</w:t>
              </w:r>
            </w:hyperlink>
          </w:p>
        </w:tc>
      </w:tr>
      <w:tr w:rsidR="00056F91">
        <w:tc>
          <w:tcPr>
            <w:tcW w:w="446" w:type="dxa"/>
            <w:tcBorders>
              <w:top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07" w:type="dxa"/>
            <w:tcBorders>
              <w:top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бытовые холодильные приборы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27.51.11</w:t>
              </w:r>
            </w:hyperlink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8418 10</w:t>
            </w:r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8418 21</w:t>
            </w:r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8418 29 000 0</w:t>
            </w:r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8418 30</w:t>
            </w:r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8418 40</w:t>
            </w:r>
          </w:p>
        </w:tc>
      </w:tr>
      <w:tr w:rsidR="00056F91">
        <w:tc>
          <w:tcPr>
            <w:tcW w:w="446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907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бытовые стиральные машины</w:t>
            </w:r>
          </w:p>
        </w:tc>
        <w:tc>
          <w:tcPr>
            <w:tcW w:w="1531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27.51.13</w:t>
              </w:r>
            </w:hyperlink>
          </w:p>
        </w:tc>
        <w:tc>
          <w:tcPr>
            <w:tcW w:w="2154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8450</w:t>
            </w:r>
          </w:p>
        </w:tc>
      </w:tr>
      <w:tr w:rsidR="00056F91">
        <w:tc>
          <w:tcPr>
            <w:tcW w:w="446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07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бытовые комбинированные стирально-сушильные машины</w:t>
            </w:r>
          </w:p>
        </w:tc>
        <w:tc>
          <w:tcPr>
            <w:tcW w:w="1531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27.51.13</w:t>
              </w:r>
            </w:hyperlink>
          </w:p>
        </w:tc>
        <w:tc>
          <w:tcPr>
            <w:tcW w:w="2154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8421</w:t>
            </w:r>
          </w:p>
        </w:tc>
      </w:tr>
      <w:tr w:rsidR="00056F91">
        <w:tc>
          <w:tcPr>
            <w:tcW w:w="446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07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бытовые кондиционеры</w:t>
            </w:r>
          </w:p>
        </w:tc>
        <w:tc>
          <w:tcPr>
            <w:tcW w:w="1531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28.25.12</w:t>
              </w:r>
            </w:hyperlink>
          </w:p>
        </w:tc>
        <w:tc>
          <w:tcPr>
            <w:tcW w:w="2154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8415</w:t>
            </w:r>
          </w:p>
        </w:tc>
      </w:tr>
      <w:tr w:rsidR="00056F91">
        <w:tc>
          <w:tcPr>
            <w:tcW w:w="446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07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Электрические бытовые посудомоечные машины</w:t>
            </w:r>
          </w:p>
        </w:tc>
        <w:tc>
          <w:tcPr>
            <w:tcW w:w="1531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27.51.12</w:t>
              </w:r>
            </w:hyperlink>
          </w:p>
        </w:tc>
        <w:tc>
          <w:tcPr>
            <w:tcW w:w="2154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8422 11 000 0</w:t>
            </w:r>
          </w:p>
        </w:tc>
      </w:tr>
      <w:tr w:rsidR="00056F91">
        <w:tc>
          <w:tcPr>
            <w:tcW w:w="446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07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Лампы электрические общего назначения</w:t>
            </w:r>
          </w:p>
        </w:tc>
        <w:tc>
          <w:tcPr>
            <w:tcW w:w="1531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27.40.1</w:t>
              </w:r>
            </w:hyperlink>
          </w:p>
        </w:tc>
        <w:tc>
          <w:tcPr>
            <w:tcW w:w="2154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8539</w:t>
            </w:r>
          </w:p>
        </w:tc>
      </w:tr>
      <w:tr w:rsidR="00056F91">
        <w:tc>
          <w:tcPr>
            <w:tcW w:w="446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07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Телевизоры</w:t>
            </w:r>
          </w:p>
        </w:tc>
        <w:tc>
          <w:tcPr>
            <w:tcW w:w="1531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26.40.20</w:t>
              </w:r>
            </w:hyperlink>
          </w:p>
        </w:tc>
        <w:tc>
          <w:tcPr>
            <w:tcW w:w="2154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8528 72 400 0</w:t>
            </w:r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8528 72 200 1</w:t>
            </w:r>
          </w:p>
        </w:tc>
      </w:tr>
      <w:tr w:rsidR="00056F91">
        <w:tc>
          <w:tcPr>
            <w:tcW w:w="446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07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Электродуховые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шкафы</w:t>
            </w:r>
          </w:p>
        </w:tc>
        <w:tc>
          <w:tcPr>
            <w:tcW w:w="1531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27.51.28</w:t>
              </w:r>
            </w:hyperlink>
          </w:p>
        </w:tc>
        <w:tc>
          <w:tcPr>
            <w:tcW w:w="2154" w:type="dxa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8516 60</w:t>
            </w:r>
          </w:p>
        </w:tc>
      </w:tr>
      <w:tr w:rsidR="00056F91">
        <w:tc>
          <w:tcPr>
            <w:tcW w:w="446" w:type="dxa"/>
            <w:tcBorders>
              <w:bottom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07" w:type="dxa"/>
            <w:tcBorders>
              <w:bottom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Лифты, предназначенные для перевозки людей (за исключением лифтов, предназначенных для использования в производственных целях)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28.22.16.111</w:t>
              </w:r>
            </w:hyperlink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8428 10</w:t>
            </w:r>
          </w:p>
        </w:tc>
      </w:tr>
    </w:tbl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 декабря 2009 г. N 1222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2" w:name="Par98"/>
      <w:bookmarkEnd w:id="2"/>
      <w:r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ПРИНЦИПОВ ПРАВИЛ ОПРЕДЕЛЕНИЯ ПРОИЗВОДИТЕЛЯМИ,</w:t>
      </w:r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ИМПОРТЕРАМИ КЛАССА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ЭНЕРГЕТИЧЕСКОЙ</w:t>
      </w:r>
      <w:proofErr w:type="gramEnd"/>
    </w:p>
    <w:p w:rsidR="00056F91" w:rsidRDefault="00056F91" w:rsidP="00056F91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ТОВАРА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56F91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56F91" w:rsidRDefault="00056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15.04.2017 N 450)</w:t>
            </w:r>
          </w:p>
        </w:tc>
      </w:tr>
    </w:tbl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Определение категорий товаров в пределах видов товаров (с учетом их характеристик), установленных Правительством Российской Федерации.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Определение характеристик товаров, достаточных для их отнесения к категории товаров.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Определение минимальных и (или) максимальных значений показателей </w:t>
      </w:r>
      <w:proofErr w:type="spellStart"/>
      <w:r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sz w:val="20"/>
          <w:szCs w:val="20"/>
        </w:rPr>
        <w:t xml:space="preserve"> (включая величину потребления (использования) энергетических ресурсов, производительность, </w:t>
      </w:r>
      <w:r>
        <w:rPr>
          <w:rFonts w:ascii="Arial" w:hAnsi="Arial" w:cs="Arial"/>
          <w:sz w:val="20"/>
          <w:szCs w:val="20"/>
        </w:rPr>
        <w:lastRenderedPageBreak/>
        <w:t>технические характеристики и конструктивные особенности), используемых производителями и импортерами при определении класса энергетической эффективности товара.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Гармонизация значений показателей </w:t>
      </w:r>
      <w:proofErr w:type="spellStart"/>
      <w:r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sz w:val="20"/>
          <w:szCs w:val="20"/>
        </w:rPr>
        <w:t>, используемых при определении класса энергетической эффективности товара, с действующими стандартами установления классов энергетической эффективности соответствующих товаров в европейских государствах.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15.04.2017 N 450)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Применение следующих обозначений для классов энергетической эффективности товаров - "A", "B", "C", "D", "E", "F", "G".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Применение класса "A" для обозначения товаров с наибольшей энергетической эффективностью, класса "G" - для обозначения товаров с наименьшей энергетической эффективностью из числа товаров, отнесенных к одной категории (с учетом характеристик).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Установление дополнительных классов энергетической эффективности "A+", "A++", "A+++" для обозначения товаров с наивысшей энергетической эффективностью (по возрастанию - "A+", "A++", "A+++") при появлении на рынке товаров с энергетической эффективностью, значительно превышающей </w:t>
      </w:r>
      <w:proofErr w:type="gramStart"/>
      <w:r>
        <w:rPr>
          <w:rFonts w:ascii="Arial" w:hAnsi="Arial" w:cs="Arial"/>
          <w:sz w:val="20"/>
          <w:szCs w:val="20"/>
        </w:rPr>
        <w:t>установленную</w:t>
      </w:r>
      <w:proofErr w:type="gramEnd"/>
      <w:r>
        <w:rPr>
          <w:rFonts w:ascii="Arial" w:hAnsi="Arial" w:cs="Arial"/>
          <w:sz w:val="20"/>
          <w:szCs w:val="20"/>
        </w:rPr>
        <w:t xml:space="preserve"> для класса "A".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15.04.2017 N 450)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Обеспечение единого подхода к процедурам определения производителем, импортером класса энергетической эффективности, включая проведение тестовых испытаний (замеров) по определению показателей </w:t>
      </w:r>
      <w:proofErr w:type="spellStart"/>
      <w:r>
        <w:rPr>
          <w:rFonts w:ascii="Arial" w:hAnsi="Arial" w:cs="Arial"/>
          <w:sz w:val="20"/>
          <w:szCs w:val="20"/>
        </w:rPr>
        <w:t>энергоэффективности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15.04.2017 N 450)</w:t>
      </w:r>
    </w:p>
    <w:p w:rsidR="00056F91" w:rsidRDefault="00056F91" w:rsidP="00056F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Унификация формы этикетки, используемой для указания класса энергетической эффективности товаров.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15.04.2017 N 450)</w:t>
      </w: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56F91" w:rsidRDefault="00056F91" w:rsidP="00056F9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848FC" w:rsidRDefault="00A848FC"/>
    <w:sectPr w:rsidR="00A848FC" w:rsidSect="00DE24D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DF"/>
    <w:rsid w:val="00056F91"/>
    <w:rsid w:val="008E1DDF"/>
    <w:rsid w:val="00A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38B28227F47347182B3C3544846842D8E461F0BBEB9E35F0FDBD8E74689D2C090F67ECE6363C4F1D967D3C8F71C04410C22E6AD29E1BDHFL4N" TargetMode="External"/><Relationship Id="rId13" Type="http://schemas.openxmlformats.org/officeDocument/2006/relationships/hyperlink" Target="consultantplus://offline/ref=18238B28227F47347182B3C3544846842F884B190FBAB9E35F0FDBD8E74689D2C090F67ECC636BC4F4D967D3C8F71C04410C22E6AD29E1BDHFL4N" TargetMode="External"/><Relationship Id="rId18" Type="http://schemas.openxmlformats.org/officeDocument/2006/relationships/hyperlink" Target="consultantplus://offline/ref=18238B28227F47347182B3C3544846842F884B190FBAB9E35F0FDBD8E74689D2C090F67ECF6A67C7F6D967D3C8F71C04410C22E6AD29E1BDHFL4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238B28227F47347182B3C3544846842E8D461806B9B9E35F0FDBD8E74689D2C090F67ECE6363C0F1D967D3C8F71C04410C22E6AD29E1BDHFL4N" TargetMode="External"/><Relationship Id="rId7" Type="http://schemas.openxmlformats.org/officeDocument/2006/relationships/hyperlink" Target="consultantplus://offline/ref=18238B28227F47347182B3C3544846842E8D461806B9B9E35F0FDBD8E74689D2C090F67ECE6363C5F6D967D3C8F71C04410C22E6AD29E1BDHFL4N" TargetMode="External"/><Relationship Id="rId12" Type="http://schemas.openxmlformats.org/officeDocument/2006/relationships/hyperlink" Target="consultantplus://offline/ref=18238B28227F47347182B3C3544846842F884B190FBAB9E35F0FDBD8E74689D2C090F67ECC636BC5F4D967D3C8F71C04410C22E6AD29E1BDHFL4N" TargetMode="External"/><Relationship Id="rId17" Type="http://schemas.openxmlformats.org/officeDocument/2006/relationships/hyperlink" Target="consultantplus://offline/ref=18238B28227F47347182B3C3544846842F884B190FBAB9E35F0FDBD8E74689D2C090F67ECD6B60C6F5D967D3C8F71C04410C22E6AD29E1BDHFL4N" TargetMode="External"/><Relationship Id="rId25" Type="http://schemas.openxmlformats.org/officeDocument/2006/relationships/hyperlink" Target="consultantplus://offline/ref=18238B28227F47347182B3C3544846842E8D461806B9B9E35F0FDBD8E74689D2C090F67ECE6363C0FBD967D3C8F71C04410C22E6AD29E1BDHFL4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238B28227F47347182B3C3544846842F884B190FBAB9E35F0FDBD8E74689D2C090F67ECC636BC4F0D967D3C8F71C04410C22E6AD29E1BDHFL4N" TargetMode="External"/><Relationship Id="rId20" Type="http://schemas.openxmlformats.org/officeDocument/2006/relationships/hyperlink" Target="consultantplus://offline/ref=18238B28227F47347182B3C3544846842F884B190FBAB9E35F0FDBD8E74689D2C090F67ECC6264C1F6D967D3C8F71C04410C22E6AD29E1BDHFL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38B28227F47347182B3C3544846842D8E47140EB9B9E35F0FDBD8E74689D2C090F67ECE6363C5F6D967D3C8F71C04410C22E6AD29E1BDHFL4N" TargetMode="External"/><Relationship Id="rId11" Type="http://schemas.openxmlformats.org/officeDocument/2006/relationships/hyperlink" Target="consultantplus://offline/ref=18238B28227F47347182B3C3544846842F89411C0FB8B9E35F0FDBD8E74689D2C090F67CC66A61C4F88662C6D9AF130059122AF0B12BE3HBLFN" TargetMode="External"/><Relationship Id="rId24" Type="http://schemas.openxmlformats.org/officeDocument/2006/relationships/hyperlink" Target="consultantplus://offline/ref=18238B28227F47347182B3C3544846842E8D461806B9B9E35F0FDBD8E74689D2C090F67ECE6363C0F4D967D3C8F71C04410C22E6AD29E1BDHFL4N" TargetMode="External"/><Relationship Id="rId5" Type="http://schemas.openxmlformats.org/officeDocument/2006/relationships/hyperlink" Target="consultantplus://offline/ref=18238B28227F47347182B3C3544846842D8C44140EBBB9E35F0FDBD8E74689D2C090F67ECE6363C5F6D967D3C8F71C04410C22E6AD29E1BDHFL4N" TargetMode="External"/><Relationship Id="rId15" Type="http://schemas.openxmlformats.org/officeDocument/2006/relationships/hyperlink" Target="consultantplus://offline/ref=18238B28227F47347182B3C3544846842F884B190FBAB9E35F0FDBD8E74689D2C090F67ECC6163C1F2D967D3C8F71C04410C22E6AD29E1BDHFL4N" TargetMode="External"/><Relationship Id="rId23" Type="http://schemas.openxmlformats.org/officeDocument/2006/relationships/hyperlink" Target="consultantplus://offline/ref=18238B28227F47347182B3C3544846842E8D461806B9B9E35F0FDBD8E74689D2C090F67ECE6363C0F6D967D3C8F71C04410C22E6AD29E1BDHFL4N" TargetMode="External"/><Relationship Id="rId10" Type="http://schemas.openxmlformats.org/officeDocument/2006/relationships/hyperlink" Target="consultantplus://offline/ref=18238B28227F47347182B3C3544846842F884B190FBAB9E35F0FDBD8E74689D2D290AE72CC657DC5FBCC31828EHAL2N" TargetMode="External"/><Relationship Id="rId19" Type="http://schemas.openxmlformats.org/officeDocument/2006/relationships/hyperlink" Target="consultantplus://offline/ref=18238B28227F47347182B3C3544846842F884B190FBAB9E35F0FDBD8E74689D2C090F67ECC636AC4F2D967D3C8F71C04410C22E6AD29E1BDHFL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38B28227F47347182B3C3544846842E8D461806B9B9E35F0FDBD8E74689D2C090F67ECE6363C4F3D967D3C8F71C04410C22E6AD29E1BDHFL4N" TargetMode="External"/><Relationship Id="rId14" Type="http://schemas.openxmlformats.org/officeDocument/2006/relationships/hyperlink" Target="consultantplus://offline/ref=18238B28227F47347182B3C3544846842F884B190FBAB9E35F0FDBD8E74689D2C090F67ECC636BC4F4D967D3C8F71C04410C22E6AD29E1BDHFL4N" TargetMode="External"/><Relationship Id="rId22" Type="http://schemas.openxmlformats.org/officeDocument/2006/relationships/hyperlink" Target="consultantplus://offline/ref=18238B28227F47347182B3C3544846842E8D461806B9B9E35F0FDBD8E74689D2C090F67ECE6363C0F7D967D3C8F71C04410C22E6AD29E1BDHFL4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2020-08-26T13:11:00Z</dcterms:created>
  <dcterms:modified xsi:type="dcterms:W3CDTF">2020-08-26T13:11:00Z</dcterms:modified>
</cp:coreProperties>
</file>