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23 августа 2010 г. N 646</w:t>
      </w:r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ПРИНЦИПАХ</w:t>
      </w:r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ФОРМИРОВАНИЯ ОРГАНАМИ ИСПОЛНИТЕЛЬНОЙ ВЛАСТИ</w:t>
      </w:r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СУБЪЕКТОВ РОССИЙСКОЙ ФЕДЕРАЦИИ ПЕРЕЧНЯ МЕРОПРИЯТИЙ</w:t>
      </w:r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 ЭНЕРГОСБЕРЕЖЕНИЮ И ПОВЫШЕНИЮ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ЭНЕРГЕТИЧЕСКОЙ</w:t>
      </w:r>
      <w:proofErr w:type="gramEnd"/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ЭФФЕКТИВНОСТИ В ОТНОШЕНИИ ОБЩЕГО ИМУЩЕСТВА</w:t>
      </w:r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СОБСТВЕННИКОВ ПОМЕЩЕНИЙ В МНОГОКВАРТИРНОМ ДОМЕ</w:t>
      </w: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3359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3359A" w:rsidRDefault="0003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3359A" w:rsidRDefault="0003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26.03.2014 N 230)</w:t>
            </w:r>
          </w:p>
        </w:tc>
      </w:tr>
    </w:tbl>
    <w:p w:rsidR="0003359A" w:rsidRDefault="0003359A" w:rsidP="00033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принципы</w:t>
        </w:r>
      </w:hyperlink>
      <w:r>
        <w:rPr>
          <w:rFonts w:ascii="Arial" w:hAnsi="Arial" w:cs="Arial"/>
          <w:sz w:val="20"/>
          <w:szCs w:val="20"/>
        </w:rPr>
        <w:t xml:space="preserve">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Рекомендовать органам исполнительной власти субъектов Российской Федерации в течение 2 месяцев утвердить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в соответствии с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принципами</w:t>
        </w:r>
      </w:hyperlink>
      <w:r>
        <w:rPr>
          <w:rFonts w:ascii="Arial" w:hAnsi="Arial" w:cs="Arial"/>
          <w:sz w:val="20"/>
          <w:szCs w:val="20"/>
        </w:rPr>
        <w:t>, установленными настоящим Постановлением.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Поручить Министерству строительства и жилищно-коммунального хозяйства Российской Федерации осуществлять консультации по вопросам применения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принципов</w:t>
        </w:r>
      </w:hyperlink>
      <w:r>
        <w:rPr>
          <w:rFonts w:ascii="Arial" w:hAnsi="Arial" w:cs="Arial"/>
          <w:sz w:val="20"/>
          <w:szCs w:val="20"/>
        </w:rPr>
        <w:t>, утвержденных настоящим Постановлением.</w:t>
      </w: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26.03.2014 N 230)</w:t>
      </w: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августа 2010 г. N 646</w:t>
      </w: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4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ПРИНЦИПЫ</w:t>
      </w:r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ФОРМИРОВАНИЯ ОРГАНАМИ ИСПОЛНИТЕЛЬНОЙ ВЛАСТИ</w:t>
      </w:r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СУБЪЕКТОВ РОССИЙСКОЙ ФЕДЕРАЦИИ ПЕРЕЧНЯ МЕРОПРИЯТИЙ</w:t>
      </w:r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 ЭНЕРГОСБЕРЕЖЕНИЮ И ПОВЫШЕНИЮ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ЭНЕРГЕТИЧЕСКОЙ</w:t>
      </w:r>
      <w:proofErr w:type="gramEnd"/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ЭФФЕКТИВНОСТИ В ОТНОШЕНИИ ОБЩЕГО ИМУЩЕСТВА</w:t>
      </w:r>
    </w:p>
    <w:p w:rsidR="0003359A" w:rsidRDefault="0003359A" w:rsidP="00033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СОБСТВЕННИКОВ ПОМЕЩЕНИЙ В МНОГОКВАРТИРНОМ ДОМЕ</w:t>
      </w: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(далее - мероприятия) формируется органами исполнительной власти субъектов Российской Федерации исходя из принципов: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формирования перечня мероприятий;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определения состава мероприятий;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обеспечения результата реализации мероприятий;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учета региональных и иных особенностей реализации мероприятий.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Принципы формирования перечня мероприятий включают в себя: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принцип доступности мероприятий, в соответствии с которым обязательные мероприятия должны устанавливаться с учетом возможности их оплаты собственниками помещений в многоквартирных домах наряду с оплатой других мероприятий, реализация которых необходима для содержания многоквартирного дома в соответствии с требованиями правил содержания общего имущества в многоквартирном доме;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принцип минимизации неудобства граждан, в соответствии с которым обязательные мероприятия должны устанавливаться с учетом </w:t>
      </w:r>
      <w:proofErr w:type="spellStart"/>
      <w:r>
        <w:rPr>
          <w:rFonts w:ascii="Arial" w:hAnsi="Arial" w:cs="Arial"/>
          <w:sz w:val="20"/>
          <w:szCs w:val="20"/>
        </w:rPr>
        <w:t>непричинения</w:t>
      </w:r>
      <w:proofErr w:type="spellEnd"/>
      <w:r>
        <w:rPr>
          <w:rFonts w:ascii="Arial" w:hAnsi="Arial" w:cs="Arial"/>
          <w:sz w:val="20"/>
          <w:szCs w:val="20"/>
        </w:rPr>
        <w:t xml:space="preserve"> гражданам неудобств, связанных с выполнением мероприятий;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принцип периодичности пересмотра обязательных мероприятий, в соответствии с которым обязательные мероприятия должны не реже чем 1 раз в 3 года пересматриваться, обновляться (в отношении мероприятий, выполняемых единовременно), дополняться и изменяться (в отношении мероприятий, выполняемых регулярно) в соответствии с современным уровнем развития науки и производственно-технологических условий выполнения мероприятий.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Принципы определения состава мероприятий включают в себя: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принцип реализуемости мероприятий, в соответствии с которым обязательные мероприятия должны устанавливаться с учетом технической возможности и экономической целесообразности их осуществления в многоквартирных домах, относящихся к определенной группе (имеющих, например, схожие конструктивные и технические параметры, уровень благоустройства, схемы теплоснабжения и водоснабжения);</w:t>
      </w:r>
      <w:proofErr w:type="gramEnd"/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принцип своевременности выполнения мероприятий, в соответствии с которым обязательные мероприятия должны устанавливаться с указанием единовременности или периодичности;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принцип окупаемости (полной или частичной) мероприятий, в соответствии с которым обязательные мероприятия должны устанавливаться с учетом приоритета мероприятий, для которых отношение стоимости сэкономленных энергетических ресурсов, получаемой в течение 1 года после реализации мероприятия, к стоимости реализации мероприятия является наибольшим, а также мероприятий, стоимость реализации которых является минимальной.</w:t>
      </w:r>
      <w:proofErr w:type="gramEnd"/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Принципы обеспечения результата реализации мероприятий включают в себя: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принцип обеспечения комфорта граждан, в соответствии с которым обязательные мероприятия обеспечивают в помещениях самостоятельного использования и помещениях общего пользования в многоквартирном доме установленные законодательством Российской Федерации параметры качества коммунальных услуг и требования санитарных норм и правил;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принцип эффективного и рационального использования электрической и тепловой энергии, газа, а также холодной и горячей воды при реализации мероприятий, в соответствии с которым мероприятия обеспечивают минимизацию потерь и нерационального использования энергетических ресурсов и воды в помещениях общего и самостоятельного использования в многоквартирном доме, а также в помещениях для общедомовых нужд.</w:t>
      </w:r>
      <w:proofErr w:type="gramEnd"/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Принципы учета региональных и иных особенностей включают в себя: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принцип учета климатических и экологических условий, в соответствии с которым обязательные мероприятия должны устанавливаться с учетом природно-климатических и экологических особенностей поселений, в которых расположены многоквартирные дома;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принцип дифференциации мероприятий исходя из класса энергетической эффективности многоквартирных домов, в соответствии с которым обязательные мероприятия должны устанавливаться с учетом определенных для многоквартирных домов классов энергетической эффективности (применяется после определения для многоквартирных домов классов энергетической эффективности);</w:t>
      </w:r>
    </w:p>
    <w:p w:rsidR="0003359A" w:rsidRDefault="0003359A" w:rsidP="00033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принцип дифференциации мероприятий исходя из технических параметров многоквартирных домов, в соответствии с которым обязательные мероприятия должны устанавливаться общими для всех многоквартирных домов и отдельно для групп многоквартирных домов, имеющих схожие конструктивные и технические параметры, уровень благоустройства, схемы теплоснабжения, водоснабжения, электроснабжения, газоснабжения и другие признаки.</w:t>
      </w: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359A" w:rsidRDefault="0003359A" w:rsidP="0003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359A" w:rsidRDefault="0003359A" w:rsidP="0003359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4040B" w:rsidRDefault="0054040B"/>
    <w:sectPr w:rsidR="0054040B" w:rsidSect="00227F8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39"/>
    <w:rsid w:val="0003359A"/>
    <w:rsid w:val="0054040B"/>
    <w:rsid w:val="00A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057899DC455AD1BA6582D354A5BCAC91A34E08EEA053FBF9023D4239A62F2EBDD4ED3C748ABEE86D630737063FC42C2199C3618F84057B32G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57899DC455AD1BA6582D354A5BCAC93A64A09EFA453FBF9023D4239A62F2EBDD4ED3C748ABFEE68630737063FC42C2199C3618F84057B32G6N" TargetMode="External"/><Relationship Id="rId5" Type="http://schemas.openxmlformats.org/officeDocument/2006/relationships/hyperlink" Target="consultantplus://offline/ref=63057899DC455AD1BA6582D354A5BCAC91A34E08EEA053FBF9023D4239A62F2EBDD4ED3C748ABEE86D630737063FC42C2199C3618F84057B32G6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2020-08-26T13:07:00Z</dcterms:created>
  <dcterms:modified xsi:type="dcterms:W3CDTF">2020-08-26T13:07:00Z</dcterms:modified>
</cp:coreProperties>
</file>