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26" w:rsidRDefault="001E3A26">
      <w:pPr>
        <w:pStyle w:val="ConsPlusNormal"/>
        <w:jc w:val="both"/>
        <w:outlineLvl w:val="0"/>
      </w:pPr>
    </w:p>
    <w:p w:rsidR="001E3A26" w:rsidRDefault="001E3A2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E3A26" w:rsidRDefault="001E3A26">
      <w:pPr>
        <w:pStyle w:val="ConsPlusTitle"/>
        <w:jc w:val="center"/>
      </w:pPr>
    </w:p>
    <w:p w:rsidR="001E3A26" w:rsidRDefault="001E3A26">
      <w:pPr>
        <w:pStyle w:val="ConsPlusTitle"/>
        <w:jc w:val="center"/>
      </w:pPr>
      <w:r>
        <w:t>ПОСТАНОВЛЕНИЕ</w:t>
      </w:r>
    </w:p>
    <w:p w:rsidR="001E3A26" w:rsidRDefault="001E3A26">
      <w:pPr>
        <w:pStyle w:val="ConsPlusTitle"/>
        <w:jc w:val="center"/>
      </w:pPr>
      <w:r>
        <w:t>от 2 октября 2012 г. N 302</w:t>
      </w:r>
    </w:p>
    <w:p w:rsidR="001E3A26" w:rsidRDefault="001E3A26">
      <w:pPr>
        <w:pStyle w:val="ConsPlusTitle"/>
        <w:jc w:val="center"/>
      </w:pPr>
    </w:p>
    <w:p w:rsidR="001E3A26" w:rsidRDefault="001E3A26">
      <w:pPr>
        <w:pStyle w:val="ConsPlusTitle"/>
        <w:jc w:val="center"/>
      </w:pPr>
      <w:r>
        <w:t>ОБ УТВЕРЖДЕНИИ ПОЛОЖЕНИЯ О КОМИТЕТЕ</w:t>
      </w:r>
    </w:p>
    <w:p w:rsidR="001E3A26" w:rsidRDefault="001E3A26">
      <w:pPr>
        <w:pStyle w:val="ConsPlusTitle"/>
        <w:jc w:val="center"/>
      </w:pPr>
      <w:r>
        <w:t>ПО ТОПЛИВНО-ЭНЕРГЕТИЧЕСКОМУ КОМПЛЕКСУ ЛЕНИНГРАДСКОЙ ОБЛАСТИ</w:t>
      </w:r>
    </w:p>
    <w:p w:rsidR="001E3A26" w:rsidRDefault="001E3A26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1E3A26" w:rsidRDefault="001E3A26">
      <w:pPr>
        <w:pStyle w:val="ConsPlusTitle"/>
        <w:jc w:val="center"/>
      </w:pPr>
      <w:r>
        <w:t>ПРАВИТЕЛЬСТВА ЛЕНИНГРАДСКОЙ ОБЛАСТИ</w:t>
      </w:r>
    </w:p>
    <w:p w:rsidR="001E3A26" w:rsidRDefault="001E3A26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1E3A26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3A26" w:rsidRDefault="001E3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A26" w:rsidRDefault="001E3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E3A26" w:rsidRDefault="001E3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30.11.2012 </w:t>
            </w:r>
            <w:hyperlink r:id="rId5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13.09.2013 </w:t>
            </w:r>
            <w:hyperlink r:id="rId6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1E3A26" w:rsidRDefault="001E3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8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21.01.2015 </w:t>
            </w:r>
            <w:hyperlink r:id="rId9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15.02.2016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1E3A26" w:rsidRDefault="001E3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11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07.07.2017 </w:t>
            </w:r>
            <w:hyperlink r:id="rId12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13.08.2018 </w:t>
            </w:r>
            <w:hyperlink r:id="rId13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1E3A26" w:rsidRDefault="001E3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14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20.05.2019 </w:t>
            </w:r>
            <w:hyperlink r:id="rId15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07.10.2020 </w:t>
            </w:r>
            <w:hyperlink r:id="rId16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комитете по топливно-энергетическому комплексу Ленинградской области.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E3A26" w:rsidRDefault="001E3A2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области";</w:t>
      </w:r>
    </w:p>
    <w:p w:rsidR="001E3A26" w:rsidRDefault="001E3A26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11 декабря 2009 года N 367 "О внесении изменений в постановления Правительства Ленинградской области от 11 ноября 2004 года N 254, от 22 февраля 2007 года N 42, от 4 мая 2008 года N 105, от 11 августа 2008 года N 238 и от 25 августа 2008 года N 249 в части разработки</w:t>
      </w:r>
      <w:proofErr w:type="gramEnd"/>
      <w:r>
        <w:t xml:space="preserve"> и утверждения административных регламентов исполнения государственных функций (предоставления государственных услуг) органами исполнительной власти Ленинградской области";</w:t>
      </w:r>
    </w:p>
    <w:p w:rsidR="001E3A26" w:rsidRDefault="001E3A2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11</w:t>
        </w:r>
      </w:hyperlink>
      <w:r>
        <w:t xml:space="preserve"> постановления Правительства Ленинградской области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1E3A26" w:rsidRDefault="001E3A26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пункт 1</w:t>
        </w:r>
      </w:hyperlink>
      <w:r>
        <w:t xml:space="preserve"> постановления Правительства Ленинградской области от 11 августа 2010 года N 209 "О внесении изменений в постановления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 и внесении изменения в постановление Правительства Ленинградской области от 16 апреля 2008 года N 82 "Об утверждении штатных расписаний</w:t>
      </w:r>
      <w:proofErr w:type="gramEnd"/>
      <w:r>
        <w:t xml:space="preserve"> органов исполнительной власти Ленинградской области" 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деятельности";</w:t>
      </w:r>
    </w:p>
    <w:p w:rsidR="001E3A26" w:rsidRDefault="001E3A26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октября 2010 года N 266 "О внесении изменений в постановление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 и внесении изменения в постановление Правительства Ленинградской области от </w:t>
      </w:r>
      <w:r>
        <w:lastRenderedPageBreak/>
        <w:t>16 апреля 2008 года N 82 "Об утверждении штатных расписаний органов исполнительной</w:t>
      </w:r>
      <w:proofErr w:type="gramEnd"/>
      <w:r>
        <w:t xml:space="preserve"> власти Ленинградской области";</w:t>
      </w:r>
    </w:p>
    <w:p w:rsidR="001E3A26" w:rsidRDefault="001E3A2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16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1E3A26" w:rsidRDefault="001E3A26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16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1E3A26" w:rsidRDefault="001E3A26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февраля 2011 года N 25 "О внесении изменений в постановление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 и внесении изменения в постановление Правительства Ленинградской области от 16 апреля 2008 года N 82 "Об утверждении штатных расписаний органов исполнительной</w:t>
      </w:r>
      <w:proofErr w:type="gramEnd"/>
      <w:r>
        <w:t xml:space="preserve"> власти Ленинградской области";</w:t>
      </w:r>
    </w:p>
    <w:p w:rsidR="001E3A26" w:rsidRDefault="001E3A26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16</w:t>
        </w:r>
      </w:hyperlink>
      <w:r>
        <w:t xml:space="preserve"> постановления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1E3A26" w:rsidRDefault="001E3A26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декабря 2011 года N 473 "О внесении изменений в постановление Правительства Ленинградской области от 4 мая 2008 года N 105 "Об утверждении Положения о комитете по энергетическому комплексу и жилищно-коммунальному хозяйству Ленинградской области и внесении изменения в постановление Правительства Ленинградской области от 16 апреля 2008 года N 82 "Об утверждении штатных расписаний органов исполнительной</w:t>
      </w:r>
      <w:proofErr w:type="gramEnd"/>
      <w:r>
        <w:t xml:space="preserve"> власти Ленинградской области";</w:t>
      </w:r>
    </w:p>
    <w:p w:rsidR="001E3A26" w:rsidRDefault="001E3A26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пункт 6</w:t>
        </w:r>
      </w:hyperlink>
      <w:r>
        <w:t xml:space="preserve"> постановления Правительства Ленинградской области от 9 июля 2012 года N 220 "О внесении изменений в постановление Правительства Ленинградской области от 5 марта 2011 года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</w:t>
      </w:r>
      <w:proofErr w:type="gramEnd"/>
      <w:r>
        <w:t xml:space="preserve"> признании </w:t>
      </w:r>
      <w:proofErr w:type="gramStart"/>
      <w:r>
        <w:t>утратившими</w:t>
      </w:r>
      <w:proofErr w:type="gramEnd"/>
      <w:r>
        <w:t xml:space="preserve">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 и иные нормативные правовые акты Правительства Ленинградской области".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2013 года.</w:t>
      </w:r>
    </w:p>
    <w:p w:rsidR="001E3A26" w:rsidRDefault="001E3A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30.11.2012 N 378)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jc w:val="right"/>
      </w:pPr>
      <w:r>
        <w:t>Губернатор</w:t>
      </w:r>
    </w:p>
    <w:p w:rsidR="001E3A26" w:rsidRDefault="001E3A26">
      <w:pPr>
        <w:pStyle w:val="ConsPlusNormal"/>
        <w:jc w:val="right"/>
      </w:pPr>
      <w:r>
        <w:t>Ленинградской области</w:t>
      </w:r>
    </w:p>
    <w:p w:rsidR="001E3A26" w:rsidRDefault="001E3A2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jc w:val="both"/>
        <w:sectPr w:rsidR="001E3A26" w:rsidSect="00CA411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3A26" w:rsidRDefault="001E3A26">
      <w:pPr>
        <w:pStyle w:val="ConsPlusNormal"/>
        <w:jc w:val="both"/>
      </w:pPr>
      <w:bookmarkStart w:id="0" w:name="_GoBack"/>
      <w:bookmarkEnd w:id="0"/>
    </w:p>
    <w:p w:rsidR="001E3A26" w:rsidRDefault="001E3A26">
      <w:pPr>
        <w:pStyle w:val="ConsPlusNormal"/>
        <w:jc w:val="right"/>
        <w:outlineLvl w:val="0"/>
      </w:pPr>
      <w:r>
        <w:t>УТВЕРЖДЕНО</w:t>
      </w:r>
    </w:p>
    <w:p w:rsidR="001E3A26" w:rsidRDefault="001E3A26">
      <w:pPr>
        <w:pStyle w:val="ConsPlusNormal"/>
        <w:jc w:val="right"/>
      </w:pPr>
      <w:r>
        <w:t>постановлением Правительства</w:t>
      </w:r>
    </w:p>
    <w:p w:rsidR="001E3A26" w:rsidRDefault="001E3A26">
      <w:pPr>
        <w:pStyle w:val="ConsPlusNormal"/>
        <w:jc w:val="right"/>
      </w:pPr>
      <w:r>
        <w:t>Ленинградской области</w:t>
      </w:r>
    </w:p>
    <w:p w:rsidR="001E3A26" w:rsidRDefault="001E3A26">
      <w:pPr>
        <w:pStyle w:val="ConsPlusNormal"/>
        <w:jc w:val="right"/>
      </w:pPr>
      <w:r>
        <w:t>от 02.10.2012 N 302</w:t>
      </w:r>
    </w:p>
    <w:p w:rsidR="001E3A26" w:rsidRDefault="001E3A26">
      <w:pPr>
        <w:pStyle w:val="ConsPlusNormal"/>
        <w:jc w:val="right"/>
      </w:pPr>
      <w:r>
        <w:t>(приложение)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Title"/>
        <w:jc w:val="center"/>
      </w:pPr>
      <w:bookmarkStart w:id="1" w:name="P49"/>
      <w:bookmarkEnd w:id="1"/>
      <w:r>
        <w:t>ПОЛОЖЕНИЕ</w:t>
      </w:r>
    </w:p>
    <w:p w:rsidR="001E3A26" w:rsidRDefault="001E3A26">
      <w:pPr>
        <w:pStyle w:val="ConsPlusTitle"/>
        <w:jc w:val="center"/>
      </w:pPr>
      <w:r>
        <w:t>О КОМИТЕТЕ ПО ТОПЛИВНО-ЭНЕРГЕТИЧЕСКОМУ КОМПЛЕКСУ</w:t>
      </w:r>
    </w:p>
    <w:p w:rsidR="001E3A26" w:rsidRDefault="001E3A26">
      <w:pPr>
        <w:pStyle w:val="ConsPlusTitle"/>
        <w:jc w:val="center"/>
      </w:pPr>
      <w:r>
        <w:t>ЛЕНИНГРАДСКОЙ ОБЛАСТИ</w:t>
      </w:r>
    </w:p>
    <w:p w:rsidR="001E3A26" w:rsidRDefault="001E3A26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1E3A26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3A26" w:rsidRDefault="001E3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3A26" w:rsidRDefault="001E3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E3A26" w:rsidRDefault="001E3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30.11.2012 </w:t>
            </w:r>
            <w:hyperlink r:id="rId30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13.09.2013 </w:t>
            </w:r>
            <w:hyperlink r:id="rId31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17.02.2014 </w:t>
            </w:r>
            <w:hyperlink r:id="rId32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1E3A26" w:rsidRDefault="001E3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33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21.01.2015 </w:t>
            </w:r>
            <w:hyperlink r:id="rId34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15.02.2016 </w:t>
            </w:r>
            <w:hyperlink r:id="rId3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1E3A26" w:rsidRDefault="001E3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27.03.2017 </w:t>
            </w:r>
            <w:hyperlink r:id="rId3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07.07.2017 </w:t>
            </w:r>
            <w:hyperlink r:id="rId37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13.08.2018 </w:t>
            </w:r>
            <w:hyperlink r:id="rId38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1E3A26" w:rsidRDefault="001E3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39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20.05.2019 </w:t>
            </w:r>
            <w:hyperlink r:id="rId40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07.10.2020 </w:t>
            </w:r>
            <w:hyperlink r:id="rId41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3A26" w:rsidRDefault="001E3A26">
      <w:pPr>
        <w:pStyle w:val="ConsPlusNormal"/>
        <w:jc w:val="both"/>
      </w:pPr>
    </w:p>
    <w:p w:rsidR="001E3A26" w:rsidRDefault="001E3A26">
      <w:pPr>
        <w:pStyle w:val="ConsPlusTitle"/>
        <w:jc w:val="center"/>
        <w:outlineLvl w:val="1"/>
      </w:pPr>
      <w:r>
        <w:t>1. Общие положения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ind w:firstLine="540"/>
        <w:jc w:val="both"/>
      </w:pPr>
      <w:r>
        <w:t>1.1. Комитет по топливно-энергетическому комплексу Ленинградской области (далее - Комитет) является отраслевым органом исполнительной власти Ленинградской области, осуществляющим в пределах своей компетенции в соответствии с настоящим Положением государственное управление и реализацию полномочий субъекта Российской Федерации - Ленинградской области в сфере топливно-энергетического комплекса, газификации и газоснабжения на территории Ленинградской области.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1E3A26" w:rsidRDefault="001E3A2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</w:t>
      </w:r>
      <w:hyperlink r:id="rId44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</w:t>
      </w:r>
      <w:proofErr w:type="gramEnd"/>
      <w:r>
        <w:t xml:space="preserve">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полномочий, имеет лицевые счета, печать, штампы, бланки, вывеску со своим наименованием и изображением герба Ленинградской области.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1.5. Имущество Комитета является собственностью Ленинградской области. Комитет не вправе распоряжаться (продавать, сдавать в аренду или передавать в безвозмездное пользование, отдавать в </w:t>
      </w:r>
      <w:r>
        <w:lastRenderedPageBreak/>
        <w:t>залог, вносить в уставный фонд и т.д.) государственным имуществом Ленинградской области.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1.6.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1.7. Материально-техническое обеспечение деятельности Комитета осуществляется в установленном порядке.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1.8. Комитет находится по адресу: 191311, Санкт-Петербург, улица Смольного, дом 3.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Title"/>
        <w:jc w:val="center"/>
        <w:outlineLvl w:val="1"/>
      </w:pPr>
      <w:r>
        <w:t>2. Полномочия Комитета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ind w:firstLine="540"/>
        <w:jc w:val="both"/>
      </w:pPr>
      <w:r>
        <w:t>Комитет осуществляет следующие полномочия: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2.1. В сфере топливно-энергетического комплекса, газификации, газоснабжения: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21.01.2015 N 1;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согласовывает размещение объектов электроэнергетики на территории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согласовывает инвестиционные программы территориальных сетевых организаций, отнесенных к числу субъектов электроэнергетики, инвестиционные программы которых утверждаются и контролируются федеральными органами исполнительной власти, а также осуществляет </w:t>
      </w:r>
      <w:proofErr w:type="gramStart"/>
      <w:r>
        <w:t>контроль за</w:t>
      </w:r>
      <w:proofErr w:type="gramEnd"/>
      <w:r>
        <w:t xml:space="preserve"> реализацией таких программ;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утверждает инвестиционные программы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субъектов Российской Федерации, и осуществляет </w:t>
      </w:r>
      <w:proofErr w:type="gramStart"/>
      <w:r>
        <w:t>контроль за</w:t>
      </w:r>
      <w:proofErr w:type="gramEnd"/>
      <w:r>
        <w:t xml:space="preserve"> реализацией таких программ;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создает штабы по обеспечению безопасности электроснабжения и обеспечивает их функционирование;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определяет систему мер по обеспечению надежности систем теплоснабжения муниципальных образований в соответствии с правилами организации теплоснабжения, утвержденными Правительством Российской Федерации;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утверждает инвестиционные программы организаций, осуществляющих регулируемые виды деятельности в сфере теплоснабжения по согласованию с органами местного самоуправления;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утверждает нормативы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составляет топливно-энергетический баланс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контроль за целевым использованием финансовых средств, полученных в результате введения специальных надбавок к тарифам на транспортировку природного газа газораспределительными организациями, устанавливаемых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мая 2001 года N 335 "О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газификации";</w:t>
      </w:r>
      <w:proofErr w:type="gramEnd"/>
    </w:p>
    <w:p w:rsidR="001E3A26" w:rsidRDefault="001E3A26">
      <w:pPr>
        <w:pStyle w:val="ConsPlusNormal"/>
        <w:spacing w:before="220"/>
        <w:ind w:firstLine="540"/>
        <w:jc w:val="both"/>
      </w:pPr>
      <w:r>
        <w:t>осуществляет проведение государственной политики в области энергосбережения и повышения энергетической эффективности на территории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1E3A26" w:rsidRDefault="001E3A26">
      <w:pPr>
        <w:pStyle w:val="ConsPlusNormal"/>
        <w:spacing w:before="220"/>
        <w:ind w:firstLine="540"/>
        <w:jc w:val="both"/>
      </w:pPr>
      <w:proofErr w:type="gramStart"/>
      <w:r>
        <w:lastRenderedPageBreak/>
        <w:t>разрабатывает и реализует региональные программы в области энергосбережения и повышения энергетической эффективности;</w:t>
      </w:r>
      <w:proofErr w:type="gramEnd"/>
    </w:p>
    <w:p w:rsidR="001E3A26" w:rsidRDefault="001E3A26">
      <w:pPr>
        <w:pStyle w:val="ConsPlusNormal"/>
        <w:spacing w:before="220"/>
        <w:ind w:firstLine="540"/>
        <w:jc w:val="both"/>
      </w:pPr>
      <w:r>
        <w:t>осуществляет информационное обеспечение проводимых на территории Ленинградской области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энергетической эффективности;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координирует мероприятия по энергосбережению и повышению энергетической эффективности и осуществляет </w:t>
      </w:r>
      <w:proofErr w:type="gramStart"/>
      <w:r>
        <w:t>контроль за</w:t>
      </w:r>
      <w:proofErr w:type="gramEnd"/>
      <w:r>
        <w:t xml:space="preserve"> их проведением государственными учреждениями, государственными унитарными предприятиями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07.07.2017 N 262.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2.2. В сфере общей компетенции: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осуществляет в установленном порядке бюджетные полномочия главного распорядителя бюджетных средств, получателя бюджетных средств и главного администратора доходов областного бюджета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рассматривает в установленном порядке обращения граждан и юридических лиц;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осуществляет от имени Ленинградской области правомочия обладателя информации;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обеспечивает доступ к информации о своей деятельности на русском языке;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участвует в разработке и реализации целевых программ применения информационных технологий;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создает информационные системы и обеспечивает доступ к содержащейся в них информации на русском языке;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осуществляет полномочия в области мобилизационной подготовки и мобилизации, определенные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осуществляет хранение, комплектование, учет и использование архивных документов и архивных фондов;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представляет Ленинградскую область в отношениях, регулируемых гражданским законодательством, при решении вопросов, относящихся к компетенции Комитета, в том числе выступает в качестве государственного заказчика;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пределах своей компетенции выступает в суде, в том числе по делам, подведомственным арбитражному суду, федеральному суду общей юрисдикции и мировому судье;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lastRenderedPageBreak/>
        <w:t xml:space="preserve">осуществляет 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областных законов, разработчиком проектов которых являлся Комитет;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представляет информацию о деятельности Комитета, в том числе размещает на официальном сайте Администрации Ленинградской области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осуществляет координацию и контроль деятельности подведомственных государственных учреждений, указанных в </w:t>
      </w:r>
      <w:hyperlink w:anchor="P306" w:history="1">
        <w:r>
          <w:rPr>
            <w:color w:val="0000FF"/>
          </w:rPr>
          <w:t>приложении</w:t>
        </w:r>
      </w:hyperlink>
      <w:r>
        <w:t xml:space="preserve"> к настоящему Положению;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оказывает гражданам бесплатную юридическую помощь в виде правового консультирования в устной и письменной форме по вопросам, отнесенным к компетенции Комитета, в порядке, установленном законодательством Российской Федерации для рассмотрения обращений граждан;</w:t>
      </w:r>
    </w:p>
    <w:p w:rsidR="001E3A26" w:rsidRDefault="001E3A2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11.08.2014 N 362)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участвует в пределах своей компетенции в проведении мероприятий по гражданской обороне.</w:t>
      </w:r>
    </w:p>
    <w:p w:rsidR="001E3A26" w:rsidRDefault="001E3A2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Title"/>
        <w:jc w:val="center"/>
        <w:outlineLvl w:val="1"/>
      </w:pPr>
      <w:r>
        <w:t>3. Функции Комитета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ind w:firstLine="540"/>
        <w:jc w:val="both"/>
      </w:pPr>
      <w:r>
        <w:t>Комитет осуществляет следующие функции: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3.1. Утверждает: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программы газификации организаций, осуществляющих эксплуатацию сетей инженерно-технического обеспечения;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схему и программу перспективного развития электроэнергетики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графики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графики перевода потребителей на резервные виды топлива при похолодании и порядок ввода графиков в действие в целях обеспечения исполнения государственного контракта на поставку газа для государственных нужд, экспортных контрактов по международным обязательствам, договоров поставки газа для коммунально-бытовых нужд и населения;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лимиты потребления коммунальных услуг на очередной финансовый год с поквартальным распределением для государственных учреждений Ленинградской области.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3.2. Устанавливает: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норматив потребления газа населением при отсутствии приборов учета газа;</w:t>
      </w:r>
    </w:p>
    <w:p w:rsidR="001E3A26" w:rsidRDefault="001E3A2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дату и время перехода покупателей электрической энергии на обслуживание к гарантирующему поставщику.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3.3. Согласовывает: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проекты правовых актов Губернатора Ленинградской области и правовых актов Правительства Ленинградской области по вопросам, отнесенным к компетенции Комитета;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предельные годовые объемы потребления (лимиты) топлива на следующий календарный год </w:t>
      </w:r>
      <w:r>
        <w:lastRenderedPageBreak/>
        <w:t>органам исполнительной власти Ленинградской области, в ведении которых находятся учреждения социальной сферы, - по объектам социальной сферы областной собственности;</w:t>
      </w:r>
    </w:p>
    <w:p w:rsidR="001E3A26" w:rsidRDefault="001E3A2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решения субъектов оперативно-диспетчерского управления об увеличении величины аварийного ограничения в технологически изолированных территориальных электроэнергетических системах.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3.4. Организует и обеспечивает: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формирование перечня объектов топливно-энергетического комплекса, подлежащих категорированию, для утверждения Губернатором Ленинградской области в порядке, предусмотренном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21 июля 2011 года N 256-ФЗ "О безопасности объектов топливно-энергетического комплекса";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направление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уведомлений: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 включении объектов топливно-энергетического комплекса в реестр объектов топливно-энергетического комплекса,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об изменении сведений об объекте топливно-энергетического комплекса, содержащихся в реестре,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об исключении объектов топливно-энергетического комплекса из реестра;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направление субъектам топливно-энергетического комплекса уведомлений о включении объекта топливно-энергетического комплекса в перечень объектов, подлежащих категорированию, с указанием сроков проведения категорирования объекта;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установленном порядке реализацию федеральных целевых программ в сфере топливно-энергетического комплекса;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подготовку проектов правовых актов Ленинградской области по вопросам реализации федеральных целевых программ;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взаимодействие участников региональной программы энергосбережения и повышения энергетической эффективности на территории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мониторинг реализации инвестиционных программ;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анализ и обобщение отчетов об исполнении инвестиционных программ;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представление ежегодно до 1 июня в Министерство энергетики Российской Федерации информации о результатах </w:t>
      </w:r>
      <w:proofErr w:type="gramStart"/>
      <w:r>
        <w:t>контроля за</w:t>
      </w:r>
      <w:proofErr w:type="gramEnd"/>
      <w:r>
        <w:t xml:space="preserve"> исполнением инвестиционных программ за предыдущий год;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перевод котельных, расположенных на территории Ленинградской области, на природный газ, сжиженный природный газ, местные виды топлива, иные виды топливно-энергетических ресурсов;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разработку и ежегодную корректировку схемы газификации Ленинградской области;</w:t>
      </w:r>
    </w:p>
    <w:p w:rsidR="001E3A26" w:rsidRDefault="001E3A2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координацию ввода в эксплуатацию газовых котельных и газопроводов, в том числе межпоселковых газопроводов, распределительных газопроводов с подготовкой потребителей к приему газа;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lastRenderedPageBreak/>
        <w:t xml:space="preserve">определение и обоснование потребности Ленинградской области в природном газе, участие совместно с закрытым акционерным обществом "Газпром </w:t>
      </w:r>
      <w:proofErr w:type="spellStart"/>
      <w:r>
        <w:t>межрегионгаз</w:t>
      </w:r>
      <w:proofErr w:type="spellEnd"/>
      <w:r>
        <w:t xml:space="preserve"> Санкт-Петербург" в распределении лимитов природного газа по социально значимым предприятиям Ленинградской области;</w:t>
      </w:r>
    </w:p>
    <w:p w:rsidR="001E3A26" w:rsidRDefault="001E3A2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мониторинг устойчивых поставок сжиженного и природного газа муниципальным образованиям, государственным учреждениям и предприятиям, организациям, обеспечивающим функционирование систем жизнеобеспечения населения, иным потребителям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оплату поставок каменного угля для учреждений социальной сферы, финансируемых за счет средств областного бюджета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завоз в летний период (не позднее 1 октября) каменного угля на базы переработчиков в объемах, соответствующих потребности на отопительный сезон, с последующим ежемесячным вывозом автотранспортом на склады учреждений социальной сферы;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проверку качества топлива, поступающего во исполнение государственных контрактов на поставку топливных ресурсов для нужд государственных учреждений социальной сферы, а также во исполнение муниципальных контрактов (при обращении администраций муниципальных образований Ленинградской области);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мониторинг создания запасов топлива на территории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подготовку информации по показателям в сфере топливно-энергетического комплекса для ежегодного доклада Губернатора Ленинградской области о достигнутых значениях показателей для оценки </w:t>
      </w:r>
      <w:proofErr w:type="gramStart"/>
      <w:r>
        <w:t>эффективности деятельности органов исполнительной власти Ленинградской области</w:t>
      </w:r>
      <w:proofErr w:type="gramEnd"/>
      <w:r>
        <w:t xml:space="preserve"> за отчетный год и их планируемых значениях на трехлетний период;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анализ комплексных планов подготовки объектов топливно-энергетического комплекса и социальной сферы муниципальных районов (городского округа) к работе в очередном отопительном сезоне;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создание автоматизированной информационно-аналитической системы мониторинга и анализа развития топливно-энергетического комплекса в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работу с межбюджетными трансфертами по реализации государственных программ в сфере топливно-энергетического комплекса;</w:t>
      </w:r>
    </w:p>
    <w:p w:rsidR="001E3A26" w:rsidRDefault="001E3A2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оказание методической помощи органам местного самоуправления по вопросам, отнесенным к компетенции Комитета;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работу созданных на основании правовых актов Губернатора Ленинградской области и правовых актов Правительства Ленинградской области комиссий и иных рабочих органов по вопросам, относящимся к компетенции Комитета;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подготовку отчетов о проведении и об итогах осенне-зимнего периода для представления Губернатором Ленинградской области в Правительство Российской Федерации, контрольные федеральные органы исполнительной власти в целях </w:t>
      </w:r>
      <w:proofErr w:type="gramStart"/>
      <w:r>
        <w:t>оценки деятельности органов исполнительной власти субъектов Российской Федерации</w:t>
      </w:r>
      <w:proofErr w:type="gramEnd"/>
      <w:r>
        <w:t xml:space="preserve"> по итогам осенне-зимнего периода;</w:t>
      </w:r>
    </w:p>
    <w:p w:rsidR="001E3A26" w:rsidRDefault="001E3A26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30.11.2012 N 378;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21.01.2015 N 1)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07.07.2017 N 262.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3.5. Участвует: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lastRenderedPageBreak/>
        <w:t>в реализации мероприятий в сфере охраны окружающей среды в пределах компетенции Комитета;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разработке разделов прогноза социально-экономического развития Ленинградской области в пределах полномочий Комитета;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международном сотрудничестве в сфере топливно-энергетического комплекса Ленинградской области, а также в разработке предложений по привлечению иностранных инвестиций;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подготовке проектов договоров (соглашений) Ленинградской области с субъектами Российской Федерации и системообразующими организациями в сфере топливно-энергетического комплекса;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разработке проекта областного бюджета Ленинградской области на очередной финансовый год и на плановый период в пределах полномочий Комитета как участника бюджетного процесса;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подготовке проекта Ленинградского областного трехстороннего соглашения о проведении социально-экономической политики и развитии социального партнерства.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3.6. Контролирует: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использование бюджетных средств получателями бюджетных сре</w:t>
      </w:r>
      <w:proofErr w:type="gramStart"/>
      <w:r>
        <w:t>дств в ч</w:t>
      </w:r>
      <w:proofErr w:type="gramEnd"/>
      <w:r>
        <w:t>асти обеспечения целевого использования и своевременного возврата бюджетных средств, достоверности представляемых отчетных данных;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совместно с федеральными органами исполнительной власти реализацию инвестиционных программ субъектов электроэнергетики, отнесенных к числу субъектов, инвестиционные программы которых утверждаются федеральными органами исполнительной власти;</w:t>
      </w:r>
    </w:p>
    <w:p w:rsidR="001E3A26" w:rsidRDefault="001E3A2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реализацию инвестиционных программ, утверждаемых Комитетом.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3.7. Осуществляет иные функции: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разрабатывает и участвует в разработке, согласовывает проекты правовых актов, договоров, соглашений и иных документов в порядке, установленном нормативными правовыми актами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разрабатывает схему и программу перспективного развития электроэнергетики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proofErr w:type="gramStart"/>
      <w:r>
        <w:t>принимает решение о выборе способа размещения государственного заказа Ленинградской области по приемке, переработке, хранению и доставке топливных ресурсов, выполнении работ по разработке и ежегодной корректировке схемы и программы перспективного развития электроэнергетики Ленинградской области и выполнении иных работ и услуг для государственных нужд Ленинградской области в пределах полномочий Комитета, а также о создании котировочной комиссии, ее составе и порядке работы;</w:t>
      </w:r>
      <w:proofErr w:type="gramEnd"/>
    </w:p>
    <w:p w:rsidR="001E3A26" w:rsidRDefault="001E3A26">
      <w:pPr>
        <w:pStyle w:val="ConsPlusNormal"/>
        <w:spacing w:before="220"/>
        <w:ind w:firstLine="540"/>
        <w:jc w:val="both"/>
      </w:pPr>
      <w:r>
        <w:t>разрабатывает и утверждает запрос котировок;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подготавливает текст извещения о проведении запроса котировок;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заключает государственные контракты на оказание услуг для государственных нужд Ленинградской области по приемке, переработке, хранению и доставке топливных ресурсов;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на основании соглашения с муниципальным образованием Ленинградской области осуществляет размещение заказов на поставку топливно-энергетических ресурсов для муниципальных нужд путем </w:t>
      </w:r>
      <w:r>
        <w:lastRenderedPageBreak/>
        <w:t>проведения совместных торгов;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представляет информацию для включения в государственную информационную систему в области энергосбережения и повышения энергетической эффективности;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оказывает содействие сетевым организациям в разработке и утверждении </w:t>
      </w:r>
      <w:proofErr w:type="gramStart"/>
      <w:r>
        <w:t>графиков аварийного ограничения режима потребления электрической энергии</w:t>
      </w:r>
      <w:proofErr w:type="gramEnd"/>
      <w:r>
        <w:t>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подготавливает предложения по внесению изменений в графики аварийного ограничения режима потребления электрической энергии, разработанные и утвержденные первичными получателями команд и согласованные с системным оператором (субъектом оперативно-диспетчерского управления в технологически изолированной территориальной электроэнергетической системе);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представляет в Министерство энергетики Российской Федерации сведения, необходимые для разработки схемы и программы развития Единой энергетической системы России и генеральной схемы размещения объектов электроэнергетики;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выдает заключения о целевом (нецелевом) использовании предназначенных для финансирования программ газификации финансовых средств, полученных в результате введения специальных надбавок к тарифам на транспортировку природного газа газораспределительными организациями;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абзацы четырнадцатый - шестнадцатый исключены.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представляет в комитет финансов Ленинградской области: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план проведения проверок и ревизий на квартал с указанием перечня конкретных подведомственных организаций (бюджетополучателей), тем проверок и ревизий, сроков их проведения;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отчет за истекший квартал по утвержденной форме о результатах проведения проверок и ревизий подведомственных организаций (бюджетополучателей) с пояснительной запиской с указанием принятых и предлагаемых мер по выявленным нарушениям (в электронном и бумажном виде);</w:t>
      </w:r>
    </w:p>
    <w:p w:rsidR="001E3A26" w:rsidRDefault="001E3A26">
      <w:pPr>
        <w:pStyle w:val="ConsPlusNormal"/>
        <w:spacing w:before="220"/>
        <w:ind w:firstLine="540"/>
        <w:jc w:val="both"/>
      </w:pPr>
      <w:proofErr w:type="gramStart"/>
      <w:r>
        <w:t>изменения в распределение бюджетных ассигнований, ранее утвержденных на очередной финансовый год и на первый год планового периода, и распределение бюджетных ассигнований на второй год планового периода по разделам, подразделам, целевым статьям и видам расходов областного бюджета Ленинградской области, проекты разделов адресной инвестиционной программы по курируемым направлениям, пояснительную записку к проекту областного закона об областном бюджете Ленинградской области в части вопросов</w:t>
      </w:r>
      <w:proofErr w:type="gramEnd"/>
      <w:r>
        <w:t xml:space="preserve">, </w:t>
      </w:r>
      <w:proofErr w:type="gramStart"/>
      <w:r>
        <w:t>отнесенных</w:t>
      </w:r>
      <w:proofErr w:type="gramEnd"/>
      <w:r>
        <w:t xml:space="preserve"> к ведению Комитета;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сведения по расходным обязательствам в соответствии с порядком составления и ведения реестра расходных обязательств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целях формирования и ведения кассового плана исполнения областного бюджета Ленинградской области в текущем финансовом году формирует прогноз, в том числе уточненный, кассовых выплат по расходам областного бюджета на текущий финансовый год с помесячной детализацией;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ежегодно докладывает Правительству Ленинградской области об итогах подготовки объектов жилищно-коммунального хозяйства Ленинградской области к осенне-зимнему периоду;</w:t>
      </w:r>
    </w:p>
    <w:p w:rsidR="001E3A26" w:rsidRDefault="001E3A26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30.11.2012 N 378)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соответствии с компетенцией Комитета: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11.08.2014 N 362;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разрабатывает, реализует государственные программы, ответственным исполнителем которых является Комитет;</w:t>
      </w:r>
    </w:p>
    <w:p w:rsidR="001E3A26" w:rsidRDefault="001E3A26">
      <w:pPr>
        <w:pStyle w:val="ConsPlusNormal"/>
        <w:jc w:val="both"/>
      </w:pPr>
      <w:r>
        <w:lastRenderedPageBreak/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11.08.2014 N 362)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разрабатывает и утверждает административные регламенты исполнения государственных функций (предоставления государственных услуг);</w:t>
      </w:r>
    </w:p>
    <w:p w:rsidR="001E3A26" w:rsidRDefault="001E3A26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функции, предусмотренные Основными </w:t>
      </w:r>
      <w:hyperlink r:id="rId72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года N 442,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 апреля 2015 года N 139 "Об утверждении Порядка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типа";</w:t>
      </w:r>
      <w:proofErr w:type="gramEnd"/>
    </w:p>
    <w:p w:rsidR="001E3A26" w:rsidRDefault="001E3A2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07.10.2020 N 666)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использует механизмы государственно-частного партнерства для привлечения инвестиций на цели развития топливно-энергетического комплекса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запрашивает и получает информацию от органов исполнительной власти Ленинградской области и органов местного самоуправления, юридических и физических лиц в пределах полномочий Комитета;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привлекает в установленном порядке для проработки вопросов, относящихся к компетенции Комитета,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ученых и специалистов;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подготавливает предложения о включении лиц, замещающих муниципальные должности и должности муниципальной службы, с учетом их профессиональных и личных качеств в кадровый резерв органов исполнительной власти Ленинградской области, формируемый в установленном порядке;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организует в установленном порядке прием граждан и представителей предприятий, организаций и учреждений;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проводит семинары, конференции, конкурсы, совещания и другие мероприятия;</w:t>
      </w:r>
    </w:p>
    <w:p w:rsidR="001E3A26" w:rsidRDefault="001E3A26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функции в соответствии с </w:t>
      </w:r>
      <w:hyperlink r:id="rId75" w:history="1">
        <w:r>
          <w:rPr>
            <w:color w:val="0000FF"/>
          </w:rPr>
          <w:t>Порядком</w:t>
        </w:r>
      </w:hyperlink>
      <w:r>
        <w:t xml:space="preserve"> взаимодействия главных распорядителей средств областного бюджета Ленинградской области, получателей средств областного бюджета Ленинградской области, предприятий - поставщиков коммунальных услуг по осуществлению контроля за объемами и своевременной оплатой потребления тепловой и электрической энергии, газа, холодной воды и канализационных стоков, утвержденным постановлением Правительства Ленинградской области от 3 марта 2006 года N 55;</w:t>
      </w:r>
      <w:proofErr w:type="gramEnd"/>
    </w:p>
    <w:p w:rsidR="001E3A26" w:rsidRDefault="001E3A26">
      <w:pPr>
        <w:pStyle w:val="ConsPlusNormal"/>
        <w:spacing w:before="220"/>
        <w:ind w:firstLine="540"/>
        <w:jc w:val="both"/>
      </w:pPr>
      <w:r>
        <w:t>выполняет иные функции в соответствии с действующим законодательством;</w:t>
      </w:r>
    </w:p>
    <w:p w:rsidR="001E3A26" w:rsidRDefault="001E3A26">
      <w:pPr>
        <w:pStyle w:val="ConsPlusNormal"/>
        <w:spacing w:before="220"/>
        <w:ind w:firstLine="540"/>
        <w:jc w:val="both"/>
      </w:pPr>
      <w:proofErr w:type="gramStart"/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(несостоятельности);</w:t>
      </w:r>
      <w:proofErr w:type="gramEnd"/>
    </w:p>
    <w:p w:rsidR="001E3A26" w:rsidRDefault="001E3A26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13.09.2013 N 295)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области;</w:t>
      </w:r>
    </w:p>
    <w:p w:rsidR="001E3A26" w:rsidRDefault="001E3A26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11.08.2014 N 362)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обеспечивает создание, накопление и хранение в целях гражданской обороны запасов горюче-смазочных материалов, топливно-энергетических ресурсов;</w:t>
      </w:r>
    </w:p>
    <w:p w:rsidR="001E3A26" w:rsidRDefault="001E3A26">
      <w:pPr>
        <w:pStyle w:val="ConsPlusNormal"/>
        <w:jc w:val="both"/>
      </w:pPr>
      <w:r>
        <w:lastRenderedPageBreak/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пределах своих полномочий участвует:</w:t>
      </w:r>
    </w:p>
    <w:p w:rsidR="001E3A26" w:rsidRDefault="001E3A26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населения,</w:t>
      </w:r>
    </w:p>
    <w:p w:rsidR="001E3A26" w:rsidRDefault="001E3A26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планировании мероприятий по поддержанию устойчивого функционирования организаций в военное время, обеспечении функционирования организаций и предприятий топливно-энергетического комплекса,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1E3A26" w:rsidRDefault="001E3A26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организации мероприятий по световой маскировке и другим видам маскировки,</w:t>
      </w:r>
    </w:p>
    <w:p w:rsidR="001E3A26" w:rsidRDefault="001E3A26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</w:t>
      </w:r>
    </w:p>
    <w:p w:rsidR="001E3A26" w:rsidRDefault="001E3A26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организации мероприятий по срочному восстановлению функционирования необходимых коммунальных служб в военное время.</w:t>
      </w:r>
    </w:p>
    <w:p w:rsidR="001E3A26" w:rsidRDefault="001E3A26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Title"/>
        <w:jc w:val="center"/>
        <w:outlineLvl w:val="1"/>
      </w:pPr>
      <w:r>
        <w:t>4. Управление Комитетом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 по представлению заместителя Председателя Правительства Ленинградской области, курирующего Комитет.</w:t>
      </w:r>
    </w:p>
    <w:p w:rsidR="001E3A26" w:rsidRDefault="001E3A2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1E3A26" w:rsidRDefault="001E3A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4.3. Внутренняя структура и штатное расписание Комитета, изменение внутренней структуры Комитета и внесение изменений в штатное расписание Комитета утверждаются Губернатором Ленинградской области по представлению заместителя Председателя Правительства Ленинградской области, курирующего Комитет.</w:t>
      </w:r>
    </w:p>
    <w:p w:rsidR="001E3A26" w:rsidRDefault="001E3A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4.4. Общие положения и функции структурных подразделений Комитета определяются положениями о них, утвержденными приказами Комитета.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4.5. Председатель Комитета: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правовых актов Губернатора Ленинградской области и правовых актов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области, курирующего Комитет;</w:t>
      </w:r>
    </w:p>
    <w:p w:rsidR="001E3A26" w:rsidRDefault="001E3A2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lastRenderedPageBreak/>
        <w:t>руководит деятельностью Комитета на принципах единоначалия;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участвует в заседаниях Правительства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присутствует на мероприятиях, проводимых с участием Губернатора Ленинградской области, и иных мероприятиях в соответствии с поручениями Губернатора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ежемесячно представляет планы работы Комитета и отчеты о выполнении планов работы Комитета на утверждение заместителю Председателя Правительства Ленинградской области, курирующему Комитет;</w:t>
      </w:r>
    </w:p>
    <w:p w:rsidR="001E3A26" w:rsidRDefault="001E3A2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имеет первого заместителя председателя Комитета и заместителя председателя Комитета, </w:t>
      </w:r>
      <w:proofErr w:type="gramStart"/>
      <w:r>
        <w:t>назначаемых</w:t>
      </w:r>
      <w:proofErr w:type="gramEnd"/>
      <w:r>
        <w:t xml:space="preserve"> на должность и освобождаемых от должности Губернатором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представляет Губернатору Ленинградской </w:t>
      </w:r>
      <w:proofErr w:type="gramStart"/>
      <w:r>
        <w:t>области кандидатуры первого заместителя председателя Комитета</w:t>
      </w:r>
      <w:proofErr w:type="gramEnd"/>
      <w:r>
        <w:t xml:space="preserve"> и заместителя председателя Комитета по согласованию с заместителем Председателя Правительства Ленинградской области, курирующим Комитет;</w:t>
      </w:r>
    </w:p>
    <w:p w:rsidR="001E3A26" w:rsidRDefault="001E3A26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готовит и представляет заместителю Председателя Правительства Ленинградской области, курирующему Комитет, предложения по вопросам внутренней структуры и штатного расписания Комитета;</w:t>
      </w:r>
    </w:p>
    <w:p w:rsidR="001E3A26" w:rsidRDefault="001E3A26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установленном порядке 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обеспечивает соблюдение финансовой дисциплины, сохранность средств и материальных ценностей в Комитете;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подписывает правовые акты Комитета, запросы и иные документы, подготовленные Комитетом, от имени Комитета выдает доверенности;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 установленном порядке вносит представления о назначении на должность и освобождении от должности лиц, замещающих в Комитете должности гражданской службы Ленинградской области, а также ходатайства по вопросам, связанным с прохождением государственной гражданской службы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принимает меры к официальному опубликованию в установленном порядке правовых актов Комитета, если это предусмотрено федеральными или областными законами;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вносит в установленном порядке в Правительство Ленинградской области проекты областных законов и иных правовых актов по вопросам, отнесенным к компетенции Комитета;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обеспечивает условия для переподготовки и повышения квалификации государственных гражданских служащих Комитета;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без доверенности представляет Комитет в гражданском обороте, в том числе в пределах своих полномочий в установленном порядке заключает государственные контракты и иные сделки от имени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ежеквартально представляет заместителю Председателя Правительства Ленинградской области, курирующему Комитет, информацию о реализации планов социально-экономического развития, об общественно-политической ситуации и работе органов местного самоуправления в курируемом </w:t>
      </w:r>
      <w:r>
        <w:lastRenderedPageBreak/>
        <w:t>муниципальном образовании в соответствии с действующим законодательством;</w:t>
      </w:r>
    </w:p>
    <w:p w:rsidR="001E3A26" w:rsidRDefault="001E3A2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несет персональную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или иную охраняемую законом тайну;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согласовывает проекты правовых актов Губернатора Ленинградской области и правовых актов Правительства Ленинградской области;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выполняет иные обязанности, обусловленные поручениями Губернатора Ленинградской области, федеральным законодательством и областным законодательством.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4.6. Премирование председателя Комитета по результатам деятельности осуществляется Губернатором Ленинградской области по представлению заместителя Председателя Правительства Ленинградской области, курирующего Комитет.</w:t>
      </w:r>
    </w:p>
    <w:p w:rsidR="001E3A26" w:rsidRDefault="001E3A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4.7. Председатель Комитета несет персональную ответственность: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за выполнение возложенных на Комитет задач;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за осуществление Комитетом полномочий и функций;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1E3A26" w:rsidRDefault="001E3A2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 в Комитете.</w:t>
      </w:r>
    </w:p>
    <w:p w:rsidR="001E3A26" w:rsidRDefault="001E3A26">
      <w:pPr>
        <w:pStyle w:val="ConsPlusNormal"/>
        <w:jc w:val="both"/>
      </w:pPr>
      <w:r>
        <w:t xml:space="preserve">(п. 4.7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17.02.2014 N 23)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4.8. В отсутствие председателя Комитета его обязанности исполняет первый заместитель председателя Комитета, в отсутствие председателя Комитета и первого заместителя председателя Комитета их обязанности исполняет заместитель председателя Комитета, курирующий деятельность отдела газификации и газоснабжения и отдела информационного и правового обеспечения, если иное не установлено Губернатором Ленинградской области.</w:t>
      </w:r>
    </w:p>
    <w:p w:rsidR="001E3A26" w:rsidRDefault="001E3A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4.8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20.05.2019 N 223)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4.9. Заместители председателя Комитета вправе представлять интересы Комитета и действовать от имени Комитета в пределах полномочий, предоставленных каждому из них доверенностью, оформленной в порядке, установленном действующим законодательством.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4.10.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4.11.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1E3A26" w:rsidRDefault="001E3A26">
      <w:pPr>
        <w:pStyle w:val="ConsPlusNormal"/>
        <w:spacing w:before="220"/>
        <w:ind w:firstLine="540"/>
        <w:jc w:val="both"/>
      </w:pPr>
      <w:r>
        <w:t>4.12. По решению председателя Комитета при Комитете могут образовываться консультативно-совещательные органы (коллегия Комитета, экспертные и иные советы), а также временные рабочие группы и комиссии для обсуждения и выработки предложений и рекомендаций по вопросам деятельности Комитета.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Title"/>
        <w:jc w:val="center"/>
        <w:outlineLvl w:val="1"/>
      </w:pPr>
      <w:r>
        <w:t xml:space="preserve">5. Управление </w:t>
      </w:r>
      <w:proofErr w:type="gramStart"/>
      <w:r>
        <w:t>подведомственными</w:t>
      </w:r>
      <w:proofErr w:type="gramEnd"/>
      <w:r>
        <w:t xml:space="preserve"> Комитету</w:t>
      </w:r>
    </w:p>
    <w:p w:rsidR="001E3A26" w:rsidRDefault="001E3A26">
      <w:pPr>
        <w:pStyle w:val="ConsPlusTitle"/>
        <w:jc w:val="center"/>
      </w:pPr>
      <w:r>
        <w:t>государственными казенными учреждениями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Комитет осуществляет функции и полномочия учредителя подведомственного государственного казенного учреждения Ленинградской области (далее - подведомственное учреждение), указанного в </w:t>
      </w:r>
      <w:hyperlink w:anchor="P306" w:history="1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области".</w:t>
      </w:r>
      <w:proofErr w:type="gramEnd"/>
    </w:p>
    <w:p w:rsidR="001E3A26" w:rsidRDefault="001E3A26">
      <w:pPr>
        <w:pStyle w:val="ConsPlusNormal"/>
        <w:spacing w:before="220"/>
        <w:ind w:firstLine="540"/>
        <w:jc w:val="both"/>
      </w:pPr>
      <w:r>
        <w:t xml:space="preserve">5.2. Комитет осуществляет внутриведомственный государственный </w:t>
      </w:r>
      <w:proofErr w:type="gramStart"/>
      <w:r>
        <w:t>контроль за</w:t>
      </w:r>
      <w:proofErr w:type="gramEnd"/>
      <w:r>
        <w:t xml:space="preserve"> соблюдением в подведомственном учреждении трудового законодательства и иных нормативных правовых актов, содержащих нормы трудового права.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ind w:firstLine="540"/>
        <w:jc w:val="both"/>
      </w:pPr>
      <w: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98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jc w:val="right"/>
        <w:outlineLvl w:val="1"/>
      </w:pPr>
      <w:r>
        <w:t>Приложение</w:t>
      </w:r>
    </w:p>
    <w:p w:rsidR="001E3A26" w:rsidRDefault="001E3A26">
      <w:pPr>
        <w:pStyle w:val="ConsPlusNormal"/>
        <w:jc w:val="right"/>
      </w:pPr>
      <w:r>
        <w:t>к Положению...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Title"/>
        <w:jc w:val="center"/>
      </w:pPr>
      <w:bookmarkStart w:id="2" w:name="P306"/>
      <w:bookmarkEnd w:id="2"/>
      <w:r>
        <w:t>ПЕРЕЧЕНЬ</w:t>
      </w:r>
    </w:p>
    <w:p w:rsidR="001E3A26" w:rsidRDefault="001E3A26">
      <w:pPr>
        <w:pStyle w:val="ConsPlusTitle"/>
        <w:jc w:val="center"/>
      </w:pPr>
      <w:r>
        <w:t>ГОСУДАРСТВЕННЫХ УЧРЕЖДЕНИЙ, ПОДВЕДОМСТВЕННЫХ</w:t>
      </w:r>
    </w:p>
    <w:p w:rsidR="001E3A26" w:rsidRDefault="001E3A26">
      <w:pPr>
        <w:pStyle w:val="ConsPlusTitle"/>
        <w:jc w:val="center"/>
      </w:pPr>
      <w:r>
        <w:t>КОМИТЕТУ ПО ТОПЛИВНО-ЭНЕРГЕТИЧЕСКОМУ КОМПЛЕКСУ</w:t>
      </w:r>
    </w:p>
    <w:p w:rsidR="001E3A26" w:rsidRDefault="001E3A26">
      <w:pPr>
        <w:pStyle w:val="ConsPlusTitle"/>
        <w:jc w:val="center"/>
      </w:pPr>
      <w:r>
        <w:t>ЛЕНИНГРАДСКОЙ ОБЛАСТИ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ind w:firstLine="540"/>
        <w:jc w:val="both"/>
      </w:pPr>
      <w:r>
        <w:t xml:space="preserve">Государственное казенное учреждение Ленинградской области "Центр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Ленинградской области".</w:t>
      </w: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jc w:val="both"/>
      </w:pPr>
    </w:p>
    <w:p w:rsidR="001E3A26" w:rsidRDefault="001E3A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3E2" w:rsidRDefault="00BD03E2"/>
    <w:sectPr w:rsidR="00BD03E2" w:rsidSect="00CA41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26"/>
    <w:rsid w:val="00030915"/>
    <w:rsid w:val="0009278C"/>
    <w:rsid w:val="001D7CA6"/>
    <w:rsid w:val="001E3A26"/>
    <w:rsid w:val="0024505B"/>
    <w:rsid w:val="00252B88"/>
    <w:rsid w:val="002F24B2"/>
    <w:rsid w:val="00784635"/>
    <w:rsid w:val="009242C1"/>
    <w:rsid w:val="00BD03E2"/>
    <w:rsid w:val="00C7392C"/>
    <w:rsid w:val="00E13FC5"/>
    <w:rsid w:val="00F8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3E70D704D53CCCF506B799ECCF11A9B52732F05F602F44015C255C245ABE535BF1D3E51384F720F9382BA06B75EA30A45C71D92B296FCE147Y4J" TargetMode="External"/><Relationship Id="rId21" Type="http://schemas.openxmlformats.org/officeDocument/2006/relationships/hyperlink" Target="consultantplus://offline/ref=93E70D704D53CCCF506B799ECCF11A9B52702E04F70AF44015C255C245ABE535BF1D3E51384F720D9282BA06B75EA30A45C71D92B296FCE147Y4J" TargetMode="External"/><Relationship Id="rId42" Type="http://schemas.openxmlformats.org/officeDocument/2006/relationships/hyperlink" Target="consultantplus://offline/ref=93E70D704D53CCCF506B799ECCF11A9B51722601F40EF44015C255C245ABE535BF1D3E51384F72099182BA06B75EA30A45C71D92B296FCE147Y4J" TargetMode="External"/><Relationship Id="rId47" Type="http://schemas.openxmlformats.org/officeDocument/2006/relationships/hyperlink" Target="consultantplus://offline/ref=93E70D704D53CCCF506B799ECCF11A9B52752F00F30EF44015C255C245ABE535BF1D3E51384F720D9082BA06B75EA30A45C71D92B296FCE147Y4J" TargetMode="External"/><Relationship Id="rId63" Type="http://schemas.openxmlformats.org/officeDocument/2006/relationships/hyperlink" Target="consultantplus://offline/ref=93E70D704D53CCCF506B799ECCF11A9B52722607F203F44015C255C245ABE535BF1D3E51384F720D9E82BA06B75EA30A45C71D92B296FCE147Y4J" TargetMode="External"/><Relationship Id="rId68" Type="http://schemas.openxmlformats.org/officeDocument/2006/relationships/hyperlink" Target="consultantplus://offline/ref=93E70D704D53CCCF506B799ECCF11A9B52752F00F30EF44015C255C245ABE535BF1D3E51384F720F9282BA06B75EA30A45C71D92B296FCE147Y4J" TargetMode="External"/><Relationship Id="rId84" Type="http://schemas.openxmlformats.org/officeDocument/2006/relationships/hyperlink" Target="consultantplus://offline/ref=93E70D704D53CCCF506B799ECCF11A9B51712803F10FF44015C255C245ABE535BF1D3E51384F72049382BA06B75EA30A45C71D92B296FCE147Y4J" TargetMode="External"/><Relationship Id="rId89" Type="http://schemas.openxmlformats.org/officeDocument/2006/relationships/hyperlink" Target="consultantplus://offline/ref=93E70D704D53CCCF506B799ECCF11A9B51712803F109F44015C255C245ABE535BF1D3E51384F720A9382BA06B75EA30A45C71D92B296FCE147Y4J" TargetMode="External"/><Relationship Id="rId16" Type="http://schemas.openxmlformats.org/officeDocument/2006/relationships/hyperlink" Target="consultantplus://offline/ref=93E70D704D53CCCF506B799ECCF11A9B51732E0AF30FF44015C255C245ABE535BF1D3E51384F720D9282BA06B75EA30A45C71D92B296FCE147Y4J" TargetMode="External"/><Relationship Id="rId11" Type="http://schemas.openxmlformats.org/officeDocument/2006/relationships/hyperlink" Target="consultantplus://offline/ref=93E70D704D53CCCF506B799ECCF11A9B52782B0BF30EF44015C255C245ABE535BF1D3E51384F720D9282BA06B75EA30A45C71D92B296FCE147Y4J" TargetMode="External"/><Relationship Id="rId32" Type="http://schemas.openxmlformats.org/officeDocument/2006/relationships/hyperlink" Target="consultantplus://offline/ref=93E70D704D53CCCF506B799ECCF11A9B51702A05F00FF44015C255C245ABE535BF1D3E51384F73099F82BA06B75EA30A45C71D92B296FCE147Y4J" TargetMode="External"/><Relationship Id="rId37" Type="http://schemas.openxmlformats.org/officeDocument/2006/relationships/hyperlink" Target="consultantplus://offline/ref=93E70D704D53CCCF506B799ECCF11A9B52782701F308F44015C255C245ABE535BF1D3E51384F720D9082BA06B75EA30A45C71D92B296FCE147Y4J" TargetMode="External"/><Relationship Id="rId53" Type="http://schemas.openxmlformats.org/officeDocument/2006/relationships/hyperlink" Target="consultantplus://offline/ref=93E70D704D53CCCF506B799ECCF11A9B51712803F10FF44015C255C245ABE535BF1D3E51384F72059282BA06B75EA30A45C71D92B296FCE147Y4J" TargetMode="External"/><Relationship Id="rId58" Type="http://schemas.openxmlformats.org/officeDocument/2006/relationships/hyperlink" Target="consultantplus://offline/ref=93E70D704D53CCCF506B799ECCF11A9B52752F00F30EF44015C255C245ABE535BF1D3E51384F720C9282BA06B75EA30A45C71D92B296FCE147Y4J" TargetMode="External"/><Relationship Id="rId74" Type="http://schemas.openxmlformats.org/officeDocument/2006/relationships/hyperlink" Target="consultantplus://offline/ref=93E70D704D53CCCF506B799ECCF11A9B51732E0AF30FF44015C255C245ABE535BF1D3E51384F720D9282BA06B75EA30A45C71D92B296FCE147Y4J" TargetMode="External"/><Relationship Id="rId79" Type="http://schemas.openxmlformats.org/officeDocument/2006/relationships/hyperlink" Target="consultantplus://offline/ref=93E70D704D53CCCF506B799ECCF11A9B51712803F10FF44015C255C245ABE535BF1D3E51384F72059E82BA06B75EA30A45C71D92B296FCE147Y4J" TargetMode="External"/><Relationship Id="rId5" Type="http://schemas.openxmlformats.org/officeDocument/2006/relationships/hyperlink" Target="consultantplus://offline/ref=93E70D704D53CCCF506B799ECCF11A9B52722607F203F44015C255C245ABE535BF1D3E51384F720D9282BA06B75EA30A45C71D92B296FCE147Y4J" TargetMode="External"/><Relationship Id="rId90" Type="http://schemas.openxmlformats.org/officeDocument/2006/relationships/hyperlink" Target="consultantplus://offline/ref=93E70D704D53CCCF506B799ECCF11A9B51712803F109F44015C255C245ABE535BF1D3E51384F720A9382BA06B75EA30A45C71D92B296FCE147Y4J" TargetMode="External"/><Relationship Id="rId95" Type="http://schemas.openxmlformats.org/officeDocument/2006/relationships/hyperlink" Target="consultantplus://offline/ref=93E70D704D53CCCF506B799ECCF11A9B51702A05F00FF44015C255C245ABE535BF1D3E51384F73099F82BA06B75EA30A45C71D92B296FCE147Y4J" TargetMode="External"/><Relationship Id="rId22" Type="http://schemas.openxmlformats.org/officeDocument/2006/relationships/hyperlink" Target="consultantplus://offline/ref=93E70D704D53CCCF506B799ECCF11A9B52702C04F603F44015C255C245ABE535AD1D665D3B4F6C0C9697EC57F140YBJ" TargetMode="External"/><Relationship Id="rId27" Type="http://schemas.openxmlformats.org/officeDocument/2006/relationships/hyperlink" Target="consultantplus://offline/ref=93E70D704D53CCCF506B799ECCF11A9B52712603F403F44015C255C245ABE535AD1D665D3B4F6C0C9697EC57F140YBJ" TargetMode="External"/><Relationship Id="rId43" Type="http://schemas.openxmlformats.org/officeDocument/2006/relationships/hyperlink" Target="consultantplus://offline/ref=93E70D704D53CCCF506B668FD9F11A9B51782806F95CA34244975BC74DFBBF25A9543050264E73139589EC45Y7J" TargetMode="External"/><Relationship Id="rId48" Type="http://schemas.openxmlformats.org/officeDocument/2006/relationships/hyperlink" Target="consultantplus://offline/ref=93E70D704D53CCCF506B799ECCF11A9B52782701F308F44015C255C245ABE535BF1D3E51384F720D9082BA06B75EA30A45C71D92B296FCE147Y4J" TargetMode="External"/><Relationship Id="rId64" Type="http://schemas.openxmlformats.org/officeDocument/2006/relationships/hyperlink" Target="consultantplus://offline/ref=93E70D704D53CCCF506B799ECCF11A9B52752902FB09F44015C255C245ABE535BF1D3E51384F720D9082BA06B75EA30A45C71D92B296FCE147Y4J" TargetMode="External"/><Relationship Id="rId69" Type="http://schemas.openxmlformats.org/officeDocument/2006/relationships/hyperlink" Target="consultantplus://offline/ref=93E70D704D53CCCF506B799ECCF11A9B52722607F203F44015C255C245ABE535BF1D3E51384F720C9682BA06B75EA30A45C71D92B296FCE147Y4J" TargetMode="External"/><Relationship Id="rId80" Type="http://schemas.openxmlformats.org/officeDocument/2006/relationships/hyperlink" Target="consultantplus://offline/ref=93E70D704D53CCCF506B799ECCF11A9B51712803F10FF44015C255C245ABE535BF1D3E51384F72049782BA06B75EA30A45C71D92B296FCE147Y4J" TargetMode="External"/><Relationship Id="rId85" Type="http://schemas.openxmlformats.org/officeDocument/2006/relationships/hyperlink" Target="consultantplus://offline/ref=93E70D704D53CCCF506B799ECCF11A9B51712803F109F44015C255C245ABE535BF1D3E51384F720A9382BA06B75EA30A45C71D92B296FCE147Y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3E70D704D53CCCF506B799ECCF11A9B52782701F308F44015C255C245ABE535BF1D3E51384F720D9082BA06B75EA30A45C71D92B296FCE147Y4J" TargetMode="External"/><Relationship Id="rId17" Type="http://schemas.openxmlformats.org/officeDocument/2006/relationships/hyperlink" Target="consultantplus://offline/ref=93E70D704D53CCCF506B799ECCF11A9B51722C02F00BF44015C255C245ABE535BF1D3E51384F750E9F82BA06B75EA30A45C71D92B296FCE147Y4J" TargetMode="External"/><Relationship Id="rId25" Type="http://schemas.openxmlformats.org/officeDocument/2006/relationships/hyperlink" Target="consultantplus://offline/ref=93E70D704D53CCCF506B799ECCF11A9B52702703F108F44015C255C245ABE535AD1D665D3B4F6C0C9697EC57F140YBJ" TargetMode="External"/><Relationship Id="rId33" Type="http://schemas.openxmlformats.org/officeDocument/2006/relationships/hyperlink" Target="consultantplus://offline/ref=93E70D704D53CCCF506B799ECCF11A9B52752F00F30EF44015C255C245ABE535BF1D3E51384F720D9182BA06B75EA30A45C71D92B296FCE147Y4J" TargetMode="External"/><Relationship Id="rId38" Type="http://schemas.openxmlformats.org/officeDocument/2006/relationships/hyperlink" Target="consultantplus://offline/ref=93E70D704D53CCCF506B799ECCF11A9B51712803F10FF44015C255C245ABE535BF1D3E51384F72059382BA06B75EA30A45C71D92B296FCE147Y4J" TargetMode="External"/><Relationship Id="rId46" Type="http://schemas.openxmlformats.org/officeDocument/2006/relationships/hyperlink" Target="consultantplus://offline/ref=93E70D704D53CCCF506B668FD9F11A9B50712704F603F44015C255C245ABE535AD1D665D3B4F6C0C9697EC57F140YBJ" TargetMode="External"/><Relationship Id="rId59" Type="http://schemas.openxmlformats.org/officeDocument/2006/relationships/hyperlink" Target="consultantplus://offline/ref=93E70D704D53CCCF506B799ECCF11A9B52752F00F30EF44015C255C245ABE535BF1D3E51384F720C9282BA06B75EA30A45C71D92B296FCE147Y4J" TargetMode="External"/><Relationship Id="rId67" Type="http://schemas.openxmlformats.org/officeDocument/2006/relationships/hyperlink" Target="consultantplus://offline/ref=93E70D704D53CCCF506B799ECCF11A9B52752F00F30EF44015C255C245ABE535BF1D3E51384F720F9582BA06B75EA30A45C71D92B296FCE147Y4J" TargetMode="External"/><Relationship Id="rId20" Type="http://schemas.openxmlformats.org/officeDocument/2006/relationships/hyperlink" Target="consultantplus://offline/ref=93E70D704D53CCCF506B799ECCF11A9B52722A0BF40DF44015C255C245ABE535BF1D3E51384F72099382BA06B75EA30A45C71D92B296FCE147Y4J" TargetMode="External"/><Relationship Id="rId41" Type="http://schemas.openxmlformats.org/officeDocument/2006/relationships/hyperlink" Target="consultantplus://offline/ref=93E70D704D53CCCF506B799ECCF11A9B51732E0AF30FF44015C255C245ABE535BF1D3E51384F720D9282BA06B75EA30A45C71D92B296FCE147Y4J" TargetMode="External"/><Relationship Id="rId54" Type="http://schemas.openxmlformats.org/officeDocument/2006/relationships/hyperlink" Target="consultantplus://offline/ref=93E70D704D53CCCF506B799ECCF11A9B52752F00F30EF44015C255C245ABE535BF1D3E51384F720C9782BA06B75EA30A45C71D92B296FCE147Y4J" TargetMode="External"/><Relationship Id="rId62" Type="http://schemas.openxmlformats.org/officeDocument/2006/relationships/hyperlink" Target="consultantplus://offline/ref=93E70D704D53CCCF506B799ECCF11A9B52752F00F30EF44015C255C245ABE535BF1D3E51384F720C9E82BA06B75EA30A45C71D92B296FCE147Y4J" TargetMode="External"/><Relationship Id="rId70" Type="http://schemas.openxmlformats.org/officeDocument/2006/relationships/hyperlink" Target="consultantplus://offline/ref=93E70D704D53CCCF506B799ECCF11A9B52752F00F30EF44015C255C245ABE535BF1D3E51384F720F9282BA06B75EA30A45C71D92B296FCE147Y4J" TargetMode="External"/><Relationship Id="rId75" Type="http://schemas.openxmlformats.org/officeDocument/2006/relationships/hyperlink" Target="consultantplus://offline/ref=93E70D704D53CCCF506B799ECCF11A9B51702F03F50BF44015C255C245ABE535BF1D3E51384F72059782BA06B75EA30A45C71D92B296FCE147Y4J" TargetMode="External"/><Relationship Id="rId83" Type="http://schemas.openxmlformats.org/officeDocument/2006/relationships/hyperlink" Target="consultantplus://offline/ref=93E70D704D53CCCF506B799ECCF11A9B51712803F10FF44015C255C245ABE535BF1D3E51384F72049482BA06B75EA30A45C71D92B296FCE147Y4J" TargetMode="External"/><Relationship Id="rId88" Type="http://schemas.openxmlformats.org/officeDocument/2006/relationships/hyperlink" Target="consultantplus://offline/ref=93E70D704D53CCCF506B799ECCF11A9B51712803F109F44015C255C245ABE535BF1D3E51384F720A9382BA06B75EA30A45C71D92B296FCE147Y4J" TargetMode="External"/><Relationship Id="rId91" Type="http://schemas.openxmlformats.org/officeDocument/2006/relationships/hyperlink" Target="consultantplus://offline/ref=93E70D704D53CCCF506B799ECCF11A9B51712803F109F44015C255C245ABE535BF1D3E51384F720A9382BA06B75EA30A45C71D92B296FCE147Y4J" TargetMode="External"/><Relationship Id="rId96" Type="http://schemas.openxmlformats.org/officeDocument/2006/relationships/hyperlink" Target="consultantplus://offline/ref=93E70D704D53CCCF506B799ECCF11A9B51712D04F60CF44015C255C245ABE535BF1D3E51384F720C9282BA06B75EA30A45C71D92B296FCE147Y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70D704D53CCCF506B799ECCF11A9B51702A05F002F44015C255C245ABE535BF1D3E51384F720B9682BA06B75EA30A45C71D92B296FCE147Y4J" TargetMode="External"/><Relationship Id="rId15" Type="http://schemas.openxmlformats.org/officeDocument/2006/relationships/hyperlink" Target="consultantplus://offline/ref=93E70D704D53CCCF506B799ECCF11A9B51712D04F60CF44015C255C245ABE535BF1D3E51384F720C9282BA06B75EA30A45C71D92B296FCE147Y4J" TargetMode="External"/><Relationship Id="rId23" Type="http://schemas.openxmlformats.org/officeDocument/2006/relationships/hyperlink" Target="consultantplus://offline/ref=93E70D704D53CCCF506B799ECCF11A9B52732F05F60DF44015C255C245ABE535BF1D3E51384F730E9582BA06B75EA30A45C71D92B296FCE147Y4J" TargetMode="External"/><Relationship Id="rId28" Type="http://schemas.openxmlformats.org/officeDocument/2006/relationships/hyperlink" Target="consultantplus://offline/ref=93E70D704D53CCCF506B799ECCF11A9B52722B05F70CF44015C255C245ABE535BF1D3E51384F72059582BA06B75EA30A45C71D92B296FCE147Y4J" TargetMode="External"/><Relationship Id="rId36" Type="http://schemas.openxmlformats.org/officeDocument/2006/relationships/hyperlink" Target="consultantplus://offline/ref=93E70D704D53CCCF506B799ECCF11A9B52782B0BF30EF44015C255C245ABE535BF1D3E51384F720D9282BA06B75EA30A45C71D92B296FCE147Y4J" TargetMode="External"/><Relationship Id="rId49" Type="http://schemas.openxmlformats.org/officeDocument/2006/relationships/hyperlink" Target="consultantplus://offline/ref=93E70D704D53CCCF506B668FD9F11A9B50702C05F309F44015C255C245ABE535AD1D665D3B4F6C0C9697EC57F140YBJ" TargetMode="External"/><Relationship Id="rId57" Type="http://schemas.openxmlformats.org/officeDocument/2006/relationships/hyperlink" Target="consultantplus://offline/ref=93E70D704D53CCCF506B668FD9F11A9B50752E01F00DF44015C255C245ABE535AD1D665D3B4F6C0C9697EC57F140YBJ" TargetMode="External"/><Relationship Id="rId10" Type="http://schemas.openxmlformats.org/officeDocument/2006/relationships/hyperlink" Target="consultantplus://offline/ref=93E70D704D53CCCF506B799ECCF11A9B51712803F109F44015C255C245ABE535BF1D3E51384F720A9482BA06B75EA30A45C71D92B296FCE147Y4J" TargetMode="External"/><Relationship Id="rId31" Type="http://schemas.openxmlformats.org/officeDocument/2006/relationships/hyperlink" Target="consultantplus://offline/ref=93E70D704D53CCCF506B799ECCF11A9B51702A05F002F44015C255C245ABE535BF1D3E51384F720B9682BA06B75EA30A45C71D92B296FCE147Y4J" TargetMode="External"/><Relationship Id="rId44" Type="http://schemas.openxmlformats.org/officeDocument/2006/relationships/hyperlink" Target="consultantplus://offline/ref=93E70D704D53CCCF506B799ECCF11A9B51722C02F00BF44015C255C245ABE535AD1D665D3B4F6C0C9697EC57F140YBJ" TargetMode="External"/><Relationship Id="rId52" Type="http://schemas.openxmlformats.org/officeDocument/2006/relationships/hyperlink" Target="consultantplus://offline/ref=93E70D704D53CCCF506B799ECCF11A9B52752F00F30EF44015C255C245ABE535BF1D3E51384F720D9F82BA06B75EA30A45C71D92B296FCE147Y4J" TargetMode="External"/><Relationship Id="rId60" Type="http://schemas.openxmlformats.org/officeDocument/2006/relationships/hyperlink" Target="consultantplus://offline/ref=93E70D704D53CCCF506B799ECCF11A9B52752F00F30EF44015C255C245ABE535BF1D3E51384F720C9182BA06B75EA30A45C71D92B296FCE147Y4J" TargetMode="External"/><Relationship Id="rId65" Type="http://schemas.openxmlformats.org/officeDocument/2006/relationships/hyperlink" Target="consultantplus://offline/ref=93E70D704D53CCCF506B799ECCF11A9B52782701F308F44015C255C245ABE535BF1D3E51384F720D9082BA06B75EA30A45C71D92B296FCE147Y4J" TargetMode="External"/><Relationship Id="rId73" Type="http://schemas.openxmlformats.org/officeDocument/2006/relationships/hyperlink" Target="consultantplus://offline/ref=93E70D704D53CCCF506B799ECCF11A9B51722A0BF402F44015C255C245ABE535AD1D665D3B4F6C0C9697EC57F140YBJ" TargetMode="External"/><Relationship Id="rId78" Type="http://schemas.openxmlformats.org/officeDocument/2006/relationships/hyperlink" Target="consultantplus://offline/ref=93E70D704D53CCCF506B799ECCF11A9B51712803F10FF44015C255C245ABE535BF1D3E51384F72059082BA06B75EA30A45C71D92B296FCE147Y4J" TargetMode="External"/><Relationship Id="rId81" Type="http://schemas.openxmlformats.org/officeDocument/2006/relationships/hyperlink" Target="consultantplus://offline/ref=93E70D704D53CCCF506B799ECCF11A9B51712803F10FF44015C255C245ABE535BF1D3E51384F72049682BA06B75EA30A45C71D92B296FCE147Y4J" TargetMode="External"/><Relationship Id="rId86" Type="http://schemas.openxmlformats.org/officeDocument/2006/relationships/hyperlink" Target="consultantplus://offline/ref=93E70D704D53CCCF506B799ECCF11A9B51712803F109F44015C255C245ABE535BF1D3E51384F720A9382BA06B75EA30A45C71D92B296FCE147Y4J" TargetMode="External"/><Relationship Id="rId94" Type="http://schemas.openxmlformats.org/officeDocument/2006/relationships/hyperlink" Target="consultantplus://offline/ref=93E70D704D53CCCF506B799ECCF11A9B51712803F109F44015C255C245ABE535BF1D3E51384F720A9282BA06B75EA30A45C71D92B296FCE147Y4J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E70D704D53CCCF506B799ECCF11A9B52752902FB09F44015C255C245ABE535BF1D3E51384F720D9282BA06B75EA30A45C71D92B296FCE147Y4J" TargetMode="External"/><Relationship Id="rId13" Type="http://schemas.openxmlformats.org/officeDocument/2006/relationships/hyperlink" Target="consultantplus://offline/ref=93E70D704D53CCCF506B799ECCF11A9B51712803F10FF44015C255C245ABE535BF1D3E51384F72059382BA06B75EA30A45C71D92B296FCE147Y4J" TargetMode="External"/><Relationship Id="rId18" Type="http://schemas.openxmlformats.org/officeDocument/2006/relationships/hyperlink" Target="consultantplus://offline/ref=93E70D704D53CCCF506B799ECCF11A9B52722A06F308F44015C255C245ABE535AD1D665D3B4F6C0C9697EC57F140YBJ" TargetMode="External"/><Relationship Id="rId39" Type="http://schemas.openxmlformats.org/officeDocument/2006/relationships/hyperlink" Target="consultantplus://offline/ref=93E70D704D53CCCF506B799ECCF11A9B51722601F40EF44015C255C245ABE535BF1D3E51384F72099182BA06B75EA30A45C71D92B296FCE147Y4J" TargetMode="External"/><Relationship Id="rId34" Type="http://schemas.openxmlformats.org/officeDocument/2006/relationships/hyperlink" Target="consultantplus://offline/ref=93E70D704D53CCCF506B799ECCF11A9B52752902FB09F44015C255C245ABE535BF1D3E51384F720D9282BA06B75EA30A45C71D92B296FCE147Y4J" TargetMode="External"/><Relationship Id="rId50" Type="http://schemas.openxmlformats.org/officeDocument/2006/relationships/hyperlink" Target="consultantplus://offline/ref=93E70D704D53CCCF506B668FD9F11A9B50762A01F00AF44015C255C245ABE535AD1D665D3B4F6C0C9697EC57F140YBJ" TargetMode="External"/><Relationship Id="rId55" Type="http://schemas.openxmlformats.org/officeDocument/2006/relationships/hyperlink" Target="consultantplus://offline/ref=93E70D704D53CCCF506B799ECCF11A9B52752F00F30EF44015C255C245ABE535BF1D3E51384F720C9582BA06B75EA30A45C71D92B296FCE147Y4J" TargetMode="External"/><Relationship Id="rId76" Type="http://schemas.openxmlformats.org/officeDocument/2006/relationships/hyperlink" Target="consultantplus://offline/ref=93E70D704D53CCCF506B799ECCF11A9B51702A05F002F44015C255C245ABE535BF1D3E51384F720B9682BA06B75EA30A45C71D92B296FCE147Y4J" TargetMode="External"/><Relationship Id="rId97" Type="http://schemas.openxmlformats.org/officeDocument/2006/relationships/hyperlink" Target="consultantplus://offline/ref=93E70D704D53CCCF506B799ECCF11A9B51722A0BF003F44015C255C245ABE535BF1D3E51384F72099482BA06B75EA30A45C71D92B296FCE147Y4J" TargetMode="External"/><Relationship Id="rId7" Type="http://schemas.openxmlformats.org/officeDocument/2006/relationships/hyperlink" Target="consultantplus://offline/ref=93E70D704D53CCCF506B799ECCF11A9B51702A05F00FF44015C255C245ABE535BF1D3E51384F73099F82BA06B75EA30A45C71D92B296FCE147Y4J" TargetMode="External"/><Relationship Id="rId71" Type="http://schemas.openxmlformats.org/officeDocument/2006/relationships/hyperlink" Target="consultantplus://offline/ref=93E70D704D53CCCF506B799ECCF11A9B52752F00F30EF44015C255C245ABE535BF1D3E51384F720F9182BA06B75EA30A45C71D92B296FCE147Y4J" TargetMode="External"/><Relationship Id="rId92" Type="http://schemas.openxmlformats.org/officeDocument/2006/relationships/hyperlink" Target="consultantplus://offline/ref=93E70D704D53CCCF506B799ECCF11A9B51712803F109F44015C255C245ABE535BF1D3E51384F720A9382BA06B75EA30A45C71D92B296FCE147Y4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3E70D704D53CCCF506B799ECCF11A9B52722607F203F44015C255C245ABE535BF1D3E51384F720D9182BA06B75EA30A45C71D92B296FCE147Y4J" TargetMode="External"/><Relationship Id="rId24" Type="http://schemas.openxmlformats.org/officeDocument/2006/relationships/hyperlink" Target="consultantplus://offline/ref=93E70D704D53CCCF506B799ECCF11A9B52732F05F60FF44015C255C245ABE535BF1D3E51384F720E9282BA06B75EA30A45C71D92B296FCE147Y4J" TargetMode="External"/><Relationship Id="rId40" Type="http://schemas.openxmlformats.org/officeDocument/2006/relationships/hyperlink" Target="consultantplus://offline/ref=93E70D704D53CCCF506B799ECCF11A9B51712D04F60CF44015C255C245ABE535BF1D3E51384F720C9282BA06B75EA30A45C71D92B296FCE147Y4J" TargetMode="External"/><Relationship Id="rId45" Type="http://schemas.openxmlformats.org/officeDocument/2006/relationships/hyperlink" Target="consultantplus://offline/ref=93E70D704D53CCCF506B799ECCF11A9B52752902FB09F44015C255C245ABE535BF1D3E51384F720D9182BA06B75EA30A45C71D92B296FCE147Y4J" TargetMode="External"/><Relationship Id="rId66" Type="http://schemas.openxmlformats.org/officeDocument/2006/relationships/hyperlink" Target="consultantplus://offline/ref=93E70D704D53CCCF506B799ECCF11A9B52752F00F30EF44015C255C245ABE535BF1D3E51384F720F9682BA06B75EA30A45C71D92B296FCE147Y4J" TargetMode="External"/><Relationship Id="rId87" Type="http://schemas.openxmlformats.org/officeDocument/2006/relationships/hyperlink" Target="consultantplus://offline/ref=93E70D704D53CCCF506B799ECCF11A9B51712803F109F44015C255C245ABE535BF1D3E51384F720A9382BA06B75EA30A45C71D92B296FCE147Y4J" TargetMode="External"/><Relationship Id="rId61" Type="http://schemas.openxmlformats.org/officeDocument/2006/relationships/hyperlink" Target="consultantplus://offline/ref=93E70D704D53CCCF506B799ECCF11A9B52752F00F30EF44015C255C245ABE535BF1D3E51384F720C9F82BA06B75EA30A45C71D92B296FCE147Y4J" TargetMode="External"/><Relationship Id="rId82" Type="http://schemas.openxmlformats.org/officeDocument/2006/relationships/hyperlink" Target="consultantplus://offline/ref=93E70D704D53CCCF506B799ECCF11A9B51712803F10FF44015C255C245ABE535BF1D3E51384F72049582BA06B75EA30A45C71D92B296FCE147Y4J" TargetMode="External"/><Relationship Id="rId19" Type="http://schemas.openxmlformats.org/officeDocument/2006/relationships/hyperlink" Target="consultantplus://offline/ref=93E70D704D53CCCF506B799ECCF11A9B52702601F40AF44015C255C245ABE535BF1D3E51384F720D9E82BA06B75EA30A45C71D92B296FCE147Y4J" TargetMode="External"/><Relationship Id="rId14" Type="http://schemas.openxmlformats.org/officeDocument/2006/relationships/hyperlink" Target="consultantplus://offline/ref=93E70D704D53CCCF506B799ECCF11A9B51722601F40EF44015C255C245ABE535BF1D3E51384F72099182BA06B75EA30A45C71D92B296FCE147Y4J" TargetMode="External"/><Relationship Id="rId30" Type="http://schemas.openxmlformats.org/officeDocument/2006/relationships/hyperlink" Target="consultantplus://offline/ref=93E70D704D53CCCF506B799ECCF11A9B52722607F203F44015C255C245ABE535BF1D3E51384F720D9F82BA06B75EA30A45C71D92B296FCE147Y4J" TargetMode="External"/><Relationship Id="rId35" Type="http://schemas.openxmlformats.org/officeDocument/2006/relationships/hyperlink" Target="consultantplus://offline/ref=93E70D704D53CCCF506B799ECCF11A9B51712803F109F44015C255C245ABE535BF1D3E51384F720A9482BA06B75EA30A45C71D92B296FCE147Y4J" TargetMode="External"/><Relationship Id="rId56" Type="http://schemas.openxmlformats.org/officeDocument/2006/relationships/hyperlink" Target="consultantplus://offline/ref=93E70D704D53CCCF506B799ECCF11A9B52752F00F30EF44015C255C245ABE535BF1D3E51384F720C9482BA06B75EA30A45C71D92B296FCE147Y4J" TargetMode="External"/><Relationship Id="rId77" Type="http://schemas.openxmlformats.org/officeDocument/2006/relationships/hyperlink" Target="consultantplus://offline/ref=93E70D704D53CCCF506B799ECCF11A9B52752F00F30EF44015C255C245ABE535BF1D3E51384F720F9E82BA06B75EA30A45C71D92B296FCE147Y4J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93E70D704D53CCCF506B799ECCF11A9B52752F00F30EF44015C255C245ABE535BF1D3E51384F720D9182BA06B75EA30A45C71D92B296FCE147Y4J" TargetMode="External"/><Relationship Id="rId51" Type="http://schemas.openxmlformats.org/officeDocument/2006/relationships/hyperlink" Target="consultantplus://offline/ref=93E70D704D53CCCF506B668FD9F11A9B51782906F30FF44015C255C245ABE535AD1D665D3B4F6C0C9697EC57F140YBJ" TargetMode="External"/><Relationship Id="rId72" Type="http://schemas.openxmlformats.org/officeDocument/2006/relationships/hyperlink" Target="consultantplus://offline/ref=93E70D704D53CCCF506B668FD9F11A9B50742707F103F44015C255C245ABE535BF1D3E51384F720B9682BA06B75EA30A45C71D92B296FCE147Y4J" TargetMode="External"/><Relationship Id="rId93" Type="http://schemas.openxmlformats.org/officeDocument/2006/relationships/hyperlink" Target="consultantplus://offline/ref=93E70D704D53CCCF506B799ECCF11A9B51712803F109F44015C255C245ABE535BF1D3E51384F720A9382BA06B75EA30A45C71D92B296FCE147Y4J" TargetMode="External"/><Relationship Id="rId98" Type="http://schemas.openxmlformats.org/officeDocument/2006/relationships/hyperlink" Target="consultantplus://offline/ref=93E70D704D53CCCF506B799ECCF11A9B51722C02F00BF44015C255C245ABE535AD1D665D3B4F6C0C9697EC57F140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8705</Words>
  <Characters>49624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Мишан</dc:creator>
  <cp:lastModifiedBy>Наталья Валерьевна Мишан</cp:lastModifiedBy>
  <cp:revision>1</cp:revision>
  <dcterms:created xsi:type="dcterms:W3CDTF">2020-11-30T09:24:00Z</dcterms:created>
  <dcterms:modified xsi:type="dcterms:W3CDTF">2020-11-30T09:28:00Z</dcterms:modified>
</cp:coreProperties>
</file>