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B5" w:rsidRDefault="007365B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365B5" w:rsidRDefault="007365B5">
      <w:pPr>
        <w:pStyle w:val="ConsPlusTitle"/>
        <w:jc w:val="center"/>
      </w:pPr>
    </w:p>
    <w:p w:rsidR="007365B5" w:rsidRDefault="007365B5">
      <w:pPr>
        <w:pStyle w:val="ConsPlusTitle"/>
        <w:jc w:val="center"/>
      </w:pPr>
      <w:r>
        <w:t>ПОСТАНОВЛЕНИЕ</w:t>
      </w:r>
    </w:p>
    <w:p w:rsidR="007365B5" w:rsidRDefault="007365B5">
      <w:pPr>
        <w:pStyle w:val="ConsPlusTitle"/>
        <w:jc w:val="center"/>
      </w:pPr>
      <w:r>
        <w:t>от 2 октября 2012 г. N 302</w:t>
      </w:r>
    </w:p>
    <w:p w:rsidR="007365B5" w:rsidRDefault="007365B5">
      <w:pPr>
        <w:pStyle w:val="ConsPlusTitle"/>
        <w:jc w:val="center"/>
      </w:pPr>
    </w:p>
    <w:p w:rsidR="007365B5" w:rsidRDefault="007365B5">
      <w:pPr>
        <w:pStyle w:val="ConsPlusTitle"/>
        <w:jc w:val="center"/>
      </w:pPr>
      <w:r>
        <w:t>ОБ УТВЕРЖДЕНИИ ПОЛОЖЕНИЯ О КОМИТЕТЕ</w:t>
      </w:r>
    </w:p>
    <w:p w:rsidR="007365B5" w:rsidRDefault="007365B5">
      <w:pPr>
        <w:pStyle w:val="ConsPlusTitle"/>
        <w:jc w:val="center"/>
      </w:pPr>
      <w:r>
        <w:t>ПО ТОПЛИВНО-ЭНЕРГЕТИЧЕСКОМУ КОМПЛЕКСУ ЛЕНИНГРАДСКОЙ ОБЛАСТИ</w:t>
      </w:r>
    </w:p>
    <w:p w:rsidR="007365B5" w:rsidRDefault="007365B5">
      <w:pPr>
        <w:pStyle w:val="ConsPlusTitle"/>
        <w:jc w:val="center"/>
      </w:pPr>
      <w:r>
        <w:t>И ПРИЗНАНИИ УТРАТИВШИМИ СИЛУ ОТДЕЛЬНЫХ ПОСТАНОВЛЕНИЙ</w:t>
      </w:r>
    </w:p>
    <w:p w:rsidR="007365B5" w:rsidRDefault="007365B5">
      <w:pPr>
        <w:pStyle w:val="ConsPlusTitle"/>
        <w:jc w:val="center"/>
      </w:pPr>
      <w:r>
        <w:t>ПРАВИТЕЛЬСТВА ЛЕНИНГРАДСКОЙ ОБЛАСТИ</w:t>
      </w:r>
    </w:p>
    <w:p w:rsidR="007365B5" w:rsidRDefault="007365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65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30.11.2012 </w:t>
            </w:r>
            <w:hyperlink r:id="rId5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13.09.2013 </w:t>
            </w:r>
            <w:hyperlink r:id="rId6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8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21.01.2015 </w:t>
            </w:r>
            <w:hyperlink r:id="rId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15.02.2016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07.07.2017 </w:t>
            </w:r>
            <w:hyperlink r:id="rId12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13.08.2018 </w:t>
            </w:r>
            <w:hyperlink r:id="rId13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4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20.05.2019 </w:t>
            </w:r>
            <w:hyperlink r:id="rId1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07.10.2020 </w:t>
            </w:r>
            <w:hyperlink r:id="rId16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комитете по топливно-энергетическому комплексу Ленинградской области.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365B5" w:rsidRDefault="007365B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области";</w:t>
      </w:r>
    </w:p>
    <w:p w:rsidR="007365B5" w:rsidRDefault="007365B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11 декабря 2009 года N 367 "О внесении изменений в постановления Правительства Ленинградской области от 11 ноября 2004 года N 254, от 22 февраля 2007 года N 42, от 4 мая 2008 года N 105, от 11 августа 2008 года N 238 и от 25 августа 2008 года N 249 в части разработки и утверждения административных регламентов исполнения государственных функций (предоставления государственных услуг) органами исполнительной власти Ленинградской области";</w:t>
      </w:r>
    </w:p>
    <w:p w:rsidR="007365B5" w:rsidRDefault="007365B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11</w:t>
        </w:r>
      </w:hyperlink>
      <w: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7365B5" w:rsidRDefault="007365B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11 августа 2010 года N 209 "О внесении изменений в постановления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изменения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 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деятельности";</w:t>
      </w:r>
    </w:p>
    <w:p w:rsidR="007365B5" w:rsidRDefault="007365B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октября 2010 года N 266 "О внесении изменений в постановление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изменения в постановление </w:t>
      </w:r>
      <w:r>
        <w:lastRenderedPageBreak/>
        <w:t>Правительства Ленинградской области от 16 апреля 2008 года N 82 "Об утверждении штатных расписаний органов исполнительной власти Ленинградской области";</w:t>
      </w:r>
    </w:p>
    <w:p w:rsidR="007365B5" w:rsidRDefault="007365B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365B5" w:rsidRDefault="007365B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365B5" w:rsidRDefault="007365B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февраля 2011 года N 25 "О внесении изменений в постановление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изменения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области";</w:t>
      </w:r>
    </w:p>
    <w:p w:rsidR="007365B5" w:rsidRDefault="007365B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365B5" w:rsidRDefault="007365B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2011 года N 473 "О внесении изменений в постановление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изменения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области";</w:t>
      </w:r>
    </w:p>
    <w:p w:rsidR="007365B5" w:rsidRDefault="007365B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6</w:t>
        </w:r>
      </w:hyperlink>
      <w:r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2013 года.</w:t>
      </w:r>
    </w:p>
    <w:p w:rsidR="007365B5" w:rsidRDefault="007365B5">
      <w:pPr>
        <w:pStyle w:val="ConsPlusNormal"/>
        <w:jc w:val="both"/>
      </w:pPr>
      <w:r>
        <w:t xml:space="preserve">(п. 3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30.11.2012 N 378)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right"/>
      </w:pPr>
      <w:r>
        <w:t>Губернатор</w:t>
      </w:r>
    </w:p>
    <w:p w:rsidR="007365B5" w:rsidRDefault="007365B5">
      <w:pPr>
        <w:pStyle w:val="ConsPlusNormal"/>
        <w:jc w:val="right"/>
      </w:pPr>
      <w:r>
        <w:t>Ленинградской области</w:t>
      </w:r>
    </w:p>
    <w:p w:rsidR="007365B5" w:rsidRDefault="007365B5">
      <w:pPr>
        <w:pStyle w:val="ConsPlusNormal"/>
        <w:jc w:val="right"/>
      </w:pPr>
      <w:r>
        <w:t>А.Дрозденко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right"/>
        <w:outlineLvl w:val="0"/>
      </w:pPr>
    </w:p>
    <w:p w:rsidR="007365B5" w:rsidRDefault="007365B5">
      <w:pPr>
        <w:pStyle w:val="ConsPlusNormal"/>
        <w:jc w:val="right"/>
        <w:outlineLvl w:val="0"/>
      </w:pPr>
    </w:p>
    <w:p w:rsidR="007365B5" w:rsidRDefault="007365B5">
      <w:pPr>
        <w:pStyle w:val="ConsPlusNormal"/>
        <w:jc w:val="right"/>
        <w:outlineLvl w:val="0"/>
      </w:pPr>
    </w:p>
    <w:p w:rsidR="007365B5" w:rsidRDefault="007365B5">
      <w:pPr>
        <w:pStyle w:val="ConsPlusNormal"/>
        <w:jc w:val="right"/>
        <w:outlineLvl w:val="0"/>
      </w:pPr>
    </w:p>
    <w:p w:rsidR="007365B5" w:rsidRDefault="007365B5">
      <w:pPr>
        <w:pStyle w:val="ConsPlusNormal"/>
        <w:jc w:val="right"/>
        <w:outlineLvl w:val="0"/>
      </w:pPr>
    </w:p>
    <w:p w:rsidR="007365B5" w:rsidRDefault="007365B5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7365B5" w:rsidRDefault="007365B5">
      <w:pPr>
        <w:pStyle w:val="ConsPlusNormal"/>
        <w:jc w:val="right"/>
      </w:pPr>
      <w:r>
        <w:t>постановлением Правительства</w:t>
      </w:r>
    </w:p>
    <w:p w:rsidR="007365B5" w:rsidRDefault="007365B5">
      <w:pPr>
        <w:pStyle w:val="ConsPlusNormal"/>
        <w:jc w:val="right"/>
      </w:pPr>
      <w:r>
        <w:t>Ленинградской области</w:t>
      </w:r>
    </w:p>
    <w:p w:rsidR="007365B5" w:rsidRDefault="007365B5">
      <w:pPr>
        <w:pStyle w:val="ConsPlusNormal"/>
        <w:jc w:val="right"/>
      </w:pPr>
      <w:r>
        <w:t>от 02.10.2012 N 302</w:t>
      </w:r>
    </w:p>
    <w:p w:rsidR="007365B5" w:rsidRDefault="007365B5">
      <w:pPr>
        <w:pStyle w:val="ConsPlusNormal"/>
        <w:jc w:val="right"/>
      </w:pPr>
      <w:r>
        <w:t>(приложение)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Title"/>
        <w:jc w:val="center"/>
      </w:pPr>
      <w:bookmarkStart w:id="1" w:name="P49"/>
      <w:bookmarkEnd w:id="1"/>
      <w:r>
        <w:t>ПОЛОЖЕНИЕ</w:t>
      </w:r>
    </w:p>
    <w:p w:rsidR="007365B5" w:rsidRDefault="007365B5">
      <w:pPr>
        <w:pStyle w:val="ConsPlusTitle"/>
        <w:jc w:val="center"/>
      </w:pPr>
      <w:r>
        <w:t>О КОМИТЕТЕ ПО ТОПЛИВНО-ЭНЕРГЕТИЧЕСКОМУ КОМПЛЕКСУ</w:t>
      </w:r>
    </w:p>
    <w:p w:rsidR="007365B5" w:rsidRDefault="007365B5">
      <w:pPr>
        <w:pStyle w:val="ConsPlusTitle"/>
        <w:jc w:val="center"/>
      </w:pPr>
      <w:r>
        <w:t>ЛЕНИНГРАДСКОЙ ОБЛАСТИ</w:t>
      </w:r>
    </w:p>
    <w:p w:rsidR="007365B5" w:rsidRDefault="007365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65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30.11.2012 </w:t>
            </w:r>
            <w:hyperlink r:id="rId30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13.09.2013 </w:t>
            </w:r>
            <w:hyperlink r:id="rId31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3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33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21.01.2015 </w:t>
            </w:r>
            <w:hyperlink r:id="rId34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15.02.2016 </w:t>
            </w:r>
            <w:hyperlink r:id="rId3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3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07.07.2017 </w:t>
            </w:r>
            <w:hyperlink r:id="rId37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13.08.2018 </w:t>
            </w:r>
            <w:hyperlink r:id="rId38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7365B5" w:rsidRDefault="00736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39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20.05.2019 </w:t>
            </w:r>
            <w:hyperlink r:id="rId40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07.10.2020 </w:t>
            </w:r>
            <w:hyperlink r:id="rId41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5B5" w:rsidRDefault="007365B5">
      <w:pPr>
        <w:pStyle w:val="ConsPlusNormal"/>
        <w:jc w:val="both"/>
      </w:pPr>
    </w:p>
    <w:p w:rsidR="007365B5" w:rsidRDefault="007365B5">
      <w:pPr>
        <w:pStyle w:val="ConsPlusTitle"/>
        <w:jc w:val="center"/>
        <w:outlineLvl w:val="1"/>
      </w:pPr>
      <w:r>
        <w:t>1. Общие положения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ind w:firstLine="540"/>
        <w:jc w:val="both"/>
      </w:pPr>
      <w:r>
        <w:t>1.1. Комитет по топливно-энергетическому комплексу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в соответствии с настоящим Положением государственное управление и реализацию полномочий субъекта Российской Федерации - Ленинградской области в сфере топливно-энергетического комплекса, газификации и газоснабжения на территории Ленинградской области.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44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полномочий, имеет лицевые счета, печать, штампы, бланки, вывеску со своим наименованием и изображением герба Ленинградской области.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lastRenderedPageBreak/>
        <w:t>1.5. Имущество Комитета является собственностью Ленинградской области. Комитет не вправе распоряжаться (продавать, сдавать в аренду или передавать в безвозмездное пользование, отдавать в залог, вносить в уставный фонд и т.д.) государственным имуществом Ленинградской области.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1.6.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1.7. Материально-техническое обеспечение деятельности Комитета осуществляется в установленном порядке.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1.8. Комитет находится по адресу: 191311, Санкт-Петербург, улица Смольного, дом 3.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Title"/>
        <w:jc w:val="center"/>
        <w:outlineLvl w:val="1"/>
      </w:pPr>
      <w:r>
        <w:t>2. Полномочия Комитета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2.1. В сфере топливно-энергетического комплекса, газификации, газоснабжения: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21.01.2015 N 1;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согласовывает размещение объектов электроэнергетики на территории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согласовывает инвестиционные программы территориальных сетевых организаций, отнесенных к числу субъектов электроэнергетики, инвестиционные программы которых утверждаются и контролируются федеральными органами исполнительной власти, а также осуществляет контроль за реализацией таких программ;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утверждает инвестиционные программы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субъектов Российской Федерации, и осуществляет контроль за реализацией таких программ;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создает штабы по обеспечению безопасности электроснабжения и обеспечивает их функционирование;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определяет систему мер по обеспечению надежности систем теплоснабжения муниципальных образований в соответствии с правилами организации теплоснабжения, утвержденными Правительством Российской Федерации;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утверждает инвестиционные программы организаций, осуществляющих регулируемые виды деятельности в сфере теплоснабжения по согласованию с органами местного самоуправления;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утверждает 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составляет топливно-энергетический баланс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осуществляет контроль за целевым использованием финансовых средств, полученных в результате введения специальных надбавок к тарифам на транспортировку природного газа газораспределительными организациями, устанавливаемых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мая 2001 года N 335 "О порядке установления специальных надбавок к тарифам на транспортировку газа газораспределительными </w:t>
      </w:r>
      <w:r>
        <w:lastRenderedPageBreak/>
        <w:t>организациями для финансирования программ газификации";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осуществляет проведение государственной политики в области энергосбережения и повышения энергетической эффективности на территории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разрабатывает и реализует региональные программы в области энергосбережения и повышения энергетической эффективности;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осуществляет информационное обеспечение проводимых на территории Ленинградской области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координирует мероприятия по энергосбережению и повышению энергетической эффективности и осуществляет контроль за их проведением государственными учреждениями, государственными унитарными предприятиями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07.07.2017 N 262.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2.2. В сфере общей компетенции: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осуществляет в установленном порядке бюджетные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рассматривает в установленном порядке обращения граждан и юридических лиц;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осуществляет от имени Ленинградской области правомочия обладателя информации;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обеспечивает доступ к информации о своей деятельности на русском языке;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участвует в разработке и реализации целевых программ применения информационных технологий;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создает информационные системы и обеспечивает доступ к содержащейся в них информации на русском языке;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осуществляет полномочия в области мобилизационной подготовки и мобилизации, определенные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осуществляет хранение, комплектование, учет и использование архивных документов и архивных фондов;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lastRenderedPageBreak/>
        <w:t>представляет Ленинградскую область в отношениях, регулируемых гражданским законодательством, при решении вопросов, относящихся к компетенции Комитета, в том числе выступает в качестве государственного заказчика;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пределах своей компетенции выступает в суде, в том числе по делам, подведомственным арбитражному суду, федеральному суду общей юрисдикции и мировому судье;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осуществляет мониторинг правоприменения нормативных правовых актов Комитета, а также областных законов, разработчиком проектов которых являлся Комитет;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представляет информацию о деятельности Комитета, в том числе размещает на официальном сайте Администрации Ленинградской области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осуществляет координацию и контроль деятельности подведомственных государственных учреждений, указанных в </w:t>
      </w:r>
      <w:hyperlink w:anchor="P306" w:history="1">
        <w:r>
          <w:rPr>
            <w:color w:val="0000FF"/>
          </w:rPr>
          <w:t>приложении</w:t>
        </w:r>
      </w:hyperlink>
      <w:r>
        <w:t xml:space="preserve"> к настоящему Положению;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оказывает гражданам бесплатную юридическую помощь в виде правового консультирования в устной и письменной форме по вопросам, отнесенным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11.08.2014 N 362)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участвует в пределах своей компетенции в проведении мероприятий по гражданской обороне.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Title"/>
        <w:jc w:val="center"/>
        <w:outlineLvl w:val="1"/>
      </w:pPr>
      <w:r>
        <w:t>3. Функции Комитета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3.1. Утверждает: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программы газификации организаций, осуществляющих эксплуатацию сетей инженерно-технического обеспечения;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схему и программу перспективного развития электроэнергетики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графики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графики перевода потребителей на резервные виды топлива при похолодании и порядок ввода графиков в действие в целях обеспечения исполнения государственного контракта на поставку газа для государственных нужд, экспортных контрактов по международным обязательствам, договоров поставки газа для коммунально-бытовых нужд и населения;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лимиты потребления коммунальных услуг на очередной финансовый год с поквартальным распределением для государственных учреждений Ленинградской области.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3.2. Устанавливает: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lastRenderedPageBreak/>
        <w:t>норматив потребления газа населением при отсутствии приборов учета газа;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дату и время перехода покупателей электрической энергии на обслуживание к гарантирующему поставщику.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3.3. Согласовывает: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проекты правовых актов Губернатора Ленинградской области и правовых актов Правительства Ленинградской области по вопросам, отнесенным к компетенции Комитета;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предельные годовые объемы потребления (лимиты) топлива на следующий календарный год органам исполнительной власти Ленинградской области, в ведении которых находятся учреждения социальной сферы, - по объектам социальной сферы областной собственности;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решения субъектов оперативно-диспетчерского управления об увеличении величины аварийного ограничения в технологически изолированных территориальных электроэнергетических системах.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3.4. Организует и обеспечивает: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формирование перечня объектов топливно-энергетического комплекса, подлежащих категорированию, для утверждения Губернатором Ленинградской области в порядке, предусмотренном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21 июля 2011 года N 256-ФЗ "О безопасности объектов топливно-энергетического комплекса";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направление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уведомлений: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 включении объектов топливно-энергетического комплекса в реестр объектов топливно-энергетического комплекса,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об изменении сведений об объекте топливно-энергетического комплекса, содержащихся в реестре,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об исключении объектов топливно-энергетического комплекса из реестра;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направление субъектам топливно-энергетического комплекса уведомлений о включении объекта топливно-энергетического комплекса в перечень объектов, подлежащих категорированию, с указанием сроков проведения категорирования объекта;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установленном порядке реализацию федеральных целевых программ в сфере топливно-энергетического комплекса;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подготовку проектов правовых актов Ленинградской области по вопросам реализации федеральных целевых программ;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взаимодействие участников региональной программы энергосбережения и повышения энергетической эффективности на территории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lastRenderedPageBreak/>
        <w:t>мониторинг реализации инвестиционных программ;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анализ и обобщение отчетов об исполнении инвестиционных программ;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представление ежегодно до 1 июня в Министерство энергетики Российской Федерации информации о результатах контроля за исполнением инвестиционных программ за предыдущий год;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перевод котельных, расположенных на территории Ленинградской области, на природный газ, сжиженный природный газ, местные виды топлива, иные виды топливно-энергетических ресурсов;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разработку и ежегодную корректировку схемы газификации Ленинградской области;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координацию ввода в эксплуатацию газовых котельных и газопроводов, в том числе межпоселковых газопроводов, распределительных газопроводов с подготовкой потребителей к приему газа;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определение и обоснование потребности Ленинградской области в природном газе, участие совместно с закрытым акционерным обществом "Газпром межрегионгаз Санкт-Петербург" в распределении лимитов природного газа по социально значимым предприятиям Ленинградской области;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мониторинг устойчивых поставок сжиженного и природного газа муниципальным образованиям, государственным учреждениям и предприятиям, организациям, обеспечивающим функционирование систем жизнеобеспечения населения, иным потребителям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оплату поставок каменного угля для учреждений социальной сферы, финансируемых за счет средств областного бюджета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завоз в летний период (не позднее 1 октября) каменного угля на базы переработчиков в объемах, соответствующих потребности на отопительный сезон, с последующим ежемесячным вывозом автотранспортом на склады учреждений социальной сферы;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проверку качества топлива, поступающего во исполнение государственных контрактов на поставку топливных ресурсов для нужд государственных учреждений социальной сферы, а также во исполнение муниципальных контрактов (при обращении администраций муниципальных образований Ленинградской области);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мониторинг создания запасов топлива на территории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подготовку информации по показателям в сфере топливно-энергетического комплекса для ежегодного доклада Губернатора Ленинградской области о достигнутых значениях показателей для оценки эффективности деятельности органов исполнительной власти Ленинградской области за отчетный год и их планируемых значениях на трехлетний период;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анализ комплексных планов подготовки объектов топливно-энергетического комплекса и социальной сферы муниципальных районов (городского округа) к работе в очередном отопительном сезоне;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создание автоматизированной информационно-аналитической системы мониторинга и анализа развития топливно-энергетического комплекса в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lastRenderedPageBreak/>
        <w:t>работу с межбюджетными трансфертами по реализации государственных программ в сфере топливно-энергетического комплекса;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оказание методической помощи органам местного самоуправления по вопросам, отнесенным к компетенции Комитета;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работу созданных на основании правовых актов Губернатора Ленинградской области и правовых актов Правительства Ленинградской области комиссий и иных рабочих органов по вопросам, относящимся к компетенции Комитета;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подготовку отчетов о проведении и об итогах осенне-зимнего периода для представления Губернатором Ленинградской области в Правительство Российской Федерации, контрольные федеральные органы исполнительной власти в целях оценки деятельности органов исполнительной власти субъектов Российской Федерации по итогам осенне-зимнего периода;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30.11.2012 N 378;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21.01.2015 N 1)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07.07.2017 N 262.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3.5. Участвует: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реализации мероприятий в сфере охраны окружающей среды в пределах компетенции Комитета;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разработке разделов прогноза социально-экономического развития Ленинградской области в пределах полномочий Комитета;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международном сотрудничестве в сфере топливно-энергетического комплекса Ленинградской области, а также в разработке предложений по привлечению иностранных инвестиций;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подготовке проектов договоров (соглашений) Ленинградской области с субъектами Российской Федерации и системообразующими организациями в сфере топливно-энергетического комплекса;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разработке проекта областного бюджета Ленинградской области на очередной финансовый год и на плановый период в пределах полномочий Комитета как участника бюджетного процесса;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подготовке проекта Ленинградского областного трехстороннего соглашения о проведении социально-экономической политики и развитии социального партнерства.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3.6. Контролирует: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использование бюджетных средств получателями бюджетных средств в части обеспечения целевого использования и своевременного возврата бюджетных средств, достоверности представляемых отчетных данных;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совместно с федеральными органами исполнительной власти реализацию инвестиционных программ субъектов электроэнергетики, отнесенных к числу субъектов, инвестиционные программы которых утверждаются федеральными органами исполнительной власти;</w:t>
      </w:r>
    </w:p>
    <w:p w:rsidR="007365B5" w:rsidRDefault="007365B5">
      <w:pPr>
        <w:pStyle w:val="ConsPlusNormal"/>
        <w:jc w:val="both"/>
      </w:pPr>
      <w:r>
        <w:lastRenderedPageBreak/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реализацию инвестиционных программ, утверждаемых Комитетом.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3.7. Осуществляет иные функции: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разрабатывает и участвует в разработке, согласовывает проекты правовых актов, договоров, соглашений и иных документов в порядке, установленном нормативными правовыми актами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разрабатывает схему и программу перспективного развития электроэнергетики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принимает решение о выборе способа размещения государственного заказа Ленинградской области по приемке, переработке, хранению и доставке топливных ресурсов, выполнении работ по разработке и ежегодной корректировке схемы и программы перспективного развития электроэнергетики Ленинградской области и выполнении иных работ и услуг для государственных нужд Ленинградской области в пределах полномочий Комитета, а также о создании котировочной комиссии, ее составе и порядке работы;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разрабатывает и утверждает запрос котировок;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подготавливает текст извещения о проведении запроса котировок;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заключает государственные контракты на оказание услуг для государственных нужд Ленинградской области по приемке, переработке, хранению и доставке топливных ресурсов;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на основании соглашения с муниципальным образованием Ленинградской области осуществляет размещение заказов на поставку топливно-энергетических ресурсов для муниципальных нужд путем проведения совместных торгов;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представляет информацию для включения в государственную информационную систему в области энергосбережения и повышения энергетической эффективности;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оказывает содействие сетевым организациям в разработке и утверждении графиков аварийного ограничения режима потребления электрической энергии;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подготавливает предложения по внесению изменений в графики аварийного ограничения режима потребления электрической энергии, разработанные и утвержденные первичными получателями команд и согласованные с системным оператором (субъектом оперативно-диспетчерского управления в технологически изолированной территориальной электроэнергетической системе);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представляет в Министерство энергетики Российской Федерации сведения, необходимые для разработки схемы и программы развития Единой энергетической системы России и генеральной схемы размещения объектов электроэнергетики;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выдает заключения о целевом (нецелевом) использовании предназначенных для финансирования программ газификации финансовых средств, полученных в результате введения специальных надбавок к тарифам на транспортировку природного газа газораспределительными организациями;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абзацы четырнадцатый - шестнадцатый исключены.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представляет в комитет финансов Ленинградской области: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lastRenderedPageBreak/>
        <w:t>план проведения проверок и ревизий на квартал с указанием перечня конкретных подведомственных организаций (бюджетополучателей), тем проверок и ревизий, сроков их проведения;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отчет за истекший квартал по утвержденной форме о результатах проведения проверок и ревизий подведомственных организаций (бюджетополучателей) с пояснительной запиской с указанием принятых и предлагаемых мер по выявленным нарушениям (в электронном и бумажном виде);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изменения в распределение бюджетных ассигнований, ранее утвержденных на очередной финансовый год и на первый год планового периода, и распределение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 областном бюджете Ленинградской области в части вопросов, отнесенных к ведению Комитета;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сведения по расходным обязательствам в соответствии с порядком составления и ведения реестра расходных обязательств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ежегодно докладывает Правительству Ленинградской области об итогах подготовки объектов жилищно-коммунального хозяйства Ленинградской области к осенне-зимнему периоду;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30.11.2012 N 378)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соответствии с компетенцией Комитета: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разрабатывает, реализует государственные программы, ответственным исполнителем которых является Комитет;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разрабатывает и утверждает административные регламенты исполнения государственных функций (предоставления государственных услуг);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осуществляет функции, предусмотренные Основными </w:t>
      </w:r>
      <w:hyperlink r:id="rId72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года N 442,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 апреля 2015 года N 139 "Об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типа";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07.10.2020 N 666)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использует механизмы государственно-частного партнерства для привлечения инвестиций на цели развития топливно-энергетического комплекса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запрашивает и получает информацию от органов исполнительной власти Ленинградской области и органов местного самоуправления, юридических и физических лиц в пределах полномочий Комитета;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lastRenderedPageBreak/>
        <w:t>привлекает в установленном порядке для проработки вопросов, относящихся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подготавливает предложения о включении лиц, замещающих муниципальные должности и должности муниципальной службы, с учетом их профессиональных и личных качеств в кадровый резерв органов исполнительной власти Ленинградской области, формируемый в установленном порядке;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организует в установленном порядке прием граждан и представителей предприятий, организаций и учреждений;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проводит семинары, конференции, конкурсы, совещания и другие мероприятия;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осуществляет функции в соответствии с </w:t>
      </w:r>
      <w:hyperlink r:id="rId75" w:history="1">
        <w:r>
          <w:rPr>
            <w:color w:val="0000FF"/>
          </w:rPr>
          <w:t>Порядком</w:t>
        </w:r>
      </w:hyperlink>
      <w:r>
        <w:t xml:space="preserve"> взаимодействия главных распорядителей средств областного бюджета Ленинградской области, получателей средств областного бюджета Ленинградской области, предприятий - поставщиков коммунальных услуг по осуществлению контроля за объемами и своевременной оплатой потребления тепловой и электрической энергии, газа, холодной воды и канализационных стоков, утвержденным постановлением Правительства Ленинградской области от 3 марта 2006 года N 55;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выполняет иные функции в соответствии с действующим законодательством;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13.09.2013 N 295)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области;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11.08.2014 N 362)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обеспечивает создание, накопление и хранение в целях гражданской обороны запасов горюче-смазочных материалов, топливно-энергетических ресурсов;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пределах своих полномочий участвует: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населения,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 и предприятий топливно-энергетического комплекса,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lastRenderedPageBreak/>
        <w:t>в организации мероприятий по световой маскировке и другим видам маскировки,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организации мероприятий по срочному восстановлению функционирования необходимых коммунальных служб в военное время.</w:t>
      </w:r>
    </w:p>
    <w:p w:rsidR="007365B5" w:rsidRDefault="007365B5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Title"/>
        <w:jc w:val="center"/>
        <w:outlineLvl w:val="1"/>
      </w:pPr>
      <w:r>
        <w:t>4. Управление Комитетом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4.3. Внутренняя структура и штатное расписание Комитета, изменение внутренней структуры Комитета и внесение изменений в штатное расписание Комитета утверждаются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4.4. Общие положения и функции структурных подразделений Комитета определяются положениями о них, утвержденными приказами Комитета.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4.5. Председатель Комитета: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участвует в заседаниях Правительства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присутствует на мероприятиях, проводимых с участием Губернатора Ленинградской области, и иных мероприятиях в соответствии с поручениями Губернатора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ежемесячно представляет планы работы Комитета и отчеты о выполнении планов работы Комитета на утверждение заместителю Председателя Правительства Ленинградской области, курирующему Комитет;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имеет первого заместителя председателя Комитета и заместителя председателя Комитета, назначаемых на должность и освобождаемых от должности Губернатором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lastRenderedPageBreak/>
        <w:t>представляет Губернатору Ленинградской области кандидатуры первого заместителя председателя Комитета и заместителя председателя Комитета по согласованию с заместителем Председателя Правительства Ленинградской области, курирующим Комитет;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готовит и представляет заместителю Председателя Правительства Ленинградской области, курирующему Комитет, предложения по вопросам внутренней структуры и штатного расписания Комитета;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Комитете;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подписывает правовые акты Комитета, запросы и иные документы, подготовленные Комитетом, от имени Комитета выдает доверенности;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гражданской службы Ленинградской области, а также ходатайства по вопросам, связанным с прохождением государственной гражданской службы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принимает меры к официальному опубликованию в установленном порядке правовых актов Комитета, если это предусмотрено федеральными или областными законами;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вносит в установленном порядке в Правительство Ленинградской области проекты областных законов и иных правовых актов по вопросам, отнесенным к компетенции Комитета;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обеспечивает условия для переподготовки и повышения квалификации государственных гражданских служащих Комитета;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без доверенности представляет Комитет в гражданском обороте, в том числе в пределах своих полномочий в установленном порядке заключает государственные контракты и иные сделки от имени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ежеквартально представляет заместителю Председателя Правительства Ленинградской области, курирующему Комитет, информацию о реализации планов социально-экономического развития, об общественно-политической ситуации и работе органов местного самоуправления в курируемом муниципальном образовании в соответствии с действующим законодательством;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несет персональную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или иную охраняемую законом тайну;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согласовывает проекты правовых актов Губернатора Ленинградской области и правовых актов Правительства Ленинградской области;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 xml:space="preserve">4.6. Премирование председателя Комитета по результатам деятельности осуществляется </w:t>
      </w:r>
      <w:r>
        <w:lastRenderedPageBreak/>
        <w:t>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4.7. Председатель Комитета несет персональную ответственность: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за выполнение возложенных на Комитет задач;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за осуществление Комитетом полномочий и функций;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7365B5" w:rsidRDefault="007365B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7365B5" w:rsidRDefault="007365B5">
      <w:pPr>
        <w:pStyle w:val="ConsPlusNormal"/>
        <w:jc w:val="both"/>
      </w:pPr>
      <w:r>
        <w:t xml:space="preserve">(п. 4.7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4.8. В отсутствие председателя Комитета его обязанности исполняет первый заместитель председателя Комитета, в отсутствие председателя Комитета и первого заместителя председателя Комитета их обязанности исполняет заместитель председателя Комитета, курирующий деятельность отдела газификации и газоснабжения и отдела информационного и правового обеспечения, если иное не установлено Губернатором Ленинградской области.</w:t>
      </w:r>
    </w:p>
    <w:p w:rsidR="007365B5" w:rsidRDefault="007365B5">
      <w:pPr>
        <w:pStyle w:val="ConsPlusNormal"/>
        <w:jc w:val="both"/>
      </w:pPr>
      <w:r>
        <w:t xml:space="preserve">(п. 4.8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20.05.2019 N 223)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4.9. Заместители председателя Комитета вправе представлять интересы Комитета и действовать от имени Комитета в пределах полномочий, предоставленных каждому из них доверенностью, оформленной в порядке, установленном действующим законодательством.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4.10.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4.11.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4.12. По решению председателя Комитета при Комитете могут образовываться консультативно-совещательные органы (коллегия Комитета, экспертные и иные советы), а также временные рабочие группы и комиссии для обсуждения и выработки предложений и рекомендаций по вопросам деятельности Комитета.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Title"/>
        <w:jc w:val="center"/>
        <w:outlineLvl w:val="1"/>
      </w:pPr>
      <w:r>
        <w:t>5. Управление подведомственными Комитету</w:t>
      </w:r>
    </w:p>
    <w:p w:rsidR="007365B5" w:rsidRDefault="007365B5">
      <w:pPr>
        <w:pStyle w:val="ConsPlusTitle"/>
        <w:jc w:val="center"/>
      </w:pPr>
      <w:r>
        <w:t>государственными казенными учреждениями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ind w:firstLine="540"/>
        <w:jc w:val="both"/>
      </w:pPr>
      <w:r>
        <w:t xml:space="preserve">5.1. Комитет осуществляет функции и полномочия учредителя подведомственного государственного казенного учреждения Ленинградской области (далее - подведомственное учреждение), указанного в </w:t>
      </w:r>
      <w:hyperlink w:anchor="P306" w:history="1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</w:p>
    <w:p w:rsidR="007365B5" w:rsidRDefault="007365B5">
      <w:pPr>
        <w:pStyle w:val="ConsPlusNormal"/>
        <w:spacing w:before="220"/>
        <w:ind w:firstLine="540"/>
        <w:jc w:val="both"/>
      </w:pPr>
      <w:r>
        <w:t>5.2. Комитет осуществляет внутриведомственный государственный контроль за соблюдением в подведомственном учреждении трудового законодательства и иных нормативных правовых актов, содержащих нормы трудового права.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98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right"/>
        <w:outlineLvl w:val="1"/>
      </w:pPr>
      <w:r>
        <w:t>Приложение</w:t>
      </w:r>
    </w:p>
    <w:p w:rsidR="007365B5" w:rsidRDefault="007365B5">
      <w:pPr>
        <w:pStyle w:val="ConsPlusNormal"/>
        <w:jc w:val="right"/>
      </w:pPr>
      <w:r>
        <w:t>к Положению...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Title"/>
        <w:jc w:val="center"/>
      </w:pPr>
      <w:bookmarkStart w:id="2" w:name="P306"/>
      <w:bookmarkEnd w:id="2"/>
      <w:r>
        <w:t>ПЕРЕЧЕНЬ</w:t>
      </w:r>
    </w:p>
    <w:p w:rsidR="007365B5" w:rsidRDefault="007365B5">
      <w:pPr>
        <w:pStyle w:val="ConsPlusTitle"/>
        <w:jc w:val="center"/>
      </w:pPr>
      <w:r>
        <w:t>ГОСУДАРСТВЕННЫХ УЧРЕЖДЕНИЙ, ПОДВЕДОМСТВЕННЫХ</w:t>
      </w:r>
    </w:p>
    <w:p w:rsidR="007365B5" w:rsidRDefault="007365B5">
      <w:pPr>
        <w:pStyle w:val="ConsPlusTitle"/>
        <w:jc w:val="center"/>
      </w:pPr>
      <w:r>
        <w:t>КОМИТЕТУ ПО ТОПЛИВНО-ЭНЕРГЕТИЧЕСКОМУ КОМПЛЕКСУ</w:t>
      </w:r>
    </w:p>
    <w:p w:rsidR="007365B5" w:rsidRDefault="007365B5">
      <w:pPr>
        <w:pStyle w:val="ConsPlusTitle"/>
        <w:jc w:val="center"/>
      </w:pPr>
      <w:r>
        <w:t>ЛЕНИНГРАДСКОЙ ОБЛАСТИ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ind w:firstLine="540"/>
        <w:jc w:val="both"/>
      </w:pPr>
      <w:r>
        <w:t>Государственное казенное учреждение Ленинградской области "Центр энергосбережения и повышения энергоэффективности Ленинградской области".</w:t>
      </w: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jc w:val="both"/>
      </w:pPr>
    </w:p>
    <w:p w:rsidR="007365B5" w:rsidRDefault="00736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7365B5"/>
    <w:sectPr w:rsidR="00BF46C0" w:rsidSect="00C2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B5"/>
    <w:rsid w:val="007365B5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E66CEBC203DBD20B8A9ECA8C0D650B17DAAC777163E4F426C228D85C5CB957D1ECCFE5D849B645D7D4F242A03A0EB7724DA232674769C9CvAh6O" TargetMode="External"/><Relationship Id="rId21" Type="http://schemas.openxmlformats.org/officeDocument/2006/relationships/hyperlink" Target="consultantplus://offline/ref=AE66CEBC203DBD20B8A9ECA8C0D650B17DA9C67617364F426C228D85C5CB957D1ECCFE5D849B645F7C4F242A03A0EB7724DA232674769C9CvAh6O" TargetMode="External"/><Relationship Id="rId42" Type="http://schemas.openxmlformats.org/officeDocument/2006/relationships/hyperlink" Target="consultantplus://offline/ref=AE66CEBC203DBD20B8A9ECA8C0D650B17EAAC27515344F426C228D85C5CB957D1ECCFE5D849B645B7F4F242A03A0EB7724DA232674769C9CvAh6O" TargetMode="External"/><Relationship Id="rId47" Type="http://schemas.openxmlformats.org/officeDocument/2006/relationships/hyperlink" Target="consultantplus://offline/ref=AE66CEBC203DBD20B8A9ECA8C0D650B17DACC77213324F426C228D85C5CB957D1ECCFE5D849B645F7E4F242A03A0EB7724DA232674769C9CvAh6O" TargetMode="External"/><Relationship Id="rId63" Type="http://schemas.openxmlformats.org/officeDocument/2006/relationships/hyperlink" Target="consultantplus://offline/ref=AE66CEBC203DBD20B8A9ECA8C0D650B17DABCE75123F4F426C228D85C5CB957D1ECCFE5D849B645F704F242A03A0EB7724DA232674769C9CvAh6O" TargetMode="External"/><Relationship Id="rId68" Type="http://schemas.openxmlformats.org/officeDocument/2006/relationships/hyperlink" Target="consultantplus://offline/ref=AE66CEBC203DBD20B8A9ECA8C0D650B17DACC77213324F426C228D85C5CB957D1ECCFE5D849B645D7C4F242A03A0EB7724DA232674769C9CvAh6O" TargetMode="External"/><Relationship Id="rId84" Type="http://schemas.openxmlformats.org/officeDocument/2006/relationships/hyperlink" Target="consultantplus://offline/ref=D0A7F9D0704E05FAA1D8D83021993B8B95F4A1DBE33EDA03A4D91E66E308847C97BEA85D0A6AD0C27B84E5D0C51C0B3524DA848422AD4771wBhEO" TargetMode="External"/><Relationship Id="rId89" Type="http://schemas.openxmlformats.org/officeDocument/2006/relationships/hyperlink" Target="consultantplus://offline/ref=D0A7F9D0704E05FAA1D8D83021993B8B95F4A1DDED3BDA03A4D91E66E308847C97BEA85D0A6AD0CC7B84E5D0C51C0B3524DA848422AD4771wBhEO" TargetMode="External"/><Relationship Id="rId16" Type="http://schemas.openxmlformats.org/officeDocument/2006/relationships/hyperlink" Target="consultantplus://offline/ref=AE66CEBC203DBD20B8A9ECA8C0D650B17EAAC67813334F426C228D85C5CB957D1ECCFE5D849B645F7C4F242A03A0EB7724DA232674769C9CvAh6O" TargetMode="External"/><Relationship Id="rId11" Type="http://schemas.openxmlformats.org/officeDocument/2006/relationships/hyperlink" Target="consultantplus://offline/ref=AE66CEBC203DBD20B8A9ECA8C0D650B17DA1C37913324F426C228D85C5CB957D1ECCFE5D849B645F7C4F242A03A0EB7724DA232674769C9CvAh6O" TargetMode="External"/><Relationship Id="rId32" Type="http://schemas.openxmlformats.org/officeDocument/2006/relationships/hyperlink" Target="consultantplus://offline/ref=AE66CEBC203DBD20B8A9ECA8C0D650B17EA9C27710334F426C228D85C5CB957D1ECCFE5D849B655B714F242A03A0EB7724DA232674769C9CvAh6O" TargetMode="External"/><Relationship Id="rId37" Type="http://schemas.openxmlformats.org/officeDocument/2006/relationships/hyperlink" Target="consultantplus://offline/ref=AE66CEBC203DBD20B8A9ECA8C0D650B17DA1CF7313344F426C228D85C5CB957D1ECCFE5D849B645F7E4F242A03A0EB7724DA232674769C9CvAh6O" TargetMode="External"/><Relationship Id="rId53" Type="http://schemas.openxmlformats.org/officeDocument/2006/relationships/hyperlink" Target="consultantplus://offline/ref=AE66CEBC203DBD20B8A9ECA8C0D650B17EAAC27515364F426C228D85C5CB957D1ECCFE5D849B64577C4F242A03A0EB7724DA232674769C9CvAh6O" TargetMode="External"/><Relationship Id="rId58" Type="http://schemas.openxmlformats.org/officeDocument/2006/relationships/hyperlink" Target="consultantplus://offline/ref=AE66CEBC203DBD20B8A9ECA8C0D650B17DACC77213324F426C228D85C5CB957D1ECCFE5D849B645E7C4F242A03A0EB7724DA232674769C9CvAh6O" TargetMode="External"/><Relationship Id="rId74" Type="http://schemas.openxmlformats.org/officeDocument/2006/relationships/hyperlink" Target="consultantplus://offline/ref=AE66CEBC203DBD20B8A9ECA8C0D650B17EAAC67813334F426C228D85C5CB957D1ECCFE5D849B645F7C4F242A03A0EB7724DA232674769C9CvAh6O" TargetMode="External"/><Relationship Id="rId79" Type="http://schemas.openxmlformats.org/officeDocument/2006/relationships/hyperlink" Target="consultantplus://offline/ref=AE66CEBC203DBD20B8A9ECA8C0D650B17EAAC27515364F426C228D85C5CB957D1ECCFE5D849B6457704F242A03A0EB7724DA232674769C9CvAh6O" TargetMode="External"/><Relationship Id="rId5" Type="http://schemas.openxmlformats.org/officeDocument/2006/relationships/hyperlink" Target="consultantplus://offline/ref=AE66CEBC203DBD20B8A9ECA8C0D650B17DABCE75123F4F426C228D85C5CB957D1ECCFE5D849B645F7C4F242A03A0EB7724DA232674769C9CvAh6O" TargetMode="External"/><Relationship Id="rId90" Type="http://schemas.openxmlformats.org/officeDocument/2006/relationships/hyperlink" Target="consultantplus://offline/ref=D0A7F9D0704E05FAA1D8D83021993B8B95F4A1DDED3BDA03A4D91E66E308847C97BEA85D0A6AD0CC7B84E5D0C51C0B3524DA848422AD4771wBhEO" TargetMode="External"/><Relationship Id="rId95" Type="http://schemas.openxmlformats.org/officeDocument/2006/relationships/hyperlink" Target="consultantplus://offline/ref=D0A7F9D0704E05FAA1D8D83021993B8B95F7A1D9E63BDA03A4D91E66E308847C97BEA85D0A6AD1CF7784E5D0C51C0B3524DA848422AD4771wBhEO" TargetMode="External"/><Relationship Id="rId22" Type="http://schemas.openxmlformats.org/officeDocument/2006/relationships/hyperlink" Target="consultantplus://offline/ref=AE66CEBC203DBD20B8A9ECA8C0D650B17DA9C476163F4F426C228D85C5CB957D0CCCA65184937A5F7E5A727B45vFh4O" TargetMode="External"/><Relationship Id="rId27" Type="http://schemas.openxmlformats.org/officeDocument/2006/relationships/hyperlink" Target="consultantplus://offline/ref=AE66CEBC203DBD20B8A9ECA8C0D650B17DA8CE71143F4F426C228D85C5CB957D0CCCA65184937A5F7E5A727B45vFh4O" TargetMode="External"/><Relationship Id="rId43" Type="http://schemas.openxmlformats.org/officeDocument/2006/relationships/hyperlink" Target="consultantplus://offline/ref=AE66CEBC203DBD20B8A9F3B9D5D650B17EA1C074196018403D778380CD9BCF6D0885F3549A9B63417B4472v7hAO" TargetMode="External"/><Relationship Id="rId48" Type="http://schemas.openxmlformats.org/officeDocument/2006/relationships/hyperlink" Target="consultantplus://offline/ref=AE66CEBC203DBD20B8A9ECA8C0D650B17DA1CF7313344F426C228D85C5CB957D1ECCFE5D849B645F7E4F242A03A0EB7724DA232674769C9CvAh6O" TargetMode="External"/><Relationship Id="rId64" Type="http://schemas.openxmlformats.org/officeDocument/2006/relationships/hyperlink" Target="consultantplus://offline/ref=AE66CEBC203DBD20B8A9ECA8C0D650B17DACC1701B354F426C228D85C5CB957D1ECCFE5D849B645F7E4F242A03A0EB7724DA232674769C9CvAh6O" TargetMode="External"/><Relationship Id="rId69" Type="http://schemas.openxmlformats.org/officeDocument/2006/relationships/hyperlink" Target="consultantplus://offline/ref=AE66CEBC203DBD20B8A9ECA8C0D650B17DABCE75123F4F426C228D85C5CB957D1ECCFE5D849B645E784F242A03A0EB7724DA232674769C9CvAh6O" TargetMode="External"/><Relationship Id="rId80" Type="http://schemas.openxmlformats.org/officeDocument/2006/relationships/hyperlink" Target="consultantplus://offline/ref=AE66CEBC203DBD20B8A9ECA8C0D650B17EAAC27515364F426C228D85C5CB957D1ECCFE5D849B6456794F242A03A0EB7724DA232674769C9CvAh6O" TargetMode="External"/><Relationship Id="rId85" Type="http://schemas.openxmlformats.org/officeDocument/2006/relationships/hyperlink" Target="consultantplus://offline/ref=D0A7F9D0704E05FAA1D8D83021993B8B95F4A1DDED3BDA03A4D91E66E308847C97BEA85D0A6AD0CC7B84E5D0C51C0B3524DA848422AD4771wBh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66CEBC203DBD20B8A9ECA8C0D650B17DA1CF7313344F426C228D85C5CB957D1ECCFE5D849B645F7E4F242A03A0EB7724DA232674769C9CvAh6O" TargetMode="External"/><Relationship Id="rId17" Type="http://schemas.openxmlformats.org/officeDocument/2006/relationships/hyperlink" Target="consultantplus://offline/ref=AE66CEBC203DBD20B8A9ECA8C0D650B17EADC57610364F426C228D85C5CB957D1ECCFE5D849B635C714F242A03A0EB7724DA232674769C9CvAh6O" TargetMode="External"/><Relationship Id="rId25" Type="http://schemas.openxmlformats.org/officeDocument/2006/relationships/hyperlink" Target="consultantplus://offline/ref=AE66CEBC203DBD20B8A9ECA8C0D650B17DA9CF7111344F426C228D85C5CB957D0CCCA65184937A5F7E5A727B45vFh4O" TargetMode="External"/><Relationship Id="rId33" Type="http://schemas.openxmlformats.org/officeDocument/2006/relationships/hyperlink" Target="consultantplus://offline/ref=AE66CEBC203DBD20B8A9ECA8C0D650B17DACC77213324F426C228D85C5CB957D1ECCFE5D849B645F7F4F242A03A0EB7724DA232674769C9CvAh6O" TargetMode="External"/><Relationship Id="rId38" Type="http://schemas.openxmlformats.org/officeDocument/2006/relationships/hyperlink" Target="consultantplus://offline/ref=AE66CEBC203DBD20B8A9ECA8C0D650B17EAAC27515364F426C228D85C5CB957D1ECCFE5D849B64577D4F242A03A0EB7724DA232674769C9CvAh6O" TargetMode="External"/><Relationship Id="rId46" Type="http://schemas.openxmlformats.org/officeDocument/2006/relationships/hyperlink" Target="consultantplus://offline/ref=AE66CEBC203DBD20B8A9F3B9D5D650B17FACC27915324F426C228D85C5CB957D0CCCA65184937A5F7E5A727B45vFh4O" TargetMode="External"/><Relationship Id="rId59" Type="http://schemas.openxmlformats.org/officeDocument/2006/relationships/hyperlink" Target="consultantplus://offline/ref=AE66CEBC203DBD20B8A9ECA8C0D650B17DACC77213324F426C228D85C5CB957D1ECCFE5D849B645E7C4F242A03A0EB7724DA232674769C9CvAh6O" TargetMode="External"/><Relationship Id="rId67" Type="http://schemas.openxmlformats.org/officeDocument/2006/relationships/hyperlink" Target="consultantplus://offline/ref=AE66CEBC203DBD20B8A9ECA8C0D650B17DACC77213324F426C228D85C5CB957D1ECCFE5D849B645D7B4F242A03A0EB7724DA232674769C9CvAh6O" TargetMode="External"/><Relationship Id="rId20" Type="http://schemas.openxmlformats.org/officeDocument/2006/relationships/hyperlink" Target="consultantplus://offline/ref=AE66CEBC203DBD20B8A9ECA8C0D650B17DABC27914314F426C228D85C5CB957D1ECCFE5D849B645B7D4F242A03A0EB7724DA232674769C9CvAh6O" TargetMode="External"/><Relationship Id="rId41" Type="http://schemas.openxmlformats.org/officeDocument/2006/relationships/hyperlink" Target="consultantplus://offline/ref=AE66CEBC203DBD20B8A9ECA8C0D650B17EAAC67813334F426C228D85C5CB957D1ECCFE5D849B645F7C4F242A03A0EB7724DA232674769C9CvAh6O" TargetMode="External"/><Relationship Id="rId54" Type="http://schemas.openxmlformats.org/officeDocument/2006/relationships/hyperlink" Target="consultantplus://offline/ref=AE66CEBC203DBD20B8A9ECA8C0D650B17DACC77213324F426C228D85C5CB957D1ECCFE5D849B645E794F242A03A0EB7724DA232674769C9CvAh6O" TargetMode="External"/><Relationship Id="rId62" Type="http://schemas.openxmlformats.org/officeDocument/2006/relationships/hyperlink" Target="consultantplus://offline/ref=AE66CEBC203DBD20B8A9ECA8C0D650B17DACC77213324F426C228D85C5CB957D1ECCFE5D849B645E704F242A03A0EB7724DA232674769C9CvAh6O" TargetMode="External"/><Relationship Id="rId70" Type="http://schemas.openxmlformats.org/officeDocument/2006/relationships/hyperlink" Target="consultantplus://offline/ref=AE66CEBC203DBD20B8A9ECA8C0D650B17DACC77213324F426C228D85C5CB957D1ECCFE5D849B645D7C4F242A03A0EB7724DA232674769C9CvAh6O" TargetMode="External"/><Relationship Id="rId75" Type="http://schemas.openxmlformats.org/officeDocument/2006/relationships/hyperlink" Target="consultantplus://offline/ref=AE66CEBC203DBD20B8A9ECA8C0D650B17EA9C77115374F426C228D85C5CB957D1ECCFE5D849B6457794F242A03A0EB7724DA232674769C9CvAh6O" TargetMode="External"/><Relationship Id="rId83" Type="http://schemas.openxmlformats.org/officeDocument/2006/relationships/hyperlink" Target="consultantplus://offline/ref=D0A7F9D0704E05FAA1D8D83021993B8B95F4A1DBE33EDA03A4D91E66E308847C97BEA85D0A6AD0C27C84E5D0C51C0B3524DA848422AD4771wBhEO" TargetMode="External"/><Relationship Id="rId88" Type="http://schemas.openxmlformats.org/officeDocument/2006/relationships/hyperlink" Target="consultantplus://offline/ref=D0A7F9D0704E05FAA1D8D83021993B8B95F4A1DDED3BDA03A4D91E66E308847C97BEA85D0A6AD0CC7B84E5D0C51C0B3524DA848422AD4771wBhEO" TargetMode="External"/><Relationship Id="rId91" Type="http://schemas.openxmlformats.org/officeDocument/2006/relationships/hyperlink" Target="consultantplus://offline/ref=D0A7F9D0704E05FAA1D8D83021993B8B95F4A1DDED3BDA03A4D91E66E308847C97BEA85D0A6AD0CC7B84E5D0C51C0B3524DA848422AD4771wBhEO" TargetMode="External"/><Relationship Id="rId96" Type="http://schemas.openxmlformats.org/officeDocument/2006/relationships/hyperlink" Target="consultantplus://offline/ref=D0A7F9D0704E05FAA1D8D83021993B8B95F4A0D7E439DA03A4D91E66E308847C97BEA85D0A6AD0CA7A84E5D0C51C0B3524DA848422AD4771wBh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6CEBC203DBD20B8A9ECA8C0D650B17EA9C277103E4F426C228D85C5CB957D1ECCFE5D849B6459784F242A03A0EB7724DA232674769C9CvAh6O" TargetMode="External"/><Relationship Id="rId15" Type="http://schemas.openxmlformats.org/officeDocument/2006/relationships/hyperlink" Target="consultantplus://offline/ref=AE66CEBC203DBD20B8A9ECA8C0D650B17EAAC37912314F426C228D85C5CB957D1ECCFE5D849B645E7C4F242A03A0EB7724DA232674769C9CvAh6O" TargetMode="External"/><Relationship Id="rId23" Type="http://schemas.openxmlformats.org/officeDocument/2006/relationships/hyperlink" Target="consultantplus://offline/ref=AE66CEBC203DBD20B8A9ECA8C0D650B17DAAC77716314F426C228D85C5CB957D1ECCFE5D849B655C7B4F242A03A0EB7724DA232674769C9CvAh6O" TargetMode="External"/><Relationship Id="rId28" Type="http://schemas.openxmlformats.org/officeDocument/2006/relationships/hyperlink" Target="consultantplus://offline/ref=AE66CEBC203DBD20B8A9ECA8C0D650B17DABC37717304F426C228D85C5CB957D1ECCFE5D849B64577B4F242A03A0EB7724DA232674769C9CvAh6O" TargetMode="External"/><Relationship Id="rId36" Type="http://schemas.openxmlformats.org/officeDocument/2006/relationships/hyperlink" Target="consultantplus://offline/ref=AE66CEBC203DBD20B8A9ECA8C0D650B17DA1C37913324F426C228D85C5CB957D1ECCFE5D849B645F7C4F242A03A0EB7724DA232674769C9CvAh6O" TargetMode="External"/><Relationship Id="rId49" Type="http://schemas.openxmlformats.org/officeDocument/2006/relationships/hyperlink" Target="consultantplus://offline/ref=AE66CEBC203DBD20B8A9F3B9D5D650B17FA1C070113E4F426C228D85C5CB957D0CCCA65184937A5F7E5A727B45vFh4O" TargetMode="External"/><Relationship Id="rId57" Type="http://schemas.openxmlformats.org/officeDocument/2006/relationships/hyperlink" Target="consultantplus://offline/ref=AE66CEBC203DBD20B8A9F3B9D5D650B17FA1C070173F4F426C228D85C5CB957D0CCCA65184937A5F7E5A727B45vFh4O" TargetMode="External"/><Relationship Id="rId10" Type="http://schemas.openxmlformats.org/officeDocument/2006/relationships/hyperlink" Target="consultantplus://offline/ref=AE66CEBC203DBD20B8A9ECA8C0D650B17EAAC2731B334F426C228D85C5CB957D1ECCFE5D849B64587A4F242A03A0EB7724DA232674769C9CvAh6O" TargetMode="External"/><Relationship Id="rId31" Type="http://schemas.openxmlformats.org/officeDocument/2006/relationships/hyperlink" Target="consultantplus://offline/ref=AE66CEBC203DBD20B8A9ECA8C0D650B17EA9C277103E4F426C228D85C5CB957D1ECCFE5D849B6459784F242A03A0EB7724DA232674769C9CvAh6O" TargetMode="External"/><Relationship Id="rId44" Type="http://schemas.openxmlformats.org/officeDocument/2006/relationships/hyperlink" Target="consultantplus://offline/ref=AE66CEBC203DBD20B8A9ECA8C0D650B17EADC57610364F426C228D85C5CB957D0CCCA65184937A5F7E5A727B45vFh4O" TargetMode="External"/><Relationship Id="rId52" Type="http://schemas.openxmlformats.org/officeDocument/2006/relationships/hyperlink" Target="consultantplus://offline/ref=AE66CEBC203DBD20B8A9ECA8C0D650B17DACC77213324F426C228D85C5CB957D1ECCFE5D849B645F714F242A03A0EB7724DA232674769C9CvAh6O" TargetMode="External"/><Relationship Id="rId60" Type="http://schemas.openxmlformats.org/officeDocument/2006/relationships/hyperlink" Target="consultantplus://offline/ref=AE66CEBC203DBD20B8A9ECA8C0D650B17DACC77213324F426C228D85C5CB957D1ECCFE5D849B645E7F4F242A03A0EB7724DA232674769C9CvAh6O" TargetMode="External"/><Relationship Id="rId65" Type="http://schemas.openxmlformats.org/officeDocument/2006/relationships/hyperlink" Target="consultantplus://offline/ref=AE66CEBC203DBD20B8A9ECA8C0D650B17DA1CF7313344F426C228D85C5CB957D1ECCFE5D849B645F7E4F242A03A0EB7724DA232674769C9CvAh6O" TargetMode="External"/><Relationship Id="rId73" Type="http://schemas.openxmlformats.org/officeDocument/2006/relationships/hyperlink" Target="consultantplus://offline/ref=AE66CEBC203DBD20B8A9ECA8C0D650B17EABC279143E4F426C228D85C5CB957D0CCCA65184937A5F7E5A727B45vFh4O" TargetMode="External"/><Relationship Id="rId78" Type="http://schemas.openxmlformats.org/officeDocument/2006/relationships/hyperlink" Target="consultantplus://offline/ref=AE66CEBC203DBD20B8A9ECA8C0D650B17EAAC27515364F426C228D85C5CB957D1ECCFE5D849B64577E4F242A03A0EB7724DA232674769C9CvAh6O" TargetMode="External"/><Relationship Id="rId81" Type="http://schemas.openxmlformats.org/officeDocument/2006/relationships/hyperlink" Target="consultantplus://offline/ref=D0A7F9D0704E05FAA1D8D83021993B8B95F4A1DBE33EDA03A4D91E66E308847C97BEA85D0A6AD0C27E84E5D0C51C0B3524DA848422AD4771wBhEO" TargetMode="External"/><Relationship Id="rId86" Type="http://schemas.openxmlformats.org/officeDocument/2006/relationships/hyperlink" Target="consultantplus://offline/ref=D0A7F9D0704E05FAA1D8D83021993B8B95F4A1DDED3BDA03A4D91E66E308847C97BEA85D0A6AD0CC7B84E5D0C51C0B3524DA848422AD4771wBhEO" TargetMode="External"/><Relationship Id="rId94" Type="http://schemas.openxmlformats.org/officeDocument/2006/relationships/hyperlink" Target="consultantplus://offline/ref=D0A7F9D0704E05FAA1D8D83021993B8B95F4A1DDED3BDA03A4D91E66E308847C97BEA85D0A6AD0CC7A84E5D0C51C0B3524DA848422AD4771wBhEO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6CEBC203DBD20B8A9ECA8C0D650B17DACC1701B354F426C228D85C5CB957D1ECCFE5D849B645F7C4F242A03A0EB7724DA232674769C9CvAh6O" TargetMode="External"/><Relationship Id="rId13" Type="http://schemas.openxmlformats.org/officeDocument/2006/relationships/hyperlink" Target="consultantplus://offline/ref=AE66CEBC203DBD20B8A9ECA8C0D650B17EAAC27515364F426C228D85C5CB957D1ECCFE5D849B64577D4F242A03A0EB7724DA232674769C9CvAh6O" TargetMode="External"/><Relationship Id="rId18" Type="http://schemas.openxmlformats.org/officeDocument/2006/relationships/hyperlink" Target="consultantplus://offline/ref=AE66CEBC203DBD20B8A9ECA8C0D650B17DABC27413344F426C228D85C5CB957D0CCCA65184937A5F7E5A727B45vFh4O" TargetMode="External"/><Relationship Id="rId39" Type="http://schemas.openxmlformats.org/officeDocument/2006/relationships/hyperlink" Target="consultantplus://offline/ref=AE66CEBC203DBD20B8A9ECA8C0D650B17EAAC27515344F426C228D85C5CB957D1ECCFE5D849B645B7F4F242A03A0EB7724DA232674769C9CvAh6O" TargetMode="External"/><Relationship Id="rId34" Type="http://schemas.openxmlformats.org/officeDocument/2006/relationships/hyperlink" Target="consultantplus://offline/ref=AE66CEBC203DBD20B8A9ECA8C0D650B17DACC1701B354F426C228D85C5CB957D1ECCFE5D849B645F7C4F242A03A0EB7724DA232674769C9CvAh6O" TargetMode="External"/><Relationship Id="rId50" Type="http://schemas.openxmlformats.org/officeDocument/2006/relationships/hyperlink" Target="consultantplus://offline/ref=AE66CEBC203DBD20B8A9F3B9D5D650B17FA1C27110334F426C228D85C5CB957D0CCCA65184937A5F7E5A727B45vFh4O" TargetMode="External"/><Relationship Id="rId55" Type="http://schemas.openxmlformats.org/officeDocument/2006/relationships/hyperlink" Target="consultantplus://offline/ref=AE66CEBC203DBD20B8A9ECA8C0D650B17DACC77213324F426C228D85C5CB957D1ECCFE5D849B645E7B4F242A03A0EB7724DA232674769C9CvAh6O" TargetMode="External"/><Relationship Id="rId76" Type="http://schemas.openxmlformats.org/officeDocument/2006/relationships/hyperlink" Target="consultantplus://offline/ref=AE66CEBC203DBD20B8A9ECA8C0D650B17EA9C277103E4F426C228D85C5CB957D1ECCFE5D849B6459784F242A03A0EB7724DA232674769C9CvAh6O" TargetMode="External"/><Relationship Id="rId97" Type="http://schemas.openxmlformats.org/officeDocument/2006/relationships/hyperlink" Target="consultantplus://offline/ref=D0A7F9D0704E05FAA1D8D83021993B8B95F5A1D7E637DA03A4D91E66E308847C97BEA85D0A6AD0CF7C84E5D0C51C0B3524DA848422AD4771wBhEO" TargetMode="External"/><Relationship Id="rId7" Type="http://schemas.openxmlformats.org/officeDocument/2006/relationships/hyperlink" Target="consultantplus://offline/ref=AE66CEBC203DBD20B8A9ECA8C0D650B17EA9C27710334F426C228D85C5CB957D1ECCFE5D849B655B714F242A03A0EB7724DA232674769C9CvAh6O" TargetMode="External"/><Relationship Id="rId71" Type="http://schemas.openxmlformats.org/officeDocument/2006/relationships/hyperlink" Target="consultantplus://offline/ref=AE66CEBC203DBD20B8A9ECA8C0D650B17DACC77213324F426C228D85C5CB957D1ECCFE5D849B645D7F4F242A03A0EB7724DA232674769C9CvAh6O" TargetMode="External"/><Relationship Id="rId92" Type="http://schemas.openxmlformats.org/officeDocument/2006/relationships/hyperlink" Target="consultantplus://offline/ref=D0A7F9D0704E05FAA1D8D83021993B8B95F4A1DDED3BDA03A4D91E66E308847C97BEA85D0A6AD0CC7B84E5D0C51C0B3524DA848422AD4771wBhE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E66CEBC203DBD20B8A9ECA8C0D650B17DABCE75123F4F426C228D85C5CB957D1ECCFE5D849B645F7F4F242A03A0EB7724DA232674769C9CvAh6O" TargetMode="External"/><Relationship Id="rId24" Type="http://schemas.openxmlformats.org/officeDocument/2006/relationships/hyperlink" Target="consultantplus://offline/ref=AE66CEBC203DBD20B8A9ECA8C0D650B17DAAC77716334F426C228D85C5CB957D1ECCFE5D849B645C7C4F242A03A0EB7724DA232674769C9CvAh6O" TargetMode="External"/><Relationship Id="rId40" Type="http://schemas.openxmlformats.org/officeDocument/2006/relationships/hyperlink" Target="consultantplus://offline/ref=AE66CEBC203DBD20B8A9ECA8C0D650B17EAAC37912314F426C228D85C5CB957D1ECCFE5D849B645E7C4F242A03A0EB7724DA232674769C9CvAh6O" TargetMode="External"/><Relationship Id="rId45" Type="http://schemas.openxmlformats.org/officeDocument/2006/relationships/hyperlink" Target="consultantplus://offline/ref=AE66CEBC203DBD20B8A9ECA8C0D650B17DACC1701B354F426C228D85C5CB957D1ECCFE5D849B645F7F4F242A03A0EB7724DA232674769C9CvAh6O" TargetMode="External"/><Relationship Id="rId66" Type="http://schemas.openxmlformats.org/officeDocument/2006/relationships/hyperlink" Target="consultantplus://offline/ref=AE66CEBC203DBD20B8A9ECA8C0D650B17DACC77213324F426C228D85C5CB957D1ECCFE5D849B645D784F242A03A0EB7724DA232674769C9CvAh6O" TargetMode="External"/><Relationship Id="rId87" Type="http://schemas.openxmlformats.org/officeDocument/2006/relationships/hyperlink" Target="consultantplus://offline/ref=D0A7F9D0704E05FAA1D8D83021993B8B95F4A1DDED3BDA03A4D91E66E308847C97BEA85D0A6AD0CC7B84E5D0C51C0B3524DA848422AD4771wBhEO" TargetMode="External"/><Relationship Id="rId61" Type="http://schemas.openxmlformats.org/officeDocument/2006/relationships/hyperlink" Target="consultantplus://offline/ref=AE66CEBC203DBD20B8A9ECA8C0D650B17DACC77213324F426C228D85C5CB957D1ECCFE5D849B645E714F242A03A0EB7724DA232674769C9CvAh6O" TargetMode="External"/><Relationship Id="rId82" Type="http://schemas.openxmlformats.org/officeDocument/2006/relationships/hyperlink" Target="consultantplus://offline/ref=D0A7F9D0704E05FAA1D8D83021993B8B95F4A1DBE33EDA03A4D91E66E308847C97BEA85D0A6AD0C27D84E5D0C51C0B3524DA848422AD4771wBhEO" TargetMode="External"/><Relationship Id="rId19" Type="http://schemas.openxmlformats.org/officeDocument/2006/relationships/hyperlink" Target="consultantplus://offline/ref=AE66CEBC203DBD20B8A9ECA8C0D650B17DA9CE7314364F426C228D85C5CB957D1ECCFE5D849B645F704F242A03A0EB7724DA232674769C9CvAh6O" TargetMode="External"/><Relationship Id="rId14" Type="http://schemas.openxmlformats.org/officeDocument/2006/relationships/hyperlink" Target="consultantplus://offline/ref=AE66CEBC203DBD20B8A9ECA8C0D650B17EAAC27515344F426C228D85C5CB957D1ECCFE5D849B645B7F4F242A03A0EB7724DA232674769C9CvAh6O" TargetMode="External"/><Relationship Id="rId30" Type="http://schemas.openxmlformats.org/officeDocument/2006/relationships/hyperlink" Target="consultantplus://offline/ref=AE66CEBC203DBD20B8A9ECA8C0D650B17DABCE75123F4F426C228D85C5CB957D1ECCFE5D849B645F714F242A03A0EB7724DA232674769C9CvAh6O" TargetMode="External"/><Relationship Id="rId35" Type="http://schemas.openxmlformats.org/officeDocument/2006/relationships/hyperlink" Target="consultantplus://offline/ref=AE66CEBC203DBD20B8A9ECA8C0D650B17EAAC2731B334F426C228D85C5CB957D1ECCFE5D849B64587A4F242A03A0EB7724DA232674769C9CvAh6O" TargetMode="External"/><Relationship Id="rId56" Type="http://schemas.openxmlformats.org/officeDocument/2006/relationships/hyperlink" Target="consultantplus://offline/ref=AE66CEBC203DBD20B8A9ECA8C0D650B17DACC77213324F426C228D85C5CB957D1ECCFE5D849B645E7A4F242A03A0EB7724DA232674769C9CvAh6O" TargetMode="External"/><Relationship Id="rId77" Type="http://schemas.openxmlformats.org/officeDocument/2006/relationships/hyperlink" Target="consultantplus://offline/ref=AE66CEBC203DBD20B8A9ECA8C0D650B17DACC77213324F426C228D85C5CB957D1ECCFE5D849B645D704F242A03A0EB7724DA232674769C9CvAh6O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AE66CEBC203DBD20B8A9ECA8C0D650B17DACC77213324F426C228D85C5CB957D1ECCFE5D849B645F7F4F242A03A0EB7724DA232674769C9CvAh6O" TargetMode="External"/><Relationship Id="rId51" Type="http://schemas.openxmlformats.org/officeDocument/2006/relationships/hyperlink" Target="consultantplus://offline/ref=AE66CEBC203DBD20B8A9F3B9D5D650B17FA1C4751A364F426C228D85C5CB957D0CCCA65184937A5F7E5A727B45vFh4O" TargetMode="External"/><Relationship Id="rId72" Type="http://schemas.openxmlformats.org/officeDocument/2006/relationships/hyperlink" Target="consultantplus://offline/ref=AE66CEBC203DBD20B8A9F3B9D5D650B17FAECF7814344F426C228D85C5CB957D1ECCFE5D849B6459784F242A03A0EB7724DA232674769C9CvAh6O" TargetMode="External"/><Relationship Id="rId93" Type="http://schemas.openxmlformats.org/officeDocument/2006/relationships/hyperlink" Target="consultantplus://offline/ref=D0A7F9D0704E05FAA1D8D83021993B8B95F4A1DDED3BDA03A4D91E66E308847C97BEA85D0A6AD0CC7B84E5D0C51C0B3524DA848422AD4771wBhEO" TargetMode="External"/><Relationship Id="rId98" Type="http://schemas.openxmlformats.org/officeDocument/2006/relationships/hyperlink" Target="consultantplus://offline/ref=D0A7F9D0704E05FAA1D8D83021993B8B95F3A6D8E63EDA03A4D91E66E308847C85BEF0510A62CECB7891B38183w4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8706</Words>
  <Characters>49626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2021-07-08T14:33:00Z</dcterms:created>
  <dcterms:modified xsi:type="dcterms:W3CDTF">2021-07-08T14:34:00Z</dcterms:modified>
</cp:coreProperties>
</file>