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89" w:rsidRDefault="006F6989" w:rsidP="006F6989">
      <w:pPr>
        <w:pStyle w:val="ConsPlusNormal"/>
        <w:outlineLvl w:val="0"/>
      </w:pPr>
    </w:p>
    <w:p w:rsidR="006F6989" w:rsidRDefault="006F6989" w:rsidP="006F698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F6989" w:rsidRDefault="006F6989" w:rsidP="006F6989">
      <w:pPr>
        <w:pStyle w:val="ConsPlusTitle"/>
        <w:jc w:val="center"/>
      </w:pPr>
    </w:p>
    <w:p w:rsidR="006F6989" w:rsidRDefault="006F6989" w:rsidP="006F6989">
      <w:pPr>
        <w:pStyle w:val="ConsPlusTitle"/>
        <w:jc w:val="center"/>
      </w:pPr>
      <w:r>
        <w:t>ПОСТАНОВЛЕНИЕ</w:t>
      </w:r>
    </w:p>
    <w:p w:rsidR="006F6989" w:rsidRDefault="006F6989" w:rsidP="006F6989">
      <w:pPr>
        <w:pStyle w:val="ConsPlusTitle"/>
        <w:jc w:val="center"/>
      </w:pPr>
      <w:r>
        <w:t>от 21 июня 2022 г. N 405</w:t>
      </w:r>
    </w:p>
    <w:p w:rsidR="006F6989" w:rsidRDefault="006F6989" w:rsidP="006F6989">
      <w:pPr>
        <w:pStyle w:val="ConsPlusTitle"/>
        <w:jc w:val="center"/>
      </w:pPr>
    </w:p>
    <w:p w:rsidR="006F6989" w:rsidRDefault="006F6989" w:rsidP="006F6989">
      <w:pPr>
        <w:pStyle w:val="ConsPlusTitle"/>
        <w:jc w:val="center"/>
      </w:pPr>
      <w:r>
        <w:t>О ВНЕСЕНИИ ИЗМЕНЕНИЙ В ПОСТАНОВЛЕНИЕ ПРАВИТЕЛЬСТВА</w:t>
      </w:r>
    </w:p>
    <w:p w:rsidR="006F6989" w:rsidRDefault="006F6989" w:rsidP="006F6989">
      <w:pPr>
        <w:pStyle w:val="ConsPlusTitle"/>
        <w:jc w:val="center"/>
      </w:pPr>
      <w:r>
        <w:t>ЛЕНИНГРАДСКОЙ ОБЛАСТИ ОТ 14 НОЯБРЯ 2013 ГОДА N 400</w:t>
      </w:r>
    </w:p>
    <w:p w:rsidR="006F6989" w:rsidRDefault="006F6989" w:rsidP="006F6989">
      <w:pPr>
        <w:pStyle w:val="ConsPlusTitle"/>
        <w:jc w:val="center"/>
      </w:pPr>
      <w:r>
        <w:t>"ОБ УТВЕРЖДЕНИИ ГОСУДАРСТВЕННОЙ ПРОГРАММЫ</w:t>
      </w:r>
    </w:p>
    <w:p w:rsidR="006F6989" w:rsidRDefault="006F6989" w:rsidP="006F6989">
      <w:pPr>
        <w:pStyle w:val="ConsPlusTitle"/>
        <w:jc w:val="center"/>
      </w:pPr>
      <w:r>
        <w:t xml:space="preserve">ЛЕНИНГРАДСКОЙ ОБЛАСТИ "ОБЕСПЕЧЕНИЕ </w:t>
      </w:r>
      <w:proofErr w:type="gramStart"/>
      <w:r>
        <w:t>УСТОЙЧИВОГО</w:t>
      </w:r>
      <w:proofErr w:type="gramEnd"/>
    </w:p>
    <w:p w:rsidR="006F6989" w:rsidRDefault="006F6989" w:rsidP="006F6989">
      <w:pPr>
        <w:pStyle w:val="ConsPlusTitle"/>
        <w:jc w:val="center"/>
      </w:pPr>
      <w:r>
        <w:t xml:space="preserve">ФУНКЦИОНИРОВАНИЯ И РАЗВИТИЯ </w:t>
      </w:r>
      <w:proofErr w:type="gramStart"/>
      <w:r>
        <w:t>КОММУНАЛЬНОЙ</w:t>
      </w:r>
      <w:proofErr w:type="gramEnd"/>
      <w:r>
        <w:t xml:space="preserve"> И ИНЖЕНЕРНОЙ</w:t>
      </w:r>
    </w:p>
    <w:p w:rsidR="006F6989" w:rsidRDefault="006F6989" w:rsidP="006F6989">
      <w:pPr>
        <w:pStyle w:val="ConsPlusTitle"/>
        <w:jc w:val="center"/>
      </w:pPr>
      <w:r>
        <w:t>ИНФРАСТРУКТУРЫ И ПОВЫШЕНИЕ ЭНЕРГОЭФФЕКТИВНОСТИ</w:t>
      </w:r>
    </w:p>
    <w:p w:rsidR="006F6989" w:rsidRDefault="006F6989" w:rsidP="006F6989">
      <w:pPr>
        <w:pStyle w:val="ConsPlusTitle"/>
        <w:jc w:val="center"/>
      </w:pPr>
      <w:r>
        <w:t>В ЛЕНИНГРАДСКОЙ ОБЛАСТИ"</w:t>
      </w:r>
    </w:p>
    <w:p w:rsidR="006F6989" w:rsidRDefault="006F6989" w:rsidP="006F6989">
      <w:pPr>
        <w:pStyle w:val="ConsPlusNormal"/>
        <w:ind w:firstLine="540"/>
        <w:jc w:val="both"/>
      </w:pPr>
    </w:p>
    <w:p w:rsidR="006F6989" w:rsidRDefault="006F6989" w:rsidP="006F6989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6F6989" w:rsidRDefault="006F6989" w:rsidP="006F6989">
      <w:pPr>
        <w:pStyle w:val="ConsPlusNormal"/>
        <w:ind w:firstLine="540"/>
        <w:jc w:val="both"/>
      </w:pPr>
    </w:p>
    <w:p w:rsidR="006F6989" w:rsidRDefault="006F6989" w:rsidP="006F6989">
      <w:pPr>
        <w:pStyle w:val="ConsPlusNormal"/>
        <w:ind w:firstLine="540"/>
        <w:jc w:val="both"/>
      </w:pPr>
      <w:r>
        <w:t xml:space="preserve">1. Внести в государственную </w:t>
      </w:r>
      <w:hyperlink r:id="rId5" w:history="1">
        <w:r>
          <w:rPr>
            <w:color w:val="0000FF"/>
          </w:rPr>
          <w:t>программу</w:t>
        </w:r>
      </w:hyperlink>
      <w:r>
        <w:t xml:space="preserve">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области", утвержденную постановлением Правительства Ленинградской области от 14 ноября 2013 года N 400, </w:t>
      </w:r>
      <w:hyperlink w:anchor="P33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6F6989" w:rsidRDefault="006F6989" w:rsidP="006F698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6F6989" w:rsidRDefault="006F6989" w:rsidP="006F6989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6F6989" w:rsidRDefault="006F6989" w:rsidP="006F6989">
      <w:pPr>
        <w:pStyle w:val="ConsPlusNormal"/>
        <w:ind w:firstLine="540"/>
        <w:jc w:val="both"/>
      </w:pPr>
    </w:p>
    <w:p w:rsidR="006F6989" w:rsidRDefault="006F6989" w:rsidP="006F6989">
      <w:pPr>
        <w:pStyle w:val="ConsPlusNormal"/>
        <w:jc w:val="right"/>
      </w:pPr>
      <w:r>
        <w:t>Губернатор</w:t>
      </w:r>
    </w:p>
    <w:p w:rsidR="006F6989" w:rsidRDefault="006F6989" w:rsidP="006F6989">
      <w:pPr>
        <w:pStyle w:val="ConsPlusNormal"/>
        <w:jc w:val="right"/>
      </w:pPr>
      <w:r>
        <w:t>Ленинградской области</w:t>
      </w:r>
    </w:p>
    <w:p w:rsidR="006F6989" w:rsidRDefault="006F6989" w:rsidP="006F6989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6F6989" w:rsidRDefault="006F6989" w:rsidP="006F6989">
      <w:pPr>
        <w:pStyle w:val="ConsPlusNormal"/>
        <w:ind w:firstLine="540"/>
        <w:jc w:val="both"/>
      </w:pPr>
    </w:p>
    <w:p w:rsidR="006F6989" w:rsidRDefault="006F6989" w:rsidP="006F6989">
      <w:pPr>
        <w:pStyle w:val="ConsPlusNormal"/>
        <w:ind w:firstLine="540"/>
        <w:jc w:val="both"/>
      </w:pPr>
    </w:p>
    <w:p w:rsidR="006F6989" w:rsidRDefault="006F6989" w:rsidP="006F6989">
      <w:pPr>
        <w:pStyle w:val="ConsPlusNormal"/>
        <w:ind w:firstLine="540"/>
        <w:jc w:val="both"/>
      </w:pPr>
    </w:p>
    <w:p w:rsidR="006F6989" w:rsidRDefault="006F6989" w:rsidP="006F6989">
      <w:pPr>
        <w:pStyle w:val="ConsPlusNormal"/>
        <w:ind w:firstLine="540"/>
        <w:jc w:val="both"/>
      </w:pPr>
    </w:p>
    <w:p w:rsidR="006F6989" w:rsidRDefault="006F6989" w:rsidP="006F6989">
      <w:pPr>
        <w:pStyle w:val="ConsPlusNormal"/>
        <w:ind w:firstLine="540"/>
        <w:jc w:val="both"/>
      </w:pPr>
    </w:p>
    <w:p w:rsidR="006F6989" w:rsidRDefault="006F6989" w:rsidP="006F6989">
      <w:pPr>
        <w:pStyle w:val="ConsPlusNormal"/>
        <w:jc w:val="right"/>
        <w:outlineLvl w:val="0"/>
      </w:pPr>
      <w:r>
        <w:t>ПРИЛОЖЕНИЕ</w:t>
      </w:r>
    </w:p>
    <w:p w:rsidR="006F6989" w:rsidRDefault="006F6989" w:rsidP="006F6989">
      <w:pPr>
        <w:pStyle w:val="ConsPlusNormal"/>
        <w:jc w:val="right"/>
      </w:pPr>
      <w:r>
        <w:t>к постановлению Правительства</w:t>
      </w:r>
    </w:p>
    <w:p w:rsidR="006F6989" w:rsidRDefault="006F6989" w:rsidP="006F6989">
      <w:pPr>
        <w:pStyle w:val="ConsPlusNormal"/>
        <w:jc w:val="right"/>
      </w:pPr>
      <w:r>
        <w:t>Ленинградской области</w:t>
      </w:r>
    </w:p>
    <w:p w:rsidR="006F6989" w:rsidRDefault="006F6989" w:rsidP="006F6989">
      <w:pPr>
        <w:pStyle w:val="ConsPlusNormal"/>
        <w:jc w:val="right"/>
      </w:pPr>
      <w:r>
        <w:t>от 21.06.2022 N 405</w:t>
      </w:r>
    </w:p>
    <w:p w:rsidR="006F6989" w:rsidRDefault="006F6989" w:rsidP="006F6989">
      <w:pPr>
        <w:pStyle w:val="ConsPlusNormal"/>
        <w:ind w:firstLine="540"/>
        <w:jc w:val="both"/>
      </w:pPr>
    </w:p>
    <w:p w:rsidR="006F6989" w:rsidRDefault="006F6989" w:rsidP="006F6989">
      <w:pPr>
        <w:pStyle w:val="ConsPlusTitle"/>
        <w:jc w:val="center"/>
      </w:pPr>
      <w:bookmarkStart w:id="0" w:name="P33"/>
      <w:bookmarkEnd w:id="0"/>
      <w:r>
        <w:t>ИЗМЕНЕНИЯ,</w:t>
      </w:r>
    </w:p>
    <w:p w:rsidR="006F6989" w:rsidRDefault="006F6989" w:rsidP="006F6989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ГОСУДАРСТВЕННУЮ ПРОГРАММУ</w:t>
      </w:r>
    </w:p>
    <w:p w:rsidR="006F6989" w:rsidRDefault="006F6989" w:rsidP="006F6989">
      <w:pPr>
        <w:pStyle w:val="ConsPlusTitle"/>
        <w:jc w:val="center"/>
      </w:pPr>
      <w:r>
        <w:t xml:space="preserve">ЛЕНИНГРАДСКОЙ ОБЛАСТИ "ОБЕСПЕЧЕНИЕ </w:t>
      </w:r>
      <w:proofErr w:type="gramStart"/>
      <w:r>
        <w:t>УСТОЙЧИВОГО</w:t>
      </w:r>
      <w:proofErr w:type="gramEnd"/>
    </w:p>
    <w:p w:rsidR="006F6989" w:rsidRDefault="006F6989" w:rsidP="006F6989">
      <w:pPr>
        <w:pStyle w:val="ConsPlusTitle"/>
        <w:jc w:val="center"/>
      </w:pPr>
      <w:r>
        <w:t xml:space="preserve">ФУНКЦИОНИРОВАНИЯ И РАЗВИТИЯ </w:t>
      </w:r>
      <w:proofErr w:type="gramStart"/>
      <w:r>
        <w:t>КОММУНАЛЬНОЙ</w:t>
      </w:r>
      <w:proofErr w:type="gramEnd"/>
      <w:r>
        <w:t xml:space="preserve"> И ИНЖЕНЕРНОЙ</w:t>
      </w:r>
    </w:p>
    <w:p w:rsidR="006F6989" w:rsidRDefault="006F6989" w:rsidP="006F6989">
      <w:pPr>
        <w:pStyle w:val="ConsPlusTitle"/>
        <w:jc w:val="center"/>
      </w:pPr>
      <w:r>
        <w:t>ИНФРАСТРУКТУРЫ И ПОВЫШЕНИЕ ЭНЕРГОЭФФЕКТИВНОСТИ</w:t>
      </w:r>
    </w:p>
    <w:p w:rsidR="006F6989" w:rsidRDefault="006F6989" w:rsidP="006F6989">
      <w:pPr>
        <w:pStyle w:val="ConsPlusTitle"/>
        <w:jc w:val="center"/>
      </w:pPr>
      <w:r>
        <w:t xml:space="preserve">В ЛЕНИНГРАДСКОЙ ОБЛАСТИ", </w:t>
      </w:r>
      <w:proofErr w:type="gramStart"/>
      <w:r>
        <w:t>УТВЕРЖДЕННУЮ</w:t>
      </w:r>
      <w:proofErr w:type="gramEnd"/>
      <w:r>
        <w:t xml:space="preserve"> ПОСТАНОВЛЕНИЕМ</w:t>
      </w:r>
    </w:p>
    <w:p w:rsidR="006F6989" w:rsidRDefault="006F6989" w:rsidP="006F6989">
      <w:pPr>
        <w:pStyle w:val="ConsPlusTitle"/>
        <w:jc w:val="center"/>
      </w:pPr>
      <w:r>
        <w:t>ПРАВИТЕЛЬСТВА ЛЕНИНГРАДСКОЙ ОБЛАСТИ</w:t>
      </w:r>
    </w:p>
    <w:p w:rsidR="006F6989" w:rsidRDefault="006F6989" w:rsidP="006F6989">
      <w:pPr>
        <w:pStyle w:val="ConsPlusTitle"/>
        <w:jc w:val="center"/>
      </w:pPr>
      <w:r>
        <w:t>ОТ 14 НОЯБРЯ 2013 ГОДА N 400</w:t>
      </w:r>
    </w:p>
    <w:p w:rsidR="006F6989" w:rsidRDefault="006F6989" w:rsidP="006F6989">
      <w:pPr>
        <w:pStyle w:val="ConsPlusNormal"/>
        <w:ind w:firstLine="540"/>
        <w:jc w:val="both"/>
      </w:pPr>
    </w:p>
    <w:p w:rsidR="006F6989" w:rsidRDefault="006F6989" w:rsidP="006F6989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Позицию</w:t>
        </w:r>
      </w:hyperlink>
      <w:r>
        <w:t xml:space="preserve"> "Финансовое обеспечение государственной программы - всего, в том числе по годам реализации" паспорта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 (далее - государственная программа) </w:t>
      </w:r>
      <w:r>
        <w:lastRenderedPageBreak/>
        <w:t>изложить в следующей редакции:</w:t>
      </w:r>
    </w:p>
    <w:p w:rsidR="006F6989" w:rsidRDefault="006F6989" w:rsidP="006F6989">
      <w:pPr>
        <w:pStyle w:val="ConsPlusNormal"/>
        <w:ind w:firstLine="540"/>
        <w:jc w:val="both"/>
      </w:pPr>
    </w:p>
    <w:p w:rsidR="006F6989" w:rsidRDefault="006F6989" w:rsidP="006F6989">
      <w:pPr>
        <w:pStyle w:val="ConsPlusNormal"/>
      </w:pPr>
      <w:r>
        <w:t>"</w:t>
      </w:r>
    </w:p>
    <w:p w:rsidR="006F6989" w:rsidRDefault="006F6989" w:rsidP="006F698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F6989" w:rsidTr="00B1509B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6F6989" w:rsidRDefault="006F6989" w:rsidP="00B1509B">
            <w:pPr>
              <w:pStyle w:val="ConsPlusNormal"/>
            </w:pPr>
            <w: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6F6989" w:rsidRDefault="006F6989" w:rsidP="00B1509B">
            <w:pPr>
              <w:pStyle w:val="ConsPlusNormal"/>
              <w:jc w:val="both"/>
            </w:pPr>
            <w:r>
              <w:t>Финансовое обеспечение государственной программы в 2022-2024 годах составляет 25182469,79 тыс. рублей, в том числе:</w:t>
            </w:r>
          </w:p>
          <w:p w:rsidR="006F6989" w:rsidRDefault="006F6989" w:rsidP="00B1509B">
            <w:pPr>
              <w:pStyle w:val="ConsPlusNormal"/>
              <w:jc w:val="both"/>
            </w:pPr>
            <w:r>
              <w:t>2022 год - 10465152,45 тыс. рублей;</w:t>
            </w:r>
          </w:p>
          <w:p w:rsidR="006F6989" w:rsidRDefault="006F6989" w:rsidP="00B1509B">
            <w:pPr>
              <w:pStyle w:val="ConsPlusNormal"/>
              <w:jc w:val="both"/>
            </w:pPr>
            <w:r>
              <w:t>2023 год - 6632116,56 тыс. рублей;</w:t>
            </w:r>
          </w:p>
          <w:p w:rsidR="006F6989" w:rsidRDefault="006F6989" w:rsidP="00B1509B">
            <w:pPr>
              <w:pStyle w:val="ConsPlusNormal"/>
              <w:jc w:val="both"/>
            </w:pPr>
            <w:r>
              <w:t>2024 год - 8085200,78 тыс. рублей</w:t>
            </w:r>
          </w:p>
        </w:tc>
      </w:tr>
    </w:tbl>
    <w:p w:rsidR="006F6989" w:rsidRDefault="006F6989" w:rsidP="006F6989">
      <w:pPr>
        <w:pStyle w:val="ConsPlusNormal"/>
        <w:spacing w:before="220"/>
        <w:jc w:val="right"/>
      </w:pPr>
      <w:r>
        <w:t>".</w:t>
      </w:r>
    </w:p>
    <w:p w:rsidR="006F6989" w:rsidRDefault="006F6989" w:rsidP="006F6989">
      <w:pPr>
        <w:pStyle w:val="ConsPlusNormal"/>
        <w:ind w:firstLine="540"/>
        <w:jc w:val="both"/>
      </w:pPr>
    </w:p>
    <w:p w:rsidR="006F6989" w:rsidRDefault="006F6989" w:rsidP="006F6989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Позицию</w:t>
        </w:r>
      </w:hyperlink>
      <w:r>
        <w:t xml:space="preserve"> "Финансовое обеспечение подпрограммы - всего, в том числе по годам реализации" паспорта подпрограммы "Создание и развитие инженерной инфраструктуры в Ленинградской области" изложить в следующей редакции:</w:t>
      </w:r>
    </w:p>
    <w:p w:rsidR="006F6989" w:rsidRDefault="006F6989" w:rsidP="006F6989">
      <w:pPr>
        <w:pStyle w:val="ConsPlusNormal"/>
        <w:ind w:firstLine="540"/>
        <w:jc w:val="both"/>
      </w:pPr>
    </w:p>
    <w:p w:rsidR="006F6989" w:rsidRDefault="006F6989" w:rsidP="006F6989">
      <w:pPr>
        <w:pStyle w:val="ConsPlusNormal"/>
      </w:pPr>
      <w:r>
        <w:t>"</w:t>
      </w:r>
    </w:p>
    <w:p w:rsidR="006F6989" w:rsidRDefault="006F6989" w:rsidP="006F698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F6989" w:rsidTr="00B1509B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6F6989" w:rsidRDefault="006F6989" w:rsidP="00B1509B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6F6989" w:rsidRDefault="006F6989" w:rsidP="00B1509B">
            <w:pPr>
              <w:pStyle w:val="ConsPlusNormal"/>
              <w:jc w:val="both"/>
            </w:pPr>
            <w:r>
              <w:t>Финансовое обеспечение подпрограммы в 2022-2024 годах составляет 6872019,20 тыс. рублей, в том числе:</w:t>
            </w:r>
          </w:p>
          <w:p w:rsidR="006F6989" w:rsidRDefault="006F6989" w:rsidP="00B1509B">
            <w:pPr>
              <w:pStyle w:val="ConsPlusNormal"/>
              <w:jc w:val="both"/>
            </w:pPr>
            <w:r>
              <w:t>2022 год - 3370645,13 тыс. рублей;</w:t>
            </w:r>
          </w:p>
          <w:p w:rsidR="006F6989" w:rsidRDefault="006F6989" w:rsidP="00B1509B">
            <w:pPr>
              <w:pStyle w:val="ConsPlusNormal"/>
              <w:jc w:val="both"/>
            </w:pPr>
            <w:r>
              <w:t>2023 год - 1844993,36 тыс. рублей;</w:t>
            </w:r>
          </w:p>
          <w:p w:rsidR="006F6989" w:rsidRDefault="006F6989" w:rsidP="00B1509B">
            <w:pPr>
              <w:pStyle w:val="ConsPlusNormal"/>
              <w:jc w:val="both"/>
            </w:pPr>
            <w:r>
              <w:t>2024 год - 1656380,71 тыс. рублей</w:t>
            </w:r>
          </w:p>
        </w:tc>
      </w:tr>
    </w:tbl>
    <w:p w:rsidR="006F6989" w:rsidRDefault="006F6989" w:rsidP="006F6989">
      <w:pPr>
        <w:pStyle w:val="ConsPlusNormal"/>
        <w:spacing w:before="220"/>
        <w:jc w:val="right"/>
      </w:pPr>
      <w:r>
        <w:t>".</w:t>
      </w:r>
    </w:p>
    <w:p w:rsidR="006F6989" w:rsidRDefault="006F6989" w:rsidP="006F6989">
      <w:pPr>
        <w:pStyle w:val="ConsPlusNormal"/>
        <w:ind w:firstLine="540"/>
        <w:jc w:val="both"/>
      </w:pPr>
    </w:p>
    <w:p w:rsidR="006F6989" w:rsidRDefault="006F6989" w:rsidP="006F6989">
      <w:pPr>
        <w:pStyle w:val="ConsPlusNormal"/>
        <w:ind w:firstLine="540"/>
        <w:jc w:val="both"/>
      </w:pPr>
      <w:r>
        <w:t xml:space="preserve">3. В </w:t>
      </w:r>
      <w:hyperlink r:id="rId8" w:history="1">
        <w:r>
          <w:rPr>
            <w:color w:val="0000FF"/>
          </w:rPr>
          <w:t>подпрограмме</w:t>
        </w:r>
      </w:hyperlink>
      <w:r>
        <w:t xml:space="preserve"> "Обеспечение устойчивого функционирования коммунальной и инженерной инфраструктуры" (процессная часть)":</w:t>
      </w:r>
    </w:p>
    <w:p w:rsidR="006F6989" w:rsidRDefault="006F6989" w:rsidP="006F6989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наименовании</w:t>
        </w:r>
      </w:hyperlink>
      <w:r>
        <w:t xml:space="preserve"> подпрограммы и </w:t>
      </w:r>
      <w:hyperlink r:id="rId10" w:history="1">
        <w:r>
          <w:rPr>
            <w:color w:val="0000FF"/>
          </w:rPr>
          <w:t>наименовании</w:t>
        </w:r>
      </w:hyperlink>
      <w:r>
        <w:t xml:space="preserve"> паспорта подпрограммы слова "(процессная часть)" исключить;</w:t>
      </w:r>
    </w:p>
    <w:p w:rsidR="006F6989" w:rsidRDefault="006F6989" w:rsidP="006F698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позицию</w:t>
        </w:r>
      </w:hyperlink>
      <w:r>
        <w:t xml:space="preserve"> "Финансовое обеспечение подпрограммы - всего, в том числе по годам реализации" паспорта подпрограммы изложить в следующей редакции:</w:t>
      </w:r>
    </w:p>
    <w:p w:rsidR="006F6989" w:rsidRDefault="006F6989" w:rsidP="006F6989">
      <w:pPr>
        <w:pStyle w:val="ConsPlusNormal"/>
        <w:ind w:firstLine="540"/>
        <w:jc w:val="both"/>
      </w:pPr>
    </w:p>
    <w:p w:rsidR="006F6989" w:rsidRDefault="006F6989" w:rsidP="006F6989">
      <w:pPr>
        <w:pStyle w:val="ConsPlusNormal"/>
      </w:pPr>
      <w:r>
        <w:t>"</w:t>
      </w:r>
    </w:p>
    <w:p w:rsidR="006F6989" w:rsidRDefault="006F6989" w:rsidP="006F698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F6989" w:rsidTr="00B1509B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6F6989" w:rsidRDefault="006F6989" w:rsidP="00B1509B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6F6989" w:rsidRDefault="006F6989" w:rsidP="00B1509B">
            <w:pPr>
              <w:pStyle w:val="ConsPlusNormal"/>
              <w:jc w:val="both"/>
            </w:pPr>
            <w:r>
              <w:t>Финансовое обеспечение подпрограммы составляет 18310450,59 тыс. рублей, в том числе:</w:t>
            </w:r>
          </w:p>
          <w:p w:rsidR="006F6989" w:rsidRDefault="006F6989" w:rsidP="00B1509B">
            <w:pPr>
              <w:pStyle w:val="ConsPlusNormal"/>
              <w:jc w:val="both"/>
            </w:pPr>
            <w:r>
              <w:t>2022 год - 7094507,32 тыс. рублей;</w:t>
            </w:r>
          </w:p>
          <w:p w:rsidR="006F6989" w:rsidRDefault="006F6989" w:rsidP="00B1509B">
            <w:pPr>
              <w:pStyle w:val="ConsPlusNormal"/>
              <w:jc w:val="both"/>
            </w:pPr>
            <w:r>
              <w:t>2023 год - 4787123,20 тыс. рублей;</w:t>
            </w:r>
          </w:p>
          <w:p w:rsidR="006F6989" w:rsidRDefault="006F6989" w:rsidP="00B1509B">
            <w:pPr>
              <w:pStyle w:val="ConsPlusNormal"/>
              <w:jc w:val="both"/>
            </w:pPr>
            <w:r>
              <w:t>2024 год - 6428820,07 тыс. рублей</w:t>
            </w:r>
          </w:p>
        </w:tc>
      </w:tr>
    </w:tbl>
    <w:p w:rsidR="006F6989" w:rsidRDefault="006F6989" w:rsidP="006F6989">
      <w:pPr>
        <w:pStyle w:val="ConsPlusNormal"/>
        <w:spacing w:before="220"/>
        <w:jc w:val="right"/>
      </w:pPr>
      <w:r>
        <w:t>";</w:t>
      </w:r>
    </w:p>
    <w:p w:rsidR="006F6989" w:rsidRDefault="006F6989" w:rsidP="006F6989">
      <w:pPr>
        <w:pStyle w:val="ConsPlusNormal"/>
        <w:ind w:firstLine="540"/>
        <w:jc w:val="both"/>
      </w:pPr>
    </w:p>
    <w:p w:rsidR="006F6989" w:rsidRDefault="006F6989" w:rsidP="006F6989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4.1.3</w:t>
        </w:r>
      </w:hyperlink>
      <w:r>
        <w:t xml:space="preserve"> изложить в следующей редакции:</w:t>
      </w:r>
    </w:p>
    <w:p w:rsidR="006F6989" w:rsidRDefault="006F6989" w:rsidP="006F6989">
      <w:pPr>
        <w:pStyle w:val="ConsPlusNormal"/>
        <w:spacing w:before="220"/>
        <w:ind w:firstLine="540"/>
        <w:jc w:val="both"/>
      </w:pPr>
      <w:r>
        <w:t xml:space="preserve">"4.1.3. Комплекс процессных мероприятий "Энергосбережение и повышение </w:t>
      </w:r>
      <w:proofErr w:type="spellStart"/>
      <w:r>
        <w:t>энергоэффективности</w:t>
      </w:r>
      <w:proofErr w:type="spellEnd"/>
      <w:r>
        <w:t xml:space="preserve"> на территории Ленинградской области".</w:t>
      </w:r>
    </w:p>
    <w:p w:rsidR="006F6989" w:rsidRDefault="006F6989" w:rsidP="006F6989">
      <w:pPr>
        <w:pStyle w:val="ConsPlusNormal"/>
        <w:spacing w:before="220"/>
        <w:ind w:firstLine="540"/>
        <w:jc w:val="both"/>
      </w:pPr>
      <w:r>
        <w:lastRenderedPageBreak/>
        <w:t xml:space="preserve">Комплекс процессных мероприятий "Энергосбережение и повышение </w:t>
      </w:r>
      <w:proofErr w:type="spellStart"/>
      <w:r>
        <w:t>энергоэффективности</w:t>
      </w:r>
      <w:proofErr w:type="spellEnd"/>
      <w:r>
        <w:t xml:space="preserve"> на территории Ленинградской области" направлен на обеспечение энергосбережения и повышения энергетической эффективности в топливно-энергетическом комплексе Ленинградской области за счет снижения производительных потерь в тепловых сетях.</w:t>
      </w:r>
    </w:p>
    <w:p w:rsidR="006F6989" w:rsidRDefault="006F6989" w:rsidP="006F6989">
      <w:pPr>
        <w:pStyle w:val="ConsPlusNormal"/>
        <w:spacing w:before="220"/>
        <w:ind w:firstLine="540"/>
        <w:jc w:val="both"/>
      </w:pPr>
      <w:r>
        <w:t>В современных экономических условиях нарастающего дефицита энергоносителей, их стоимости и энергетических мощностей повышение энергетической эффективности и энергосбережения играет ключевую роль в обеспечении топливно-энергетическими ресурсами.</w:t>
      </w:r>
    </w:p>
    <w:p w:rsidR="006F6989" w:rsidRDefault="006F6989" w:rsidP="006F6989">
      <w:pPr>
        <w:pStyle w:val="ConsPlusNormal"/>
        <w:spacing w:before="220"/>
        <w:ind w:firstLine="540"/>
        <w:jc w:val="both"/>
      </w:pPr>
      <w:r>
        <w:t>В рамках структурного элемента осуществляются:</w:t>
      </w:r>
    </w:p>
    <w:p w:rsidR="006F6989" w:rsidRDefault="006F6989" w:rsidP="006F6989">
      <w:pPr>
        <w:pStyle w:val="ConsPlusNormal"/>
        <w:spacing w:before="220"/>
        <w:ind w:firstLine="540"/>
        <w:jc w:val="both"/>
      </w:pPr>
      <w:r>
        <w:t xml:space="preserve">обеспечение деятельности (услуги, работы) государственных учреждений - государственного казенного учреждения Ленинградской области "Центр энергосбережения и повышения </w:t>
      </w:r>
      <w:proofErr w:type="spellStart"/>
      <w:r>
        <w:t>энергоэффективности</w:t>
      </w:r>
      <w:proofErr w:type="spellEnd"/>
      <w:r>
        <w:t xml:space="preserve"> Ленинградской области" (далее - ГКУ ЛО "ЦЭПЭ ЛО");</w:t>
      </w:r>
    </w:p>
    <w:p w:rsidR="006F6989" w:rsidRDefault="006F6989" w:rsidP="006F6989">
      <w:pPr>
        <w:pStyle w:val="ConsPlusNormal"/>
        <w:spacing w:before="220"/>
        <w:ind w:firstLine="540"/>
        <w:jc w:val="both"/>
      </w:pPr>
      <w:r>
        <w:t>мероприятия, направленные на энергосбережение и повышение энергетической эффективности, в том числе:</w:t>
      </w:r>
    </w:p>
    <w:p w:rsidR="006F6989" w:rsidRDefault="006F6989" w:rsidP="006F6989">
      <w:pPr>
        <w:pStyle w:val="ConsPlusNormal"/>
        <w:spacing w:before="220"/>
        <w:ind w:firstLine="540"/>
        <w:jc w:val="both"/>
      </w:pPr>
      <w:r>
        <w:t>мероприятия, повышающие надежность и энергетическую эффективность. Данное мероприятие реализуется посредством предоставления субсидии муниципальным образованиям Ленинградской области из областного бюджета Ленинградской области (Порядок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предусмотрен приложением 6 к государственной программе);</w:t>
      </w:r>
    </w:p>
    <w:p w:rsidR="006F6989" w:rsidRDefault="006F6989" w:rsidP="006F6989">
      <w:pPr>
        <w:pStyle w:val="ConsPlusNormal"/>
        <w:spacing w:before="220"/>
        <w:ind w:firstLine="540"/>
        <w:jc w:val="both"/>
      </w:pPr>
      <w:r>
        <w:t>мероприятия по установке автоматизированных индивидуальных тепловых пунктов с погодным и часовым регулированием. Данное мероприятие реализуется посредством предоставления субсидии муниципальным образованиям Ленинградской области из областного бюджета Ленинградской области (Порядок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предусмотрен приложением 7 к государственной программе);</w:t>
      </w:r>
    </w:p>
    <w:p w:rsidR="006F6989" w:rsidRDefault="006F6989" w:rsidP="006F6989">
      <w:pPr>
        <w:pStyle w:val="ConsPlusNormal"/>
        <w:spacing w:before="220"/>
        <w:ind w:firstLine="540"/>
        <w:jc w:val="both"/>
      </w:pPr>
      <w:proofErr w:type="gramStart"/>
      <w:r>
        <w:t>организационно-методические мероприятия, реализуемые ГКУ ЛО "ЦЭПЭ ЛО", в том числе пропаганда энергосбережения и обучение в области энергосбережения и повышения энергетической эффективности, ведение региональной государственной информационной системы в области энергосбережения и повышения энергетической эффективности, а также обеспечение взаимодействия между органами местного самоуправления, организациями, осуществляющими регулируемые виды деятельности, а также органами исполнительной власти Ленинградской области по вопросам энергосбережения и повышения эффективности использования</w:t>
      </w:r>
      <w:proofErr w:type="gramEnd"/>
      <w:r>
        <w:t xml:space="preserve"> топливно-энергетических ресурсов на подведомственных объектах и в хозяйственном комплексе Ленинградской области.</w:t>
      </w:r>
    </w:p>
    <w:p w:rsidR="006F6989" w:rsidRDefault="006F6989" w:rsidP="006F6989">
      <w:pPr>
        <w:pStyle w:val="ConsPlusNormal"/>
        <w:spacing w:before="220"/>
        <w:ind w:firstLine="540"/>
        <w:jc w:val="both"/>
      </w:pPr>
      <w:r>
        <w:t>Участие иных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</w:t>
      </w:r>
      <w:proofErr w:type="gramStart"/>
      <w:r>
        <w:t>.".</w:t>
      </w:r>
      <w:proofErr w:type="gramEnd"/>
    </w:p>
    <w:p w:rsidR="006F6989" w:rsidRDefault="006F6989" w:rsidP="006F6989">
      <w:pPr>
        <w:pStyle w:val="ConsPlusNormal"/>
        <w:spacing w:before="220"/>
        <w:ind w:firstLine="540"/>
        <w:jc w:val="both"/>
      </w:pPr>
      <w:r>
        <w:t xml:space="preserve">4. В </w:t>
      </w:r>
      <w:hyperlink r:id="rId13" w:history="1">
        <w:r>
          <w:rPr>
            <w:color w:val="0000FF"/>
          </w:rPr>
          <w:t>таблицу 1</w:t>
        </w:r>
      </w:hyperlink>
      <w:r>
        <w:t xml:space="preserve"> (Сведения о показателях (индикаторах)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 и их значениях) внести следующие изменения:</w:t>
      </w:r>
    </w:p>
    <w:p w:rsidR="006F6989" w:rsidRDefault="006F6989" w:rsidP="006F698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1.2</w:t>
        </w:r>
      </w:hyperlink>
      <w:r>
        <w:t xml:space="preserve"> изложить в следующей редакции:</w:t>
      </w:r>
    </w:p>
    <w:p w:rsidR="006F6989" w:rsidRDefault="006F6989" w:rsidP="006F6989">
      <w:pPr>
        <w:pStyle w:val="ConsPlusNormal"/>
        <w:ind w:firstLine="540"/>
        <w:jc w:val="both"/>
      </w:pPr>
    </w:p>
    <w:p w:rsidR="006F6989" w:rsidRDefault="006F6989" w:rsidP="006F6989">
      <w:pPr>
        <w:pStyle w:val="ConsPlusNormal"/>
      </w:pPr>
      <w:r>
        <w:lastRenderedPageBreak/>
        <w:t>"</w:t>
      </w:r>
    </w:p>
    <w:p w:rsidR="006F6989" w:rsidRDefault="006F6989" w:rsidP="006F698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432"/>
        <w:gridCol w:w="724"/>
        <w:gridCol w:w="737"/>
        <w:gridCol w:w="737"/>
        <w:gridCol w:w="737"/>
        <w:gridCol w:w="737"/>
        <w:gridCol w:w="737"/>
        <w:gridCol w:w="737"/>
      </w:tblGrid>
      <w:tr w:rsidR="006F6989" w:rsidTr="00B1509B">
        <w:tc>
          <w:tcPr>
            <w:tcW w:w="567" w:type="dxa"/>
            <w:vMerge w:val="restart"/>
          </w:tcPr>
          <w:p w:rsidR="006F6989" w:rsidRDefault="006F6989" w:rsidP="00B1509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928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>Уровень газификации</w:t>
            </w:r>
          </w:p>
        </w:tc>
        <w:tc>
          <w:tcPr>
            <w:tcW w:w="1432" w:type="dxa"/>
          </w:tcPr>
          <w:p w:rsidR="006F6989" w:rsidRDefault="006F6989" w:rsidP="00B1509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</w:tcPr>
          <w:p w:rsidR="006F6989" w:rsidRDefault="006F6989" w:rsidP="00B1509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737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61,72</w:t>
            </w:r>
          </w:p>
        </w:tc>
        <w:tc>
          <w:tcPr>
            <w:tcW w:w="737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61,92</w:t>
            </w:r>
          </w:p>
        </w:tc>
        <w:tc>
          <w:tcPr>
            <w:tcW w:w="737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62,12</w:t>
            </w:r>
          </w:p>
        </w:tc>
        <w:tc>
          <w:tcPr>
            <w:tcW w:w="737" w:type="dxa"/>
            <w:vMerge w:val="restart"/>
          </w:tcPr>
          <w:p w:rsidR="006F6989" w:rsidRDefault="006F6989" w:rsidP="00B1509B">
            <w:pPr>
              <w:pStyle w:val="ConsPlusNormal"/>
              <w:jc w:val="center"/>
            </w:pPr>
            <w:r>
              <w:t>0,25</w:t>
            </w:r>
          </w:p>
        </w:tc>
      </w:tr>
      <w:tr w:rsidR="006F6989" w:rsidTr="00B1509B">
        <w:tc>
          <w:tcPr>
            <w:tcW w:w="567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928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432" w:type="dxa"/>
          </w:tcPr>
          <w:p w:rsidR="006F6989" w:rsidRDefault="006F6989" w:rsidP="00B1509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737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67,08</w:t>
            </w:r>
          </w:p>
        </w:tc>
        <w:tc>
          <w:tcPr>
            <w:tcW w:w="737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60,92</w:t>
            </w:r>
          </w:p>
        </w:tc>
        <w:tc>
          <w:tcPr>
            <w:tcW w:w="737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737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</w:tr>
    </w:tbl>
    <w:p w:rsidR="006F6989" w:rsidRDefault="006F6989" w:rsidP="006F6989">
      <w:pPr>
        <w:pStyle w:val="ConsPlusNormal"/>
        <w:jc w:val="right"/>
      </w:pPr>
      <w:r>
        <w:t>";</w:t>
      </w:r>
    </w:p>
    <w:p w:rsidR="006F6989" w:rsidRDefault="006F6989" w:rsidP="006F6989">
      <w:pPr>
        <w:pStyle w:val="ConsPlusNormal"/>
        <w:ind w:firstLine="540"/>
        <w:jc w:val="both"/>
      </w:pPr>
    </w:p>
    <w:p w:rsidR="006F6989" w:rsidRDefault="006F6989" w:rsidP="006F6989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пункт 2.2</w:t>
        </w:r>
      </w:hyperlink>
      <w:r>
        <w:t xml:space="preserve"> изложить в следующей редакции:</w:t>
      </w:r>
    </w:p>
    <w:p w:rsidR="006F6989" w:rsidRDefault="006F6989" w:rsidP="006F6989">
      <w:pPr>
        <w:pStyle w:val="ConsPlusNormal"/>
        <w:ind w:firstLine="540"/>
        <w:jc w:val="both"/>
      </w:pPr>
    </w:p>
    <w:p w:rsidR="006F6989" w:rsidRDefault="006F6989" w:rsidP="006F6989">
      <w:pPr>
        <w:pStyle w:val="ConsPlusNormal"/>
      </w:pPr>
      <w:r>
        <w:t>"</w:t>
      </w:r>
    </w:p>
    <w:p w:rsidR="006F6989" w:rsidRDefault="006F6989" w:rsidP="006F698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432"/>
        <w:gridCol w:w="724"/>
        <w:gridCol w:w="737"/>
        <w:gridCol w:w="737"/>
        <w:gridCol w:w="737"/>
        <w:gridCol w:w="737"/>
        <w:gridCol w:w="737"/>
        <w:gridCol w:w="737"/>
      </w:tblGrid>
      <w:tr w:rsidR="006F6989" w:rsidTr="00B1509B">
        <w:tc>
          <w:tcPr>
            <w:tcW w:w="567" w:type="dxa"/>
            <w:vMerge w:val="restart"/>
          </w:tcPr>
          <w:p w:rsidR="006F6989" w:rsidRDefault="006F6989" w:rsidP="00B1509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928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>Количество газифицированных населенных пунктов Ленинградской области, нарастающим итогом</w:t>
            </w:r>
          </w:p>
        </w:tc>
        <w:tc>
          <w:tcPr>
            <w:tcW w:w="1432" w:type="dxa"/>
          </w:tcPr>
          <w:p w:rsidR="006F6989" w:rsidRDefault="006F6989" w:rsidP="00B1509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24" w:type="dxa"/>
            <w:vMerge w:val="restart"/>
          </w:tcPr>
          <w:p w:rsidR="006F6989" w:rsidRDefault="006F6989" w:rsidP="00B1509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  <w:vMerge w:val="restart"/>
          </w:tcPr>
          <w:p w:rsidR="006F6989" w:rsidRDefault="006F6989" w:rsidP="00B1509B">
            <w:pPr>
              <w:pStyle w:val="ConsPlusNormal"/>
              <w:jc w:val="center"/>
            </w:pPr>
            <w:r>
              <w:t>0,3</w:t>
            </w:r>
          </w:p>
        </w:tc>
      </w:tr>
      <w:tr w:rsidR="006F6989" w:rsidTr="00B1509B">
        <w:tc>
          <w:tcPr>
            <w:tcW w:w="567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928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432" w:type="dxa"/>
          </w:tcPr>
          <w:p w:rsidR="006F6989" w:rsidRDefault="006F6989" w:rsidP="00B1509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24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737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737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</w:tr>
    </w:tbl>
    <w:p w:rsidR="006F6989" w:rsidRDefault="006F6989" w:rsidP="006F6989">
      <w:pPr>
        <w:pStyle w:val="ConsPlusNormal"/>
        <w:jc w:val="right"/>
      </w:pPr>
      <w:r>
        <w:t>".</w:t>
      </w:r>
    </w:p>
    <w:p w:rsidR="006F6989" w:rsidRDefault="006F6989" w:rsidP="006F6989">
      <w:pPr>
        <w:pStyle w:val="ConsPlusNormal"/>
        <w:ind w:firstLine="540"/>
        <w:jc w:val="both"/>
      </w:pPr>
    </w:p>
    <w:p w:rsidR="006F6989" w:rsidRDefault="006F6989" w:rsidP="006F6989">
      <w:pPr>
        <w:pStyle w:val="ConsPlusNormal"/>
        <w:ind w:firstLine="540"/>
        <w:jc w:val="both"/>
      </w:pPr>
      <w:r>
        <w:t xml:space="preserve">5. </w:t>
      </w:r>
      <w:hyperlink r:id="rId16" w:history="1">
        <w:r>
          <w:rPr>
            <w:color w:val="0000FF"/>
          </w:rPr>
          <w:t>Таблицу 3</w:t>
        </w:r>
      </w:hyperlink>
      <w:r>
        <w:t xml:space="preserve"> (План реализации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области") изложить в следующей редакции:</w:t>
      </w:r>
    </w:p>
    <w:p w:rsidR="006F6989" w:rsidRDefault="006F6989" w:rsidP="006F6989">
      <w:pPr>
        <w:pStyle w:val="ConsPlusNormal"/>
        <w:ind w:firstLine="540"/>
        <w:jc w:val="both"/>
      </w:pPr>
    </w:p>
    <w:p w:rsidR="006F6989" w:rsidRDefault="006F6989" w:rsidP="006F6989">
      <w:pPr>
        <w:pStyle w:val="ConsPlusNormal"/>
        <w:jc w:val="right"/>
      </w:pPr>
      <w:r>
        <w:t>"Таблица 3</w:t>
      </w:r>
    </w:p>
    <w:p w:rsidR="006F6989" w:rsidRDefault="006F6989" w:rsidP="006F6989">
      <w:pPr>
        <w:pStyle w:val="ConsPlusNormal"/>
        <w:ind w:firstLine="540"/>
        <w:jc w:val="both"/>
      </w:pPr>
    </w:p>
    <w:p w:rsidR="006F6989" w:rsidRDefault="006F6989" w:rsidP="006F6989">
      <w:pPr>
        <w:pStyle w:val="ConsPlusNormal"/>
        <w:jc w:val="center"/>
      </w:pPr>
      <w:r>
        <w:t>ПЛАН</w:t>
      </w:r>
    </w:p>
    <w:p w:rsidR="006F6989" w:rsidRDefault="006F6989" w:rsidP="006F6989">
      <w:pPr>
        <w:pStyle w:val="ConsPlusNormal"/>
        <w:jc w:val="center"/>
      </w:pPr>
      <w:r>
        <w:t>реализации государственной программы Ленинградской области</w:t>
      </w:r>
    </w:p>
    <w:p w:rsidR="006F6989" w:rsidRDefault="006F6989" w:rsidP="006F6989">
      <w:pPr>
        <w:pStyle w:val="ConsPlusNormal"/>
        <w:jc w:val="center"/>
      </w:pPr>
      <w:r>
        <w:t>"Обеспечение устойчивого функционирования и развития</w:t>
      </w:r>
    </w:p>
    <w:p w:rsidR="006F6989" w:rsidRDefault="006F6989" w:rsidP="006F6989">
      <w:pPr>
        <w:pStyle w:val="ConsPlusNormal"/>
        <w:jc w:val="center"/>
      </w:pPr>
      <w:r>
        <w:t>коммунальной и инженерной инфраструктуры и повышение</w:t>
      </w:r>
    </w:p>
    <w:p w:rsidR="006F6989" w:rsidRDefault="006F6989" w:rsidP="006F6989">
      <w:pPr>
        <w:pStyle w:val="ConsPlusNormal"/>
        <w:jc w:val="center"/>
      </w:pPr>
      <w:proofErr w:type="spellStart"/>
      <w:r>
        <w:t>энергоэффективности</w:t>
      </w:r>
      <w:proofErr w:type="spellEnd"/>
      <w:r>
        <w:t xml:space="preserve"> в Ленинградской области"</w:t>
      </w:r>
    </w:p>
    <w:p w:rsidR="006F6989" w:rsidRDefault="006F6989" w:rsidP="006F6989">
      <w:pPr>
        <w:pStyle w:val="ConsPlusNormal"/>
        <w:ind w:firstLine="540"/>
        <w:jc w:val="both"/>
      </w:pPr>
    </w:p>
    <w:p w:rsidR="006F6989" w:rsidRDefault="006F6989" w:rsidP="006F6989">
      <w:pPr>
        <w:sectPr w:rsidR="006F6989" w:rsidSect="00D057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45"/>
        <w:gridCol w:w="2381"/>
        <w:gridCol w:w="1309"/>
        <w:gridCol w:w="1384"/>
        <w:gridCol w:w="1304"/>
        <w:gridCol w:w="1474"/>
        <w:gridCol w:w="1191"/>
        <w:gridCol w:w="1304"/>
      </w:tblGrid>
      <w:tr w:rsidR="006F6989" w:rsidTr="00B1509B">
        <w:tc>
          <w:tcPr>
            <w:tcW w:w="510" w:type="dxa"/>
            <w:vMerge w:val="restart"/>
          </w:tcPr>
          <w:p w:rsidR="006F6989" w:rsidRDefault="006F6989" w:rsidP="00B1509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45" w:type="dxa"/>
            <w:vMerge w:val="restart"/>
          </w:tcPr>
          <w:p w:rsidR="006F6989" w:rsidRDefault="006F6989" w:rsidP="00B1509B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структурного элемента государственной программы</w:t>
            </w:r>
          </w:p>
        </w:tc>
        <w:tc>
          <w:tcPr>
            <w:tcW w:w="2381" w:type="dxa"/>
            <w:vMerge w:val="restart"/>
          </w:tcPr>
          <w:p w:rsidR="006F6989" w:rsidRDefault="006F6989" w:rsidP="00B1509B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09" w:type="dxa"/>
            <w:vMerge w:val="restart"/>
          </w:tcPr>
          <w:p w:rsidR="006F6989" w:rsidRDefault="006F6989" w:rsidP="00B1509B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6657" w:type="dxa"/>
            <w:gridSpan w:val="5"/>
          </w:tcPr>
          <w:p w:rsidR="006F6989" w:rsidRDefault="006F6989" w:rsidP="00B1509B">
            <w:pPr>
              <w:pStyle w:val="ConsPlusNormal"/>
              <w:jc w:val="center"/>
            </w:pPr>
            <w:r>
              <w:t>Оценка расходов (тыс. руб. в ценах соответствующих лет)</w:t>
            </w: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6F6989" w:rsidTr="00B1509B">
        <w:tc>
          <w:tcPr>
            <w:tcW w:w="510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9</w:t>
            </w:r>
          </w:p>
        </w:tc>
      </w:tr>
      <w:tr w:rsidR="006F6989" w:rsidTr="00B1509B">
        <w:tc>
          <w:tcPr>
            <w:tcW w:w="510" w:type="dxa"/>
            <w:vMerge w:val="restart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2745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>Итого по государственной программе в 2022-2024 годах, в том числе:</w:t>
            </w:r>
          </w:p>
        </w:tc>
        <w:tc>
          <w:tcPr>
            <w:tcW w:w="2381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>Комитет по топливно-энергетическому комплексу Ленинградской области (далее - Комитет по ТЭК),</w:t>
            </w:r>
          </w:p>
          <w:p w:rsidR="006F6989" w:rsidRDefault="006F6989" w:rsidP="00B1509B">
            <w:pPr>
              <w:pStyle w:val="ConsPlusNormal"/>
            </w:pPr>
            <w:r>
              <w:t>комитет по жилищно-коммунальному хозяйству Ленинградской области (далее - комитет по ЖКХ)</w:t>
            </w: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10465152,45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634918,90</w:t>
            </w: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9338758,45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239091,50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252383,60</w:t>
            </w: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6632116,56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644340,80</w:t>
            </w: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5447562,53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76741,31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463471,92</w:t>
            </w: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8085200,78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431860,10</w:t>
            </w: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7201160,44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38741,98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413438,26</w:t>
            </w: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</w:tcPr>
          <w:p w:rsidR="006F6989" w:rsidRDefault="006F6989" w:rsidP="00B1509B">
            <w:pPr>
              <w:pStyle w:val="ConsPlusNormal"/>
            </w:pPr>
            <w:r>
              <w:t>Итого</w:t>
            </w: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25182469,79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1711119,80</w:t>
            </w: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21987481,42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354574,79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1129293,78</w:t>
            </w:r>
          </w:p>
        </w:tc>
      </w:tr>
      <w:tr w:rsidR="006F6989" w:rsidTr="00B1509B">
        <w:tc>
          <w:tcPr>
            <w:tcW w:w="510" w:type="dxa"/>
            <w:vMerge w:val="restart"/>
          </w:tcPr>
          <w:p w:rsidR="006F6989" w:rsidRDefault="006F6989" w:rsidP="00B150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45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>Подпрограмма "Создание и развитие инженерной инфраструктуры в Ленинградской области"</w:t>
            </w:r>
          </w:p>
        </w:tc>
        <w:tc>
          <w:tcPr>
            <w:tcW w:w="2381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>Комитет по ТЭК</w:t>
            </w:r>
          </w:p>
          <w:p w:rsidR="006F6989" w:rsidRDefault="006F6989" w:rsidP="00B1509B">
            <w:pPr>
              <w:pStyle w:val="ConsPlusNormal"/>
            </w:pPr>
            <w:r>
              <w:t>Комитет по ЖКХ</w:t>
            </w: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3370645,13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634918,90</w:t>
            </w: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2346890,34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136452,29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252383,60</w:t>
            </w: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1844993,36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644340,80</w:t>
            </w: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700935,36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36245,28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463471,92</w:t>
            </w: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1656380,71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431860,10</w:t>
            </w: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801918,37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9163,98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413438,26</w:t>
            </w: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</w:tcPr>
          <w:p w:rsidR="006F6989" w:rsidRDefault="006F6989" w:rsidP="00B1509B">
            <w:pPr>
              <w:pStyle w:val="ConsPlusNormal"/>
            </w:pPr>
            <w:r>
              <w:t>Итого</w:t>
            </w: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6872019,20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1711119,80</w:t>
            </w: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3849744,07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181861,55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1129293,78</w:t>
            </w:r>
          </w:p>
        </w:tc>
      </w:tr>
      <w:tr w:rsidR="006F6989" w:rsidTr="00B1509B">
        <w:tc>
          <w:tcPr>
            <w:tcW w:w="13602" w:type="dxa"/>
            <w:gridSpan w:val="9"/>
          </w:tcPr>
          <w:p w:rsidR="006F6989" w:rsidRDefault="006F6989" w:rsidP="00B1509B">
            <w:pPr>
              <w:pStyle w:val="ConsPlusNormal"/>
              <w:jc w:val="center"/>
            </w:pPr>
            <w:r>
              <w:t>Проектная часть</w:t>
            </w:r>
          </w:p>
        </w:tc>
      </w:tr>
      <w:tr w:rsidR="006F6989" w:rsidTr="00B1509B">
        <w:tc>
          <w:tcPr>
            <w:tcW w:w="510" w:type="dxa"/>
            <w:vMerge w:val="restart"/>
          </w:tcPr>
          <w:p w:rsidR="006F6989" w:rsidRDefault="006F6989" w:rsidP="00B1509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45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 xml:space="preserve">Федеральный </w:t>
            </w:r>
            <w:r>
              <w:lastRenderedPageBreak/>
              <w:t>(региональный) проект "Чистая вода"</w:t>
            </w:r>
          </w:p>
        </w:tc>
        <w:tc>
          <w:tcPr>
            <w:tcW w:w="2381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lastRenderedPageBreak/>
              <w:t>Комитет по ЖКХ</w:t>
            </w: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963615,45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634918,90</w:t>
            </w: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328696,55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975330,80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644340,80</w:t>
            </w: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330990,00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644560,10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431860,10</w:t>
            </w: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212700,00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</w:tcPr>
          <w:p w:rsidR="006F6989" w:rsidRDefault="006F6989" w:rsidP="00B1509B">
            <w:pPr>
              <w:pStyle w:val="ConsPlusNormal"/>
            </w:pPr>
            <w:r>
              <w:t>Итого</w:t>
            </w: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2583506,35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1711119,80</w:t>
            </w: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872386,55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 w:val="restart"/>
          </w:tcPr>
          <w:p w:rsidR="006F6989" w:rsidRDefault="006F6989" w:rsidP="00B1509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45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>Приоритетный проект "Реконструкция и капитальный ремонт имущества социально значимого объекта "Система централизованного водоснабжения "Ладожский водовод Всеволожского муниципального района Ленинградской области"</w:t>
            </w:r>
          </w:p>
        </w:tc>
        <w:tc>
          <w:tcPr>
            <w:tcW w:w="2381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>Комитет по ЖКХ</w:t>
            </w: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230885,80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230885,80</w:t>
            </w: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463471,92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463471,92</w:t>
            </w: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413438,26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413438,26</w:t>
            </w: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</w:tcPr>
          <w:p w:rsidR="006F6989" w:rsidRDefault="006F6989" w:rsidP="00B1509B">
            <w:pPr>
              <w:pStyle w:val="ConsPlusNormal"/>
            </w:pPr>
            <w:r>
              <w:t>Итого</w:t>
            </w: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1107795,98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1107795,98</w:t>
            </w:r>
          </w:p>
        </w:tc>
      </w:tr>
      <w:tr w:rsidR="006F6989" w:rsidTr="00B1509B">
        <w:tc>
          <w:tcPr>
            <w:tcW w:w="510" w:type="dxa"/>
            <w:vMerge w:val="restart"/>
          </w:tcPr>
          <w:p w:rsidR="006F6989" w:rsidRDefault="006F6989" w:rsidP="00B1509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745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>Мероприятия, направленные на достижение цели федерального проекта "Чистая вода"</w:t>
            </w:r>
          </w:p>
        </w:tc>
        <w:tc>
          <w:tcPr>
            <w:tcW w:w="2381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>Комитет по ЖКХ</w:t>
            </w: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240063,52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196941,24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40000,45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3121,83</w:t>
            </w: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94833,18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72580,25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22252,93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</w:tcPr>
          <w:p w:rsidR="006F6989" w:rsidRDefault="006F6989" w:rsidP="00B1509B">
            <w:pPr>
              <w:pStyle w:val="ConsPlusNormal"/>
            </w:pPr>
            <w:r>
              <w:t>Итого</w:t>
            </w: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334896,70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269521,49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62253,38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3121,83</w:t>
            </w:r>
          </w:p>
        </w:tc>
      </w:tr>
      <w:tr w:rsidR="006F6989" w:rsidTr="00B1509B">
        <w:tc>
          <w:tcPr>
            <w:tcW w:w="510" w:type="dxa"/>
            <w:vMerge w:val="restart"/>
          </w:tcPr>
          <w:p w:rsidR="006F6989" w:rsidRDefault="006F6989" w:rsidP="00B1509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745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 xml:space="preserve">Мероприятия, направленные на достижение цели федерального проекта "Содействие развитию инфраструктуры субъектов </w:t>
            </w:r>
            <w:r>
              <w:lastRenderedPageBreak/>
              <w:t>Российской Федерации (муниципальных образований)"</w:t>
            </w:r>
          </w:p>
        </w:tc>
        <w:tc>
          <w:tcPr>
            <w:tcW w:w="2381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lastRenderedPageBreak/>
              <w:t>Комитет по ТЭК,</w:t>
            </w:r>
          </w:p>
          <w:p w:rsidR="006F6989" w:rsidRDefault="006F6989" w:rsidP="00B1509B">
            <w:pPr>
              <w:pStyle w:val="ConsPlusNormal"/>
            </w:pPr>
            <w:r>
              <w:t>комитет по ЖКХ</w:t>
            </w: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1936080,36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1821252,55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96451,84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18375,97</w:t>
            </w: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311357,46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297365,11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13992,35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598382,35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589218,37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9163,98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2745" w:type="dxa"/>
          </w:tcPr>
          <w:p w:rsidR="006F6989" w:rsidRDefault="006F6989" w:rsidP="00B1509B">
            <w:pPr>
              <w:pStyle w:val="ConsPlusNormal"/>
            </w:pPr>
            <w:r>
              <w:t>Итого</w:t>
            </w:r>
          </w:p>
        </w:tc>
        <w:tc>
          <w:tcPr>
            <w:tcW w:w="2381" w:type="dxa"/>
          </w:tcPr>
          <w:p w:rsidR="006F6989" w:rsidRDefault="006F6989" w:rsidP="00B1509B">
            <w:pPr>
              <w:pStyle w:val="ConsPlusNormal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2845820,17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2707836,03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119608,17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18375,97</w:t>
            </w:r>
          </w:p>
        </w:tc>
      </w:tr>
      <w:tr w:rsidR="006F6989" w:rsidTr="00B1509B">
        <w:tc>
          <w:tcPr>
            <w:tcW w:w="510" w:type="dxa"/>
            <w:vMerge w:val="restart"/>
          </w:tcPr>
          <w:p w:rsidR="006F6989" w:rsidRDefault="006F6989" w:rsidP="00B150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45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>Подпрограмма "Обеспечение устойчивого функционирования коммунальной и инженерной инфраструктуры"</w:t>
            </w:r>
          </w:p>
        </w:tc>
        <w:tc>
          <w:tcPr>
            <w:tcW w:w="2381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>Комитет по ТЭК,</w:t>
            </w:r>
          </w:p>
          <w:p w:rsidR="006F6989" w:rsidRDefault="006F6989" w:rsidP="00B1509B">
            <w:pPr>
              <w:pStyle w:val="ConsPlusNormal"/>
            </w:pPr>
            <w:r>
              <w:t>комитет по ЖКХ</w:t>
            </w: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7094507,32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6991868,11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102639,21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4787123,20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4746627,17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40496,03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6428820,07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6399242,07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29578,00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</w:tcPr>
          <w:p w:rsidR="006F6989" w:rsidRDefault="006F6989" w:rsidP="00B1509B">
            <w:pPr>
              <w:pStyle w:val="ConsPlusNormal"/>
            </w:pPr>
            <w:r>
              <w:t>Итого</w:t>
            </w: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18310450,59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18137737,35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172713,24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13602" w:type="dxa"/>
            <w:gridSpan w:val="9"/>
          </w:tcPr>
          <w:p w:rsidR="006F6989" w:rsidRDefault="006F6989" w:rsidP="00B1509B">
            <w:pPr>
              <w:pStyle w:val="ConsPlusNormal"/>
              <w:jc w:val="center"/>
            </w:pPr>
            <w:r>
              <w:t>Процессная часть</w:t>
            </w:r>
          </w:p>
        </w:tc>
      </w:tr>
      <w:tr w:rsidR="006F6989" w:rsidTr="00B1509B">
        <w:tc>
          <w:tcPr>
            <w:tcW w:w="510" w:type="dxa"/>
            <w:vMerge w:val="restart"/>
          </w:tcPr>
          <w:p w:rsidR="006F6989" w:rsidRDefault="006F6989" w:rsidP="00B1509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45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>Комплекс процессных мероприятий "Обеспечение населения и организаций Ленинградской области коммунальными ресурсами (услугами)"</w:t>
            </w:r>
          </w:p>
        </w:tc>
        <w:tc>
          <w:tcPr>
            <w:tcW w:w="2381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>Комитет по ТЭК,</w:t>
            </w:r>
          </w:p>
          <w:p w:rsidR="006F6989" w:rsidRDefault="006F6989" w:rsidP="00B1509B">
            <w:pPr>
              <w:pStyle w:val="ConsPlusNormal"/>
            </w:pPr>
            <w:r>
              <w:t>комитет по ЖКХ</w:t>
            </w: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4424905,16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4424905,16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3978599,30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3978599,30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4613716,44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4613716,44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</w:tcPr>
          <w:p w:rsidR="006F6989" w:rsidRDefault="006F6989" w:rsidP="00B1509B">
            <w:pPr>
              <w:pStyle w:val="ConsPlusNormal"/>
            </w:pPr>
            <w:r>
              <w:t>Итого</w:t>
            </w: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13017220,90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13017220,90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 w:val="restart"/>
          </w:tcPr>
          <w:p w:rsidR="006F6989" w:rsidRDefault="006F6989" w:rsidP="00B1509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45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2381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>Комитет по ТЭК</w:t>
            </w: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2104129,16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2057857,71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46271,45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382121,98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382121,98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1430432,23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1430432,23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</w:tcPr>
          <w:p w:rsidR="006F6989" w:rsidRDefault="006F6989" w:rsidP="00B1509B">
            <w:pPr>
              <w:pStyle w:val="ConsPlusNormal"/>
            </w:pPr>
            <w:r>
              <w:t>Итого</w:t>
            </w: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3916683,36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3870411,92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46271,45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 w:val="restart"/>
          </w:tcPr>
          <w:p w:rsidR="006F6989" w:rsidRDefault="006F6989" w:rsidP="00B1509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745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 xml:space="preserve">Комплекс процессных мероприятий "Энергосбережение и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на территории Ленинградской области"</w:t>
            </w:r>
          </w:p>
        </w:tc>
        <w:tc>
          <w:tcPr>
            <w:tcW w:w="2381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>Комитет по ТЭК</w:t>
            </w: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519651,67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471696,96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47954,71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395409,93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354913,90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40496,03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353480,40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323902,40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29578,00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</w:tcPr>
          <w:p w:rsidR="006F6989" w:rsidRDefault="006F6989" w:rsidP="00B1509B">
            <w:pPr>
              <w:pStyle w:val="ConsPlusNormal"/>
            </w:pPr>
            <w:r>
              <w:t>Итого</w:t>
            </w: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1268542,00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1150513,26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118028,74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 w:val="restart"/>
          </w:tcPr>
          <w:p w:rsidR="006F6989" w:rsidRDefault="006F6989" w:rsidP="00B1509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745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>Комплекс процессных мероприятий "Оценка состояния и прогноз (планы) развития топливно-энергетического комплекса Ленинградской области"</w:t>
            </w:r>
          </w:p>
        </w:tc>
        <w:tc>
          <w:tcPr>
            <w:tcW w:w="2381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>Комитет по ТЭК</w:t>
            </w: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20800,00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20800,00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20992,00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20992,00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21191,00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21191,00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2745" w:type="dxa"/>
          </w:tcPr>
          <w:p w:rsidR="006F6989" w:rsidRDefault="006F6989" w:rsidP="00B1509B">
            <w:pPr>
              <w:pStyle w:val="ConsPlusNormal"/>
            </w:pPr>
            <w:r>
              <w:t>Итого</w:t>
            </w:r>
          </w:p>
        </w:tc>
        <w:tc>
          <w:tcPr>
            <w:tcW w:w="2381" w:type="dxa"/>
          </w:tcPr>
          <w:p w:rsidR="006F6989" w:rsidRDefault="006F6989" w:rsidP="00B1509B">
            <w:pPr>
              <w:pStyle w:val="ConsPlusNormal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62983,00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62983,00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 w:val="restart"/>
          </w:tcPr>
          <w:p w:rsidR="006F6989" w:rsidRDefault="006F6989" w:rsidP="00B1509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745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  <w:tc>
          <w:tcPr>
            <w:tcW w:w="2381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>Комитет по ЖКХ</w:t>
            </w: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25021,33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16608,28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8413,05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</w:tcPr>
          <w:p w:rsidR="006F6989" w:rsidRDefault="006F6989" w:rsidP="00B1509B">
            <w:pPr>
              <w:pStyle w:val="ConsPlusNormal"/>
            </w:pPr>
            <w:r>
              <w:t>Итого</w:t>
            </w: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45021,33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36608,28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8413,05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blPrEx>
          <w:tblBorders>
            <w:insideH w:val="none" w:sz="0" w:space="0" w:color="auto"/>
          </w:tblBorders>
        </w:tblPrEx>
        <w:tc>
          <w:tcPr>
            <w:tcW w:w="13602" w:type="dxa"/>
            <w:gridSpan w:val="9"/>
            <w:tcBorders>
              <w:bottom w:val="nil"/>
            </w:tcBorders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6"/>
              <w:gridCol w:w="13209"/>
              <w:gridCol w:w="106"/>
            </w:tblGrid>
            <w:tr w:rsidR="006F6989" w:rsidTr="00B1509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989" w:rsidRDefault="006F6989" w:rsidP="00B1509B">
                  <w:pPr>
                    <w:spacing w:after="1" w:line="240" w:lineRule="atLeast"/>
                  </w:pP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989" w:rsidRDefault="006F6989" w:rsidP="00B1509B">
                  <w:pPr>
                    <w:spacing w:after="1" w:line="240" w:lineRule="atLeast"/>
                  </w:pPr>
                </w:p>
              </w:tc>
              <w:tc>
                <w:tcPr>
                  <w:tcW w:w="14284" w:type="dxa"/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F6989" w:rsidRDefault="006F6989" w:rsidP="00B1509B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6F6989" w:rsidRDefault="006F6989" w:rsidP="00B1509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6989" w:rsidRDefault="006F6989" w:rsidP="00B1509B">
                  <w:pPr>
                    <w:spacing w:after="1" w:line="240" w:lineRule="atLeast"/>
                  </w:pPr>
                </w:p>
              </w:tc>
            </w:tr>
          </w:tbl>
          <w:p w:rsidR="006F6989" w:rsidRDefault="006F6989" w:rsidP="00B1509B">
            <w:pPr>
              <w:spacing w:after="1" w:line="240" w:lineRule="atLeast"/>
            </w:pPr>
          </w:p>
        </w:tc>
      </w:tr>
      <w:tr w:rsidR="006F6989" w:rsidTr="00B1509B">
        <w:tblPrEx>
          <w:tblBorders>
            <w:insideH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</w:tcBorders>
          </w:tcPr>
          <w:p w:rsidR="006F6989" w:rsidRDefault="006F6989" w:rsidP="00B1509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45" w:type="dxa"/>
            <w:vMerge w:val="restart"/>
            <w:tcBorders>
              <w:top w:val="nil"/>
            </w:tcBorders>
          </w:tcPr>
          <w:p w:rsidR="006F6989" w:rsidRDefault="006F6989" w:rsidP="00B1509B">
            <w:pPr>
              <w:pStyle w:val="ConsPlusNormal"/>
            </w:pPr>
            <w:r>
              <w:t>Комитет по ТЭК в 2022-2024 годах</w:t>
            </w:r>
          </w:p>
        </w:tc>
        <w:tc>
          <w:tcPr>
            <w:tcW w:w="2381" w:type="dxa"/>
            <w:vMerge w:val="restart"/>
            <w:tcBorders>
              <w:top w:val="nil"/>
            </w:tcBorders>
          </w:tcPr>
          <w:p w:rsidR="006F6989" w:rsidRDefault="006F6989" w:rsidP="00B1509B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6F6989" w:rsidRDefault="006F6989" w:rsidP="00B1509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  <w:tcBorders>
              <w:top w:val="nil"/>
            </w:tcBorders>
          </w:tcPr>
          <w:p w:rsidR="006F6989" w:rsidRDefault="006F6989" w:rsidP="00B1509B">
            <w:pPr>
              <w:pStyle w:val="ConsPlusNormal"/>
              <w:jc w:val="center"/>
            </w:pPr>
            <w:r>
              <w:t>6376562,23</w:t>
            </w:r>
          </w:p>
        </w:tc>
        <w:tc>
          <w:tcPr>
            <w:tcW w:w="1304" w:type="dxa"/>
            <w:tcBorders>
              <w:top w:val="nil"/>
            </w:tcBorders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</w:tcBorders>
          </w:tcPr>
          <w:p w:rsidR="006F6989" w:rsidRDefault="006F6989" w:rsidP="00B1509B">
            <w:pPr>
              <w:pStyle w:val="ConsPlusNormal"/>
              <w:jc w:val="center"/>
            </w:pPr>
            <w:r>
              <w:t>6198654,78</w:t>
            </w:r>
          </w:p>
        </w:tc>
        <w:tc>
          <w:tcPr>
            <w:tcW w:w="1191" w:type="dxa"/>
            <w:tcBorders>
              <w:top w:val="nil"/>
            </w:tcBorders>
          </w:tcPr>
          <w:p w:rsidR="006F6989" w:rsidRDefault="006F6989" w:rsidP="00B1509B">
            <w:pPr>
              <w:pStyle w:val="ConsPlusNormal"/>
              <w:jc w:val="center"/>
            </w:pPr>
            <w:r>
              <w:t>177907,45</w:t>
            </w:r>
          </w:p>
        </w:tc>
        <w:tc>
          <w:tcPr>
            <w:tcW w:w="1304" w:type="dxa"/>
            <w:tcBorders>
              <w:top w:val="nil"/>
            </w:tcBorders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  <w:tcBorders>
              <w:top w:val="nil"/>
            </w:tcBorders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  <w:tcBorders>
              <w:top w:val="nil"/>
            </w:tcBorders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3928129,46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3874510,40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53619,06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  <w:tcBorders>
              <w:top w:val="nil"/>
            </w:tcBorders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  <w:tcBorders>
              <w:top w:val="nil"/>
            </w:tcBorders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5513792,80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5475766,80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38026,00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  <w:tcBorders>
              <w:top w:val="nil"/>
            </w:tcBorders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</w:tcPr>
          <w:p w:rsidR="006F6989" w:rsidRDefault="006F6989" w:rsidP="00B1509B">
            <w:pPr>
              <w:pStyle w:val="ConsPlusNormal"/>
            </w:pPr>
            <w:r>
              <w:t>Итого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15818484,49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15548931,98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269552,51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 w:val="restart"/>
          </w:tcPr>
          <w:p w:rsidR="006F6989" w:rsidRDefault="006F6989" w:rsidP="00B1509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45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>Комитет по ЖКХ в 2022-2024 годах</w:t>
            </w:r>
          </w:p>
        </w:tc>
        <w:tc>
          <w:tcPr>
            <w:tcW w:w="2381" w:type="dxa"/>
            <w:vMerge w:val="restart"/>
          </w:tcPr>
          <w:p w:rsidR="006F6989" w:rsidRDefault="006F6989" w:rsidP="00B1509B">
            <w:pPr>
              <w:pStyle w:val="ConsPlusNormal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4088590,22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634918,90</w:t>
            </w: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3140103,67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61184,05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252383,60</w:t>
            </w: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2703987,10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644340,80</w:t>
            </w: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1573052,13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23122,25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463471,92</w:t>
            </w: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2571407,98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431860,10</w:t>
            </w: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1725393,64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715,98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413438,26</w:t>
            </w: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</w:tcPr>
          <w:p w:rsidR="006F6989" w:rsidRDefault="006F6989" w:rsidP="00B1509B">
            <w:pPr>
              <w:pStyle w:val="ConsPlusNormal"/>
            </w:pPr>
            <w:r>
              <w:t>Итого</w:t>
            </w: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9363985,30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1711119,80</w:t>
            </w: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6438549,44</w:t>
            </w: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85022,28</w:t>
            </w: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1129293,78</w:t>
            </w:r>
          </w:p>
        </w:tc>
      </w:tr>
      <w:tr w:rsidR="006F6989" w:rsidTr="00B1509B">
        <w:tc>
          <w:tcPr>
            <w:tcW w:w="510" w:type="dxa"/>
            <w:vMerge w:val="restart"/>
          </w:tcPr>
          <w:p w:rsidR="006F6989" w:rsidRDefault="006F6989" w:rsidP="00B1509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745" w:type="dxa"/>
            <w:vMerge w:val="restart"/>
          </w:tcPr>
          <w:p w:rsidR="006F6989" w:rsidRDefault="006F6989" w:rsidP="00B1509B">
            <w:pPr>
              <w:pStyle w:val="ConsPlusNormal"/>
            </w:pPr>
            <w:r>
              <w:t>Комитет государственного жилищного надзора и контроля Ленинградской области в 2022-2024 годах</w:t>
            </w:r>
          </w:p>
        </w:tc>
        <w:tc>
          <w:tcPr>
            <w:tcW w:w="2381" w:type="dxa"/>
            <w:vMerge w:val="restart"/>
          </w:tcPr>
          <w:p w:rsidR="006F6989" w:rsidRDefault="006F6989" w:rsidP="00B1509B">
            <w:pPr>
              <w:pStyle w:val="ConsPlusNormal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  <w:tr w:rsidR="006F6989" w:rsidTr="00B1509B">
        <w:tc>
          <w:tcPr>
            <w:tcW w:w="510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2745" w:type="dxa"/>
          </w:tcPr>
          <w:p w:rsidR="006F6989" w:rsidRDefault="006F6989" w:rsidP="00B1509B">
            <w:pPr>
              <w:pStyle w:val="ConsPlusNormal"/>
            </w:pPr>
            <w:r>
              <w:t>Итого</w:t>
            </w:r>
          </w:p>
        </w:tc>
        <w:tc>
          <w:tcPr>
            <w:tcW w:w="2381" w:type="dxa"/>
            <w:vMerge/>
          </w:tcPr>
          <w:p w:rsidR="006F6989" w:rsidRDefault="006F6989" w:rsidP="00B1509B">
            <w:pPr>
              <w:spacing w:after="1" w:line="240" w:lineRule="atLeast"/>
            </w:pPr>
          </w:p>
        </w:tc>
        <w:tc>
          <w:tcPr>
            <w:tcW w:w="1309" w:type="dxa"/>
          </w:tcPr>
          <w:p w:rsidR="006F6989" w:rsidRDefault="006F6989" w:rsidP="00B1509B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38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F6989" w:rsidRDefault="006F6989" w:rsidP="00B1509B">
            <w:pPr>
              <w:pStyle w:val="ConsPlusNormal"/>
              <w:jc w:val="center"/>
            </w:pPr>
          </w:p>
        </w:tc>
      </w:tr>
    </w:tbl>
    <w:p w:rsidR="006F6989" w:rsidRDefault="006F6989" w:rsidP="006F6989">
      <w:pPr>
        <w:pStyle w:val="ConsPlusNormal"/>
        <w:jc w:val="right"/>
      </w:pPr>
      <w:r>
        <w:t>".</w:t>
      </w:r>
    </w:p>
    <w:p w:rsidR="006F6989" w:rsidRDefault="006F6989" w:rsidP="006F6989">
      <w:pPr>
        <w:pStyle w:val="ConsPlusNormal"/>
      </w:pPr>
    </w:p>
    <w:p w:rsidR="006F6989" w:rsidRDefault="006F6989" w:rsidP="006F6989">
      <w:pPr>
        <w:pStyle w:val="ConsPlusNormal"/>
      </w:pPr>
    </w:p>
    <w:p w:rsidR="006F6989" w:rsidRDefault="006F6989" w:rsidP="006F69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989" w:rsidRDefault="006F6989" w:rsidP="006F6989"/>
    <w:p w:rsidR="006F6989" w:rsidRDefault="006F6989" w:rsidP="006F6989"/>
    <w:p w:rsidR="00323F0E" w:rsidRDefault="00323F0E">
      <w:bookmarkStart w:id="1" w:name="_GoBack"/>
      <w:bookmarkEnd w:id="1"/>
    </w:p>
    <w:sectPr w:rsidR="00323F0E" w:rsidSect="0055075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89"/>
    <w:rsid w:val="00323F0E"/>
    <w:rsid w:val="006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8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6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8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6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207342EC01EE24AAB4865C5DD558B64DF35FB3EB38AEAA81BCF6B6CD72020F67E519C018EEB4D27E3C2F5E558710B336A6632AF8EF85CCxEXCG" TargetMode="External"/><Relationship Id="rId13" Type="http://schemas.openxmlformats.org/officeDocument/2006/relationships/hyperlink" Target="consultantplus://offline/ref=67207342EC01EE24AAB4865C5DD558B64DF35FB3EB38AEAA81BCF6B6CD72020F67E519C018EEB5D6783C2F5E558710B336A6632AF8EF85CCxEXC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207342EC01EE24AAB4865C5DD558B64DF35FB3EB38AEAA81BCF6B6CD72020F67E519C018EEB4D67C3C2F5E558710B336A6632AF8EF85CCxEXCG" TargetMode="External"/><Relationship Id="rId12" Type="http://schemas.openxmlformats.org/officeDocument/2006/relationships/hyperlink" Target="consultantplus://offline/ref=67207342EC01EE24AAB4865C5DD558B64DF35FB3EB38AEAA81BCF6B6CD72020F67E519C018EEB4DE783C2F5E558710B336A6632AF8EF85CCxEXC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207342EC01EE24AAB4865C5DD558B64DF35FB3EB38AEAA81BCF6B6CD72020F67E519C018EEBBDF783C2F5E558710B336A6632AF8EF85CCxEX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207342EC01EE24AAB4865C5DD558B64DF35FB3EB38AEAA81BCF6B6CD72020F67E519C018EEB7D67F3C2F5E558710B336A6632AF8EF85CCxEXCG" TargetMode="External"/><Relationship Id="rId11" Type="http://schemas.openxmlformats.org/officeDocument/2006/relationships/hyperlink" Target="consultantplus://offline/ref=67207342EC01EE24AAB4865C5DD558B64DF35FB3EB38AEAA81BCF6B6CD72020F67E519C018EEB4D07E3C2F5E558710B336A6632AF8EF85CCxEXCG" TargetMode="External"/><Relationship Id="rId5" Type="http://schemas.openxmlformats.org/officeDocument/2006/relationships/hyperlink" Target="consultantplus://offline/ref=67207342EC01EE24AAB4865C5DD558B64DF35FB3EB38AEAA81BCF6B6CD72020F67E519C018EEB6D17B3C2F5E558710B336A6632AF8EF85CCxEXCG" TargetMode="External"/><Relationship Id="rId15" Type="http://schemas.openxmlformats.org/officeDocument/2006/relationships/hyperlink" Target="consultantplus://offline/ref=67207342EC01EE24AAB4865C5DD558B64DF35FB3EB38AEAA81BCF6B6CD72020F67E519C018EEB5DE793C2F5E558710B336A6632AF8EF85CCxEXCG" TargetMode="External"/><Relationship Id="rId10" Type="http://schemas.openxmlformats.org/officeDocument/2006/relationships/hyperlink" Target="consultantplus://offline/ref=67207342EC01EE24AAB4865C5DD558B64DF35FB3EB38AEAA81BCF6B6CD72020F67E519C018EEB4D27D3C2F5E558710B336A6632AF8EF85CCxEX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207342EC01EE24AAB4865C5DD558B64DF35FB3EB38AEAA81BCF6B6CD72020F67E519C018EEB4D27E3C2F5E558710B336A6632AF8EF85CCxEXCG" TargetMode="External"/><Relationship Id="rId14" Type="http://schemas.openxmlformats.org/officeDocument/2006/relationships/hyperlink" Target="consultantplus://offline/ref=67207342EC01EE24AAB4865C5DD558B64DF35FB3EB38AEAA81BCF6B6CD72020F67E519C018EEB5D37E3C2F5E558710B336A6632AF8EF85CCxE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Мишан</dc:creator>
  <cp:lastModifiedBy>Наталья Валерьевна Мишан</cp:lastModifiedBy>
  <cp:revision>1</cp:revision>
  <dcterms:created xsi:type="dcterms:W3CDTF">2022-08-03T06:38:00Z</dcterms:created>
  <dcterms:modified xsi:type="dcterms:W3CDTF">2022-08-03T06:39:00Z</dcterms:modified>
</cp:coreProperties>
</file>