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9" w:rsidRDefault="00E13EC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E13EC9" w:rsidRDefault="00E13EC9">
      <w:pPr>
        <w:pStyle w:val="ConsPlusTitle"/>
        <w:ind w:firstLine="540"/>
        <w:jc w:val="both"/>
      </w:pPr>
    </w:p>
    <w:p w:rsidR="00E13EC9" w:rsidRDefault="00E13EC9">
      <w:pPr>
        <w:pStyle w:val="ConsPlusTitle"/>
        <w:jc w:val="center"/>
      </w:pPr>
      <w:r>
        <w:t>ПОСТАНОВЛЕНИЕ</w:t>
      </w:r>
    </w:p>
    <w:p w:rsidR="00E13EC9" w:rsidRDefault="00E13EC9">
      <w:pPr>
        <w:pStyle w:val="ConsPlusTitle"/>
        <w:jc w:val="center"/>
      </w:pPr>
      <w:r>
        <w:t>от 29 сентября 2022 г. N 703</w:t>
      </w:r>
    </w:p>
    <w:p w:rsidR="00E13EC9" w:rsidRDefault="00E13EC9">
      <w:pPr>
        <w:pStyle w:val="ConsPlusTitle"/>
        <w:ind w:firstLine="540"/>
        <w:jc w:val="both"/>
      </w:pPr>
    </w:p>
    <w:p w:rsidR="00E13EC9" w:rsidRDefault="00E13EC9">
      <w:pPr>
        <w:pStyle w:val="ConsPlusTitle"/>
        <w:jc w:val="center"/>
      </w:pPr>
      <w:r>
        <w:t>О ВНЕСЕНИИ ИЗМЕНЕНИЙ В ПОСТАНОВЛЕНИЕ ПРАВИТЕЛЬСТВА</w:t>
      </w:r>
    </w:p>
    <w:p w:rsidR="00E13EC9" w:rsidRDefault="00E13EC9">
      <w:pPr>
        <w:pStyle w:val="ConsPlusTitle"/>
        <w:jc w:val="center"/>
      </w:pPr>
      <w:r>
        <w:t>ЛЕНИНГРАДСКОЙ ОБЛАСТИ ОТ 14 НОЯБРЯ 2013 ГОДА N 400</w:t>
      </w:r>
    </w:p>
    <w:p w:rsidR="00E13EC9" w:rsidRDefault="00E13EC9">
      <w:pPr>
        <w:pStyle w:val="ConsPlusTitle"/>
        <w:jc w:val="center"/>
      </w:pPr>
      <w:r>
        <w:t>"ОБ УТВЕРЖДЕНИИ ГОСУДАРСТВЕННОЙ ПРОГРАММЫ ЛЕНИНГРАДСКОЙ</w:t>
      </w:r>
    </w:p>
    <w:p w:rsidR="00E13EC9" w:rsidRDefault="00E13EC9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E13EC9" w:rsidRDefault="00E13EC9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E13EC9" w:rsidRDefault="00E13EC9">
      <w:pPr>
        <w:pStyle w:val="ConsPlusTitle"/>
        <w:jc w:val="center"/>
      </w:pPr>
      <w:r>
        <w:t>ЭНЕРГОЭФФЕКТИВНОСТИ В ЛЕНИНГРАДСКОЙ ОБЛАСТИ"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5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2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E13EC9" w:rsidRDefault="00E13EC9">
      <w:pPr>
        <w:pStyle w:val="ConsPlusNormal"/>
        <w:spacing w:before="20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E13EC9" w:rsidRDefault="00E13EC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подписания.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jc w:val="right"/>
      </w:pPr>
      <w:r>
        <w:t>Губернатор</w:t>
      </w:r>
    </w:p>
    <w:p w:rsidR="00E13EC9" w:rsidRDefault="00E13EC9">
      <w:pPr>
        <w:pStyle w:val="ConsPlusNormal"/>
        <w:jc w:val="right"/>
      </w:pPr>
      <w:r>
        <w:t>Ленинградской области</w:t>
      </w:r>
    </w:p>
    <w:p w:rsidR="00E13EC9" w:rsidRDefault="00E13EC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jc w:val="right"/>
        <w:outlineLvl w:val="0"/>
      </w:pPr>
      <w:r>
        <w:t>ПРИЛОЖЕНИЕ</w:t>
      </w:r>
    </w:p>
    <w:p w:rsidR="00E13EC9" w:rsidRDefault="00E13EC9">
      <w:pPr>
        <w:pStyle w:val="ConsPlusNormal"/>
        <w:jc w:val="right"/>
      </w:pPr>
      <w:r>
        <w:t>к постановлению Правительства</w:t>
      </w:r>
    </w:p>
    <w:p w:rsidR="00E13EC9" w:rsidRDefault="00E13EC9">
      <w:pPr>
        <w:pStyle w:val="ConsPlusNormal"/>
        <w:jc w:val="right"/>
      </w:pPr>
      <w:r>
        <w:t>Ленинградской области</w:t>
      </w:r>
    </w:p>
    <w:p w:rsidR="00E13EC9" w:rsidRDefault="00E13EC9">
      <w:pPr>
        <w:pStyle w:val="ConsPlusNormal"/>
        <w:jc w:val="right"/>
      </w:pPr>
      <w:r>
        <w:t>от 29.09.2022 N 703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Title"/>
        <w:jc w:val="center"/>
      </w:pPr>
      <w:bookmarkStart w:id="1" w:name="P32"/>
      <w:bookmarkEnd w:id="1"/>
      <w:r>
        <w:t>ИЗМЕНЕНИЯ,</w:t>
      </w:r>
    </w:p>
    <w:p w:rsidR="00E13EC9" w:rsidRDefault="00E13EC9">
      <w:pPr>
        <w:pStyle w:val="ConsPlusTitle"/>
        <w:jc w:val="center"/>
      </w:pPr>
      <w:r>
        <w:t>КОТОРЫЕ ВНОСЯТСЯ В ГОСУДАРСТВЕННУЮ ПРОГРАММУ ЛЕНИНГРАДСКОЙ</w:t>
      </w:r>
    </w:p>
    <w:p w:rsidR="00E13EC9" w:rsidRDefault="00E13EC9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E13EC9" w:rsidRDefault="00E13EC9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E13EC9" w:rsidRDefault="00E13EC9">
      <w:pPr>
        <w:pStyle w:val="ConsPlusTitle"/>
        <w:jc w:val="center"/>
      </w:pPr>
      <w:r>
        <w:t>ЭНЕРГОЭФФЕКТИВНОСТИ В ЛЕНИНГРАДСКОЙ ОБЛАСТИ", УТВЕРЖДЕННУЮ</w:t>
      </w:r>
    </w:p>
    <w:p w:rsidR="00E13EC9" w:rsidRDefault="00E13EC9">
      <w:pPr>
        <w:pStyle w:val="ConsPlusTitle"/>
        <w:jc w:val="center"/>
      </w:pPr>
      <w:r>
        <w:t>ПОСТАНОВЛЕНИЕМ ПРАВИТЕЛЬСТВА ЛЕНИНГРАДСКОЙ ОБЛАСТИ</w:t>
      </w:r>
    </w:p>
    <w:p w:rsidR="00E13EC9" w:rsidRDefault="00E13EC9">
      <w:pPr>
        <w:pStyle w:val="ConsPlusTitle"/>
        <w:jc w:val="center"/>
      </w:pPr>
      <w:r>
        <w:t>ОТ 14 НОЯБРЯ 2013 ГОДА N 400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 xml:space="preserve">1. В паспорте государственной программы </w:t>
      </w:r>
      <w:hyperlink r:id="rId6">
        <w:r>
          <w:rPr>
            <w:color w:val="0000FF"/>
          </w:rPr>
          <w:t>позицию</w:t>
        </w:r>
      </w:hyperlink>
      <w:r>
        <w:t xml:space="preserve"> "Финансовое обеспечение государственной программы - всего, в том числе по годам реализации" изложить в следующей редакции: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</w:pPr>
      <w:r>
        <w:t>"</w:t>
      </w:r>
    </w:p>
    <w:p w:rsidR="00E13EC9" w:rsidRDefault="00E13EC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13EC9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  <w:jc w:val="both"/>
            </w:pPr>
            <w:r>
              <w:t>Финансовое обеспечение государственной программы в 2022-2024 годах составляет 25146783,19 тыс. рублей, в том числе:</w:t>
            </w:r>
          </w:p>
          <w:p w:rsidR="00E13EC9" w:rsidRDefault="00E13EC9">
            <w:pPr>
              <w:pStyle w:val="ConsPlusNormal"/>
              <w:jc w:val="both"/>
            </w:pPr>
            <w:r>
              <w:t>2022 год - 10425691,54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2023 год - 6633966,18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2024 год - 8087125,47 тыс. рублей</w:t>
            </w:r>
          </w:p>
        </w:tc>
      </w:tr>
    </w:tbl>
    <w:p w:rsidR="00E13EC9" w:rsidRDefault="00E13EC9">
      <w:pPr>
        <w:pStyle w:val="ConsPlusNormal"/>
        <w:spacing w:before="200"/>
        <w:jc w:val="right"/>
      </w:pPr>
      <w:r>
        <w:t>".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 xml:space="preserve">2. В разделе 1 (Общая характеристика, основные проблемы и прогноз развития сферы коммунальной и инженерной инфраструктуры и повышения </w:t>
      </w:r>
      <w:proofErr w:type="spellStart"/>
      <w:r>
        <w:t>энергоэффективности</w:t>
      </w:r>
      <w:proofErr w:type="spellEnd"/>
      <w:r>
        <w:t xml:space="preserve"> в Ленинградской области) государственной программы </w:t>
      </w:r>
      <w:hyperlink r:id="rId7">
        <w:r>
          <w:rPr>
            <w:color w:val="0000FF"/>
          </w:rPr>
          <w:t>абзац восьмой</w:t>
        </w:r>
      </w:hyperlink>
      <w:r>
        <w:t xml:space="preserve"> признать утратившим силу.</w:t>
      </w:r>
    </w:p>
    <w:p w:rsidR="00E13EC9" w:rsidRDefault="00E13EC9">
      <w:pPr>
        <w:pStyle w:val="ConsPlusNormal"/>
        <w:spacing w:before="20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"Создание и развитие инженерной инфраструктуры в Ленинградской области" изложить в следующей редакции: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</w:pPr>
      <w:r>
        <w:t>"</w:t>
      </w:r>
    </w:p>
    <w:p w:rsidR="00E13EC9" w:rsidRDefault="00E13EC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13EC9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  <w:jc w:val="both"/>
            </w:pPr>
            <w:r>
              <w:t>Финансовое обеспечение подпрограммы в 2022-2024 годах составляет 6743541,60 тыс. рублей, в том числе:</w:t>
            </w:r>
          </w:p>
          <w:p w:rsidR="00E13EC9" w:rsidRDefault="00E13EC9">
            <w:pPr>
              <w:pStyle w:val="ConsPlusNormal"/>
              <w:jc w:val="both"/>
            </w:pPr>
            <w:r>
              <w:t>2022 год - 3238393,22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2023 год - 1846842,98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2024 год - 1658305,40 тыс. рублей</w:t>
            </w:r>
          </w:p>
        </w:tc>
      </w:tr>
    </w:tbl>
    <w:p w:rsidR="00E13EC9" w:rsidRDefault="00E13EC9">
      <w:pPr>
        <w:pStyle w:val="ConsPlusNormal"/>
        <w:spacing w:before="200"/>
        <w:jc w:val="right"/>
      </w:pPr>
      <w:r>
        <w:t>".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"Обеспечение устойчивого функционирования коммунальной и инженерной инфраструктуры" изложить в следующей редакции: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</w:pPr>
      <w:r>
        <w:t>"</w:t>
      </w:r>
    </w:p>
    <w:p w:rsidR="00E13EC9" w:rsidRDefault="00E13EC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E13EC9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3EC9" w:rsidRDefault="00E13EC9">
            <w:pPr>
              <w:pStyle w:val="ConsPlusNormal"/>
              <w:jc w:val="both"/>
            </w:pPr>
            <w:r>
              <w:t>Финансовое обеспечение подпрограммы составляет 18403241,59 тыс. рублей, в том числе:</w:t>
            </w:r>
          </w:p>
          <w:p w:rsidR="00E13EC9" w:rsidRDefault="00E13EC9">
            <w:pPr>
              <w:pStyle w:val="ConsPlusNormal"/>
              <w:jc w:val="both"/>
            </w:pPr>
            <w:r>
              <w:t>2022 год - 7187298,32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2023 год - 4787123,20 тыс. рублей;</w:t>
            </w:r>
          </w:p>
          <w:p w:rsidR="00E13EC9" w:rsidRDefault="00E13EC9">
            <w:pPr>
              <w:pStyle w:val="ConsPlusNormal"/>
              <w:jc w:val="both"/>
            </w:pPr>
            <w:r>
              <w:t>2024 год - 6428820,07 тыс. рублей</w:t>
            </w:r>
          </w:p>
        </w:tc>
      </w:tr>
    </w:tbl>
    <w:p w:rsidR="00E13EC9" w:rsidRDefault="00E13EC9">
      <w:pPr>
        <w:pStyle w:val="ConsPlusNormal"/>
        <w:spacing w:before="200"/>
        <w:jc w:val="right"/>
      </w:pPr>
      <w:r>
        <w:t>".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Таблицу 3</w:t>
        </w:r>
      </w:hyperlink>
      <w: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области") изложить в следующей редакции:</w:t>
      </w:r>
    </w:p>
    <w:p w:rsidR="00E13EC9" w:rsidRDefault="00E13EC9">
      <w:pPr>
        <w:pStyle w:val="ConsPlusNormal"/>
        <w:spacing w:before="200"/>
        <w:jc w:val="right"/>
      </w:pPr>
      <w:r>
        <w:t>"Таблица 3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jc w:val="center"/>
      </w:pPr>
      <w:r>
        <w:t>ПЛАН</w:t>
      </w:r>
    </w:p>
    <w:p w:rsidR="00E13EC9" w:rsidRDefault="00E13EC9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E13EC9" w:rsidRDefault="00E13EC9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E13EC9" w:rsidRDefault="00E13EC9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E13EC9" w:rsidRDefault="00E13EC9">
      <w:pPr>
        <w:pStyle w:val="ConsPlusNormal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области"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sectPr w:rsidR="00E13EC9" w:rsidSect="006A2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870"/>
        <w:gridCol w:w="1303"/>
        <w:gridCol w:w="1417"/>
        <w:gridCol w:w="1530"/>
        <w:gridCol w:w="1757"/>
        <w:gridCol w:w="1190"/>
        <w:gridCol w:w="1303"/>
      </w:tblGrid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3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197" w:type="dxa"/>
            <w:gridSpan w:val="5"/>
          </w:tcPr>
          <w:p w:rsidR="00E13EC9" w:rsidRDefault="00E13EC9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E13EC9">
        <w:tc>
          <w:tcPr>
            <w:tcW w:w="510" w:type="dxa"/>
          </w:tcPr>
          <w:p w:rsidR="00E13EC9" w:rsidRDefault="00E13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13EC9" w:rsidRDefault="00E13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9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Итого по государственной программе в 2022-2024 годах, в том числе: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ТЭК),</w:t>
            </w:r>
          </w:p>
          <w:p w:rsidR="00E13EC9" w:rsidRDefault="00E13EC9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10425691,54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9233520,11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220864,52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336388,00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6633966,18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5447562,53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78590,93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463471,92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8087125,47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7201160,44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40666,67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413438,26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25146783,19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21882243,09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340122,12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1213298,18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ТЭК,</w:t>
            </w:r>
          </w:p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3238393,22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2144781,71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122304,60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336388,00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1846842,98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700935,36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38094,90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463471,92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1658305,40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801918,37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11088,67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413438,26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6743541,60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3647635,45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171488,17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1213298,18</w:t>
            </w:r>
          </w:p>
        </w:tc>
      </w:tr>
      <w:tr w:rsidR="00E13EC9">
        <w:tc>
          <w:tcPr>
            <w:tcW w:w="13601" w:type="dxa"/>
            <w:gridSpan w:val="9"/>
          </w:tcPr>
          <w:p w:rsidR="00E13EC9" w:rsidRDefault="00E13EC9">
            <w:pPr>
              <w:pStyle w:val="ConsPlusNormal"/>
              <w:jc w:val="center"/>
            </w:pPr>
            <w:r>
              <w:t>Проектная часть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 xml:space="preserve">Федеральный (региональный) проект </w:t>
            </w:r>
            <w:r>
              <w:lastRenderedPageBreak/>
              <w:t>"Чистая вода"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963615,45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328696,55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975330,80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2583506,35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872386,55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Приоритетный проект "Реконструкция и капитальный ремонт имущества социально значимого объекта "Система централизованного водоснабжения "Ладожский водовод Всеволожского муниципального района Ленинградской области"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230885,80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230885,80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463471,92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463471,92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413438,26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413438,26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1107795,98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1107795,98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240063,52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196941,24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40000,45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3121,83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94833,18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72580,25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22252,93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334896,70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269521,49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62253,38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3121,83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ТЭК,</w:t>
            </w:r>
          </w:p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1803828,45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1619143,92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82304,15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102380,37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313207,08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297365,11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15841,97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600307,04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589218,37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11088,67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2717342,57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2505727,41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109234,79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102380,37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"Обеспечение устойчивого функционирования коммунальной и инженерной инфраструктуры"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lastRenderedPageBreak/>
              <w:t>Комитет по ТЭК,</w:t>
            </w:r>
          </w:p>
          <w:p w:rsidR="00E13EC9" w:rsidRDefault="00E13EC9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7187298,32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7088738,40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98559,92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4787123,20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4746627,17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6428820,07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6399242,07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18403241,59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18234607,64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168633,95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13601" w:type="dxa"/>
            <w:gridSpan w:val="9"/>
          </w:tcPr>
          <w:p w:rsidR="00E13EC9" w:rsidRDefault="00E13EC9">
            <w:pPr>
              <w:pStyle w:val="ConsPlusNormal"/>
              <w:jc w:val="center"/>
            </w:pPr>
            <w:r>
              <w:t>Процессная часть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Комплекс процессных мероприятий "Обеспечение населения и организаций Ленинградской области коммунальными ресурсами (услугами)"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ТЭК,</w:t>
            </w:r>
          </w:p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4612014,08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4612014,08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13204329,82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13204329,82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2041313,95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1998234,48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382121,98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382121,98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3853868,15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3810788,68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 xml:space="preserve">Комплекс процессных мероприятий 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Ленинградской области"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504548,97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457481,57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47067,40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395409,93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354913,90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353480,40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323902,40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1253439,29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1136297,87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117141,43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Комплекс процессных мероприятий "Оценка состояния и прогноз (планы) развития топливно-энергетического комплекса Ленинградской области"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20992,00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20992,00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21191,00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21191,00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47583,00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47583,00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ЖКХ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24021,33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15608,28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44021,33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35608,28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ТЭК в 2022-2024 годах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6246696,62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6094778,53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151918,09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3928129,46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3874510,40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53619,06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5513792,80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5475766,80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38026,00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15688618,88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15445055,73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243563,15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>Комитет по ЖКХ в 2022-2024 годах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4178994,92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3138741,59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68946,43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336388,00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2705836,72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1573052,13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24971,87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463471,92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2573332,67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1725393,64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2640,67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413438,26</w:t>
            </w: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  <w:jc w:val="center"/>
            </w:pPr>
            <w:r>
              <w:t>9458164,31</w:t>
            </w:r>
          </w:p>
        </w:tc>
        <w:tc>
          <w:tcPr>
            <w:tcW w:w="1530" w:type="dxa"/>
          </w:tcPr>
          <w:p w:rsidR="00E13EC9" w:rsidRDefault="00E13EC9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757" w:type="dxa"/>
          </w:tcPr>
          <w:p w:rsidR="00E13EC9" w:rsidRDefault="00E13EC9">
            <w:pPr>
              <w:pStyle w:val="ConsPlusNormal"/>
              <w:jc w:val="center"/>
            </w:pPr>
            <w:r>
              <w:t>6437187,36</w:t>
            </w:r>
          </w:p>
        </w:tc>
        <w:tc>
          <w:tcPr>
            <w:tcW w:w="1190" w:type="dxa"/>
          </w:tcPr>
          <w:p w:rsidR="00E13EC9" w:rsidRDefault="00E13EC9">
            <w:pPr>
              <w:pStyle w:val="ConsPlusNormal"/>
              <w:jc w:val="center"/>
            </w:pPr>
            <w:r>
              <w:t>96558,97</w:t>
            </w: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1213298,18</w:t>
            </w:r>
          </w:p>
        </w:tc>
      </w:tr>
      <w:tr w:rsidR="00E13EC9">
        <w:tc>
          <w:tcPr>
            <w:tcW w:w="510" w:type="dxa"/>
            <w:vMerge w:val="restart"/>
          </w:tcPr>
          <w:p w:rsidR="00E13EC9" w:rsidRDefault="00E13EC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  <w:vMerge w:val="restart"/>
          </w:tcPr>
          <w:p w:rsidR="00E13EC9" w:rsidRDefault="00E13EC9">
            <w:pPr>
              <w:pStyle w:val="ConsPlusNormal"/>
            </w:pPr>
            <w:r>
              <w:t xml:space="preserve">Комитет государственного </w:t>
            </w:r>
            <w:r>
              <w:lastRenderedPageBreak/>
              <w:t>жилищного надзора и контроля Ленинградской области в 2022-2024 годах</w:t>
            </w:r>
          </w:p>
        </w:tc>
        <w:tc>
          <w:tcPr>
            <w:tcW w:w="1870" w:type="dxa"/>
            <w:vMerge w:val="restart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87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  <w:tr w:rsidR="00E13EC9">
        <w:tc>
          <w:tcPr>
            <w:tcW w:w="510" w:type="dxa"/>
            <w:vMerge/>
          </w:tcPr>
          <w:p w:rsidR="00E13EC9" w:rsidRDefault="00E13EC9">
            <w:pPr>
              <w:pStyle w:val="ConsPlusNormal"/>
            </w:pPr>
          </w:p>
        </w:tc>
        <w:tc>
          <w:tcPr>
            <w:tcW w:w="2721" w:type="dxa"/>
          </w:tcPr>
          <w:p w:rsidR="00E13EC9" w:rsidRDefault="00E13EC9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53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757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190" w:type="dxa"/>
          </w:tcPr>
          <w:p w:rsidR="00E13EC9" w:rsidRDefault="00E13EC9">
            <w:pPr>
              <w:pStyle w:val="ConsPlusNormal"/>
            </w:pPr>
          </w:p>
        </w:tc>
        <w:tc>
          <w:tcPr>
            <w:tcW w:w="1303" w:type="dxa"/>
          </w:tcPr>
          <w:p w:rsidR="00E13EC9" w:rsidRDefault="00E13EC9">
            <w:pPr>
              <w:pStyle w:val="ConsPlusNormal"/>
            </w:pPr>
          </w:p>
        </w:tc>
      </w:tr>
    </w:tbl>
    <w:p w:rsidR="00E13EC9" w:rsidRDefault="00E13EC9">
      <w:pPr>
        <w:pStyle w:val="ConsPlusNormal"/>
        <w:jc w:val="right"/>
      </w:pPr>
      <w:r>
        <w:t>".</w:t>
      </w: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ind w:firstLine="540"/>
        <w:jc w:val="both"/>
      </w:pPr>
    </w:p>
    <w:p w:rsidR="00E13EC9" w:rsidRDefault="00E13E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E13EC9"/>
    <w:sectPr w:rsidR="00BF46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9"/>
    <w:rsid w:val="00B519FF"/>
    <w:rsid w:val="00E13EC9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E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E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E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C5DCB0A31F5BFADDABFF0224E5AEA5D2DD3F805F02A6A6618E707464F36C2DB501DA13129F66942AE6E398DDB96Dl0d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C5DCB0A31F5BFADDABFF0224E5AEA5D2DD3F805F02A6A6618E70756CFE6B21B501DA13129F66942AE6E398DDB96Dl0d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454B99145F51650C9C5DCB0A31F5BFADDABFF0224E5AEA5D2DD3F805F02A6A6618E707464F36F20B501DA13129F66942AE6E398DDB96Dl0d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5454B99145F51650C9C5DCB0A31F5BFADDABFF0224E5AEA5D2DD3F805F02A6A6618E70756CFF6D2DB501DA13129F66942AE6E398DDB96Dl0d7K" TargetMode="External"/><Relationship Id="rId10" Type="http://schemas.openxmlformats.org/officeDocument/2006/relationships/hyperlink" Target="consultantplus://offline/ref=F95454B99145F51650C9C5DCB0A31F5BFADDABFF0224E5AEA5D2DD3F805F02A6A6618E707464F26A20B501DA13129F66942AE6E398DDB96Dl0d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454B99145F51650C9C5DCB0A31F5BFADDABFF0224E5AEA5D2DD3F805F02A6A6618E707464F36D28B501DA13129F66942AE6E398DDB96Dl0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2022-10-20T10:29:00Z</dcterms:created>
  <dcterms:modified xsi:type="dcterms:W3CDTF">2022-10-20T10:30:00Z</dcterms:modified>
</cp:coreProperties>
</file>