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B2" w:rsidRDefault="00541BB2" w:rsidP="00541BB2">
      <w:pPr>
        <w:pStyle w:val="ConsPlusTitlePage"/>
      </w:pPr>
      <w:r>
        <w:br/>
      </w:r>
    </w:p>
    <w:p w:rsidR="00541BB2" w:rsidRDefault="00541BB2" w:rsidP="00541BB2">
      <w:pPr>
        <w:pStyle w:val="ConsPlusNormal"/>
        <w:jc w:val="both"/>
        <w:outlineLvl w:val="0"/>
      </w:pPr>
    </w:p>
    <w:p w:rsidR="00541BB2" w:rsidRDefault="00541BB2" w:rsidP="00541BB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41BB2" w:rsidRDefault="00541BB2" w:rsidP="00541BB2">
      <w:pPr>
        <w:pStyle w:val="ConsPlusTitle"/>
        <w:jc w:val="center"/>
      </w:pPr>
    </w:p>
    <w:p w:rsidR="00541BB2" w:rsidRDefault="00541BB2" w:rsidP="00541BB2">
      <w:pPr>
        <w:pStyle w:val="ConsPlusTitle"/>
        <w:jc w:val="center"/>
      </w:pPr>
      <w:r>
        <w:t>ПОСТАНОВЛЕНИЕ</w:t>
      </w:r>
    </w:p>
    <w:p w:rsidR="00541BB2" w:rsidRDefault="00541BB2" w:rsidP="00541BB2">
      <w:pPr>
        <w:pStyle w:val="ConsPlusTitle"/>
        <w:jc w:val="center"/>
      </w:pPr>
      <w:r>
        <w:t>от 14 ноября 2013 г. N 400</w:t>
      </w:r>
    </w:p>
    <w:p w:rsidR="00541BB2" w:rsidRDefault="00541BB2" w:rsidP="00541BB2">
      <w:pPr>
        <w:pStyle w:val="ConsPlusTitle"/>
        <w:jc w:val="center"/>
      </w:pPr>
    </w:p>
    <w:p w:rsidR="00541BB2" w:rsidRDefault="00541BB2" w:rsidP="00541BB2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541BB2" w:rsidRDefault="00541BB2" w:rsidP="00541BB2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541BB2" w:rsidRDefault="00541BB2" w:rsidP="00541BB2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541BB2" w:rsidRDefault="00541BB2" w:rsidP="00541BB2">
      <w:pPr>
        <w:pStyle w:val="ConsPlusTitle"/>
        <w:jc w:val="center"/>
      </w:pPr>
      <w:r>
        <w:t>ЭНЕРГОЭФФЕКТИВНОСТИ В ЛЕНИНГРАДСКОЙ ОБЛАСТИ"</w:t>
      </w:r>
    </w:p>
    <w:p w:rsidR="00541BB2" w:rsidRDefault="00541BB2" w:rsidP="00541BB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1BB2" w:rsidTr="00633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BB2" w:rsidRDefault="00541BB2" w:rsidP="00633E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16.06.2014 </w:t>
            </w:r>
            <w:hyperlink r:id="rId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16.07.2014 </w:t>
            </w:r>
            <w:hyperlink r:id="rId7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8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14.11.2014 </w:t>
            </w:r>
            <w:hyperlink r:id="rId9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22.12.2014 </w:t>
            </w:r>
            <w:hyperlink r:id="rId10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18.06.2015 </w:t>
            </w:r>
            <w:hyperlink r:id="rId12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31.07.2015 </w:t>
            </w:r>
            <w:hyperlink r:id="rId13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4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13.11.2015 </w:t>
            </w:r>
            <w:hyperlink r:id="rId15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25.12.2015 </w:t>
            </w:r>
            <w:hyperlink r:id="rId16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17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18.08.2016 </w:t>
            </w:r>
            <w:hyperlink r:id="rId18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25.08.2016 </w:t>
            </w:r>
            <w:hyperlink r:id="rId19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20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08.11.2016 </w:t>
            </w:r>
            <w:hyperlink r:id="rId2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16.11.2016 </w:t>
            </w:r>
            <w:hyperlink r:id="rId22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3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30.12.2016 </w:t>
            </w:r>
            <w:hyperlink r:id="rId24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11.05.2017 </w:t>
            </w:r>
            <w:hyperlink r:id="rId2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26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28.08.2017 </w:t>
            </w:r>
            <w:hyperlink r:id="rId27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20.11.2017 </w:t>
            </w:r>
            <w:hyperlink r:id="rId28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29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14.06.2018 </w:t>
            </w:r>
            <w:hyperlink r:id="rId30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25.12.2018 </w:t>
            </w:r>
            <w:hyperlink r:id="rId3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32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11.06.2019 </w:t>
            </w:r>
            <w:hyperlink r:id="rId33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28.06.2019 </w:t>
            </w:r>
            <w:hyperlink r:id="rId34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35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23.10.2019 </w:t>
            </w:r>
            <w:hyperlink r:id="rId36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11.11.2019 </w:t>
            </w:r>
            <w:hyperlink r:id="rId37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8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25.12.2019 </w:t>
            </w:r>
            <w:hyperlink r:id="rId39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30.12.2019 </w:t>
            </w:r>
            <w:hyperlink r:id="rId40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4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06.05.2020 </w:t>
            </w:r>
            <w:hyperlink r:id="rId42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15.06.2020 </w:t>
            </w:r>
            <w:hyperlink r:id="rId43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44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15.09.2020 </w:t>
            </w:r>
            <w:hyperlink r:id="rId45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 xml:space="preserve">, от 08.12.2020 </w:t>
            </w:r>
            <w:hyperlink r:id="rId46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47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 xml:space="preserve">, от 31.05.2021 </w:t>
            </w:r>
            <w:hyperlink r:id="rId48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17.09.2021 </w:t>
            </w:r>
            <w:hyperlink r:id="rId49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17.12.2021 </w:t>
            </w:r>
            <w:hyperlink r:id="rId50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30.12.2021 </w:t>
            </w:r>
            <w:hyperlink r:id="rId5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30.12.2021 </w:t>
            </w:r>
            <w:hyperlink r:id="rId52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53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29.09.2022 </w:t>
            </w:r>
            <w:hyperlink r:id="rId54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23.11.2022 </w:t>
            </w:r>
            <w:hyperlink r:id="rId55">
              <w:r>
                <w:rPr>
                  <w:color w:val="0000FF"/>
                </w:rPr>
                <w:t>N 849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5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26.12.2022 </w:t>
            </w:r>
            <w:hyperlink r:id="rId57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30.12.2022 </w:t>
            </w:r>
            <w:hyperlink r:id="rId58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59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02.06.2023 </w:t>
            </w:r>
            <w:hyperlink r:id="rId60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16.10.2023 </w:t>
            </w:r>
            <w:hyperlink r:id="rId61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25.10.2023 </w:t>
            </w:r>
            <w:hyperlink r:id="rId62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22.12.2023 </w:t>
            </w:r>
            <w:hyperlink r:id="rId63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14.02.2024 </w:t>
            </w:r>
            <w:hyperlink r:id="rId64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21.03.2024 </w:t>
            </w:r>
            <w:hyperlink r:id="rId65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  <w:jc w:val="both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В целях обеспечения устойчивого функционирования и развития коммунальной и инженерной инфраструктуры и повышения </w:t>
      </w:r>
      <w:proofErr w:type="spellStart"/>
      <w:r>
        <w:t>энергоэффективности</w:t>
      </w:r>
      <w:proofErr w:type="spellEnd"/>
      <w:r>
        <w:t xml:space="preserve"> в Ленинградской области Правительство Ленинградской области постановляет:</w:t>
      </w:r>
    </w:p>
    <w:p w:rsidR="00541BB2" w:rsidRDefault="00541BB2" w:rsidP="00541BB2">
      <w:pPr>
        <w:pStyle w:val="ConsPlusNormal"/>
        <w:jc w:val="both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54">
        <w:r>
          <w:rPr>
            <w:color w:val="0000FF"/>
          </w:rPr>
          <w:t>программу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541BB2" w:rsidRDefault="00541BB2" w:rsidP="00541B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04.04.2016 </w:t>
      </w:r>
      <w:hyperlink r:id="rId66">
        <w:r>
          <w:rPr>
            <w:color w:val="0000FF"/>
          </w:rPr>
          <w:t>N 87</w:t>
        </w:r>
      </w:hyperlink>
      <w:r>
        <w:t xml:space="preserve">, от 11.06.2019 </w:t>
      </w:r>
      <w:hyperlink r:id="rId67">
        <w:r>
          <w:rPr>
            <w:color w:val="0000FF"/>
          </w:rPr>
          <w:t>N 277</w:t>
        </w:r>
      </w:hyperlink>
      <w:r>
        <w:t>)</w:t>
      </w:r>
    </w:p>
    <w:p w:rsidR="00541BB2" w:rsidRDefault="00541BB2" w:rsidP="00541BB2">
      <w:pPr>
        <w:pStyle w:val="ConsPlusNormal"/>
        <w:jc w:val="both"/>
      </w:pPr>
    </w:p>
    <w:p w:rsidR="00541BB2" w:rsidRDefault="00541BB2" w:rsidP="00541BB2">
      <w:pPr>
        <w:pStyle w:val="ConsPlusNormal"/>
        <w:jc w:val="right"/>
      </w:pPr>
      <w:r>
        <w:t>Губернатор</w:t>
      </w:r>
    </w:p>
    <w:p w:rsidR="00541BB2" w:rsidRDefault="00541BB2" w:rsidP="00541BB2">
      <w:pPr>
        <w:pStyle w:val="ConsPlusNormal"/>
        <w:jc w:val="right"/>
      </w:pPr>
      <w:r>
        <w:t>Ленинградской области</w:t>
      </w:r>
    </w:p>
    <w:p w:rsidR="00541BB2" w:rsidRDefault="00541BB2" w:rsidP="00541BB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41BB2" w:rsidRDefault="00541BB2" w:rsidP="00541BB2">
      <w:pPr>
        <w:pStyle w:val="ConsPlusNormal"/>
        <w:jc w:val="both"/>
      </w:pPr>
    </w:p>
    <w:p w:rsidR="00541BB2" w:rsidRDefault="00541BB2" w:rsidP="00541BB2">
      <w:pPr>
        <w:pStyle w:val="ConsPlusNormal"/>
        <w:jc w:val="both"/>
      </w:pPr>
    </w:p>
    <w:p w:rsidR="00541BB2" w:rsidRDefault="00541BB2" w:rsidP="00541BB2">
      <w:pPr>
        <w:pStyle w:val="ConsPlusNormal"/>
        <w:jc w:val="right"/>
        <w:outlineLvl w:val="0"/>
      </w:pPr>
      <w:r>
        <w:t>УТВЕРЖДЕНА</w:t>
      </w:r>
    </w:p>
    <w:p w:rsidR="00541BB2" w:rsidRDefault="00541BB2" w:rsidP="00541BB2">
      <w:pPr>
        <w:pStyle w:val="ConsPlusNormal"/>
        <w:jc w:val="right"/>
      </w:pPr>
      <w:r>
        <w:t>постановлением Правительства</w:t>
      </w:r>
    </w:p>
    <w:p w:rsidR="00541BB2" w:rsidRDefault="00541BB2" w:rsidP="00541BB2">
      <w:pPr>
        <w:pStyle w:val="ConsPlusNormal"/>
        <w:jc w:val="right"/>
      </w:pPr>
      <w:r>
        <w:t>Ленинградской области</w:t>
      </w:r>
    </w:p>
    <w:p w:rsidR="00541BB2" w:rsidRDefault="00541BB2" w:rsidP="00541BB2">
      <w:pPr>
        <w:pStyle w:val="ConsPlusNormal"/>
        <w:jc w:val="right"/>
      </w:pPr>
      <w:r>
        <w:t>от 14.11.2013 N 400</w:t>
      </w:r>
    </w:p>
    <w:p w:rsidR="00541BB2" w:rsidRDefault="00541BB2" w:rsidP="00541BB2">
      <w:pPr>
        <w:pStyle w:val="ConsPlusNormal"/>
        <w:jc w:val="right"/>
      </w:pPr>
      <w:r>
        <w:t>(приложение)</w:t>
      </w:r>
    </w:p>
    <w:p w:rsidR="00541BB2" w:rsidRDefault="00541BB2" w:rsidP="00541BB2">
      <w:pPr>
        <w:pStyle w:val="ConsPlusNormal"/>
        <w:jc w:val="both"/>
      </w:pPr>
    </w:p>
    <w:p w:rsidR="00541BB2" w:rsidRDefault="00541BB2" w:rsidP="00541BB2">
      <w:pPr>
        <w:pStyle w:val="ConsPlusTitle"/>
        <w:jc w:val="center"/>
      </w:pPr>
      <w:bookmarkStart w:id="0" w:name="P54"/>
      <w:bookmarkEnd w:id="0"/>
      <w:r>
        <w:t>ГОСУДАРСТВЕННАЯ ПРОГРАММА</w:t>
      </w:r>
    </w:p>
    <w:p w:rsidR="00541BB2" w:rsidRDefault="00541BB2" w:rsidP="00541BB2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541BB2" w:rsidRDefault="00541BB2" w:rsidP="00541BB2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541BB2" w:rsidRDefault="00541BB2" w:rsidP="00541BB2">
      <w:pPr>
        <w:pStyle w:val="ConsPlusTitle"/>
        <w:jc w:val="center"/>
      </w:pPr>
      <w:r>
        <w:t>ИНФРАСТРУКТУРЫ И ПОВЫШЕНИЕ ЭНЕРГОЭФФЕКТИВНОСТИ</w:t>
      </w:r>
    </w:p>
    <w:p w:rsidR="00541BB2" w:rsidRDefault="00541BB2" w:rsidP="00541BB2">
      <w:pPr>
        <w:pStyle w:val="ConsPlusTitle"/>
        <w:jc w:val="center"/>
      </w:pPr>
      <w:r>
        <w:t>В ЛЕНИНГРАДСКОЙ ОБЛАСТИ"</w:t>
      </w:r>
    </w:p>
    <w:p w:rsidR="00541BB2" w:rsidRDefault="00541BB2" w:rsidP="00541BB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1BB2" w:rsidTr="00633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BB2" w:rsidRDefault="00541BB2" w:rsidP="00633E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color w:val="392C69"/>
              </w:rPr>
              <w:t>от 21.03.2024 N 193)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  <w:ind w:firstLine="540"/>
        <w:jc w:val="both"/>
      </w:pPr>
    </w:p>
    <w:p w:rsidR="00541BB2" w:rsidRDefault="00541BB2" w:rsidP="00541BB2">
      <w:pPr>
        <w:pStyle w:val="ConsPlusTitle"/>
        <w:jc w:val="center"/>
        <w:outlineLvl w:val="1"/>
      </w:pPr>
      <w:r>
        <w:t>1. Оценка текущего состояния сфер реализации</w:t>
      </w:r>
    </w:p>
    <w:p w:rsidR="00541BB2" w:rsidRDefault="00541BB2" w:rsidP="00541BB2">
      <w:pPr>
        <w:pStyle w:val="ConsPlusTitle"/>
        <w:jc w:val="center"/>
      </w:pPr>
      <w:r>
        <w:t>государственной программы</w:t>
      </w:r>
    </w:p>
    <w:p w:rsidR="00541BB2" w:rsidRDefault="00541BB2" w:rsidP="00541BB2">
      <w:pPr>
        <w:pStyle w:val="ConsPlusNormal"/>
        <w:ind w:firstLine="540"/>
        <w:jc w:val="both"/>
      </w:pPr>
    </w:p>
    <w:p w:rsidR="00541BB2" w:rsidRDefault="00541BB2" w:rsidP="00541BB2">
      <w:pPr>
        <w:pStyle w:val="ConsPlusNormal"/>
        <w:ind w:firstLine="540"/>
        <w:jc w:val="both"/>
      </w:pPr>
      <w:r>
        <w:t>Устойчивое функционирование коммунальной и инженерной инфраструктуры позволило обеспечить население и промышленность Ленинградской области услугами отопления, горячего и холодного водоснабжения, водоотведения, электроснабжения, газоснабжения.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 оценке 2022 года.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Объем отгруженных товаров собственного производства, выполненных работ и услуг по обеспечению электрической энергией, газом и паром, кондиционированию воздуха составил 209,7 </w:t>
      </w:r>
      <w:proofErr w:type="gramStart"/>
      <w:r>
        <w:t>млрд</w:t>
      </w:r>
      <w:proofErr w:type="gramEnd"/>
      <w:r>
        <w:t xml:space="preserve"> рублей, или 101,1% к 2021 году.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Число источников теплоснабжения, обеспечивающих население и предприятия, составило более 720 единиц, из них 59,1%, или 426 источников теплоснабжения приходится на сельские населенные пункты. Произведено тепловой энергии 10,4 </w:t>
      </w:r>
      <w:proofErr w:type="gramStart"/>
      <w:r>
        <w:t>млн</w:t>
      </w:r>
      <w:proofErr w:type="gramEnd"/>
      <w:r>
        <w:t xml:space="preserve"> </w:t>
      </w:r>
      <w:proofErr w:type="spellStart"/>
      <w:r>
        <w:t>гигакал</w:t>
      </w:r>
      <w:proofErr w:type="spellEnd"/>
      <w:r>
        <w:t xml:space="preserve">, получено тепловой энергии со стороны 2,3 млн </w:t>
      </w:r>
      <w:proofErr w:type="spellStart"/>
      <w:r>
        <w:t>гигакал</w:t>
      </w:r>
      <w:proofErr w:type="spellEnd"/>
      <w:r>
        <w:t xml:space="preserve">, отпущено потребителям 10,6 млн </w:t>
      </w:r>
      <w:proofErr w:type="spellStart"/>
      <w:r>
        <w:t>гигакал</w:t>
      </w:r>
      <w:proofErr w:type="spellEnd"/>
      <w:r>
        <w:t xml:space="preserve"> (в том числе населению - 8,1 млн </w:t>
      </w:r>
      <w:proofErr w:type="spellStart"/>
      <w:r>
        <w:t>гигакал</w:t>
      </w:r>
      <w:proofErr w:type="spellEnd"/>
      <w:r>
        <w:t xml:space="preserve">). На производство </w:t>
      </w:r>
      <w:proofErr w:type="spellStart"/>
      <w:r>
        <w:t>теплоэнергии</w:t>
      </w:r>
      <w:proofErr w:type="spellEnd"/>
      <w:r>
        <w:t xml:space="preserve"> было израсходовано 1,7 </w:t>
      </w:r>
      <w:proofErr w:type="gramStart"/>
      <w:r>
        <w:t>млн</w:t>
      </w:r>
      <w:proofErr w:type="gramEnd"/>
      <w:r>
        <w:t xml:space="preserve"> тонн условного топлива.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Газифицировано 48 населенных пунктов Ленинградской области. Из областного бюджета Ленинградской области предоставлены субсидии в связи с выполнением работ по газификации 1388 индивидуальных домовладений жителей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Электростанциями (суммарная мощность - 8711 МВт) произведено 44,2 </w:t>
      </w:r>
      <w:proofErr w:type="spellStart"/>
      <w:r>
        <w:t>ГВт</w:t>
      </w:r>
      <w:proofErr w:type="gramStart"/>
      <w:r>
        <w:t>.ч</w:t>
      </w:r>
      <w:proofErr w:type="spellEnd"/>
      <w:proofErr w:type="gramEnd"/>
      <w:r>
        <w:t xml:space="preserve"> электроэнергии, потребление электроэнергии составило 22,7 млрд </w:t>
      </w:r>
      <w:proofErr w:type="spellStart"/>
      <w:r>
        <w:t>кВт.ч</w:t>
      </w:r>
      <w:proofErr w:type="spellEnd"/>
      <w:r>
        <w:t>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Установленная производственная мощность очистных сооружений составила 560,4 тыс. куб. метров в сутки, водопроводов - 1116,0 тыс. куб. метров в сутки, канализационных насосных станций - 2448,5 тыс. куб. метров в сутки.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Обеспеченность населения Ленинградской области централизованными услугами водоснабжения и водоотведения составила 81,6%. Подано воды в сеть объемом 173,7 </w:t>
      </w:r>
      <w:proofErr w:type="gramStart"/>
      <w:r>
        <w:t>млн</w:t>
      </w:r>
      <w:proofErr w:type="gramEnd"/>
      <w:r>
        <w:t xml:space="preserve"> куб. метров или 98,7% к уровню 2021 года. Отпущено воды потребителям 127,3 </w:t>
      </w:r>
      <w:proofErr w:type="gramStart"/>
      <w:r>
        <w:t>млн</w:t>
      </w:r>
      <w:proofErr w:type="gramEnd"/>
      <w:r>
        <w:t xml:space="preserve"> куб. метров (на 4,0% меньше, чем в 2021 году), из них населению - 72,9 млн куб. метров (на 3,4 больше).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По виду деятельности "обеспечение электрической энергией, газом и паром; </w:t>
      </w:r>
      <w:r>
        <w:lastRenderedPageBreak/>
        <w:t>кондиционирование воздуха" среднегодовая численность занятых в 2022 году составила 24,6 тыс. человек (на 3,8% больше, чем годом ранее), среднемесячная начисленная заработная плата одного работника - 81,4 тыс. рублей (на 14,7% выше уровня 2021 года и на 35,7% выше среднего размера начисленной заработной платы в целом по Ленинградской области в 2022 году).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Инвестиции в основной капитал по крупным и средним организациям, осуществляющим деятельность по водоснабжению, водоотведению, организации сбора и утилизации отходов, деятельность по ликвидации загрязнений, увеличились на 27,9% и составили 2,7 </w:t>
      </w:r>
      <w:proofErr w:type="gramStart"/>
      <w:r>
        <w:t>млрд</w:t>
      </w:r>
      <w:proofErr w:type="gramEnd"/>
      <w:r>
        <w:t xml:space="preserve"> рублей.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Согласно оценке 2023 года: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индекс промышленного производства по обеспечению электрической энергией, газом и паром, кондиционированию воздуха и по водоснабжению, водоотведению, организации сбора и утилизации отходов, деятельности по ликвидации загрязнений по видам экономической деятельности ожидается в размере 95,0% к 2022 году;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потребление электроэнергии оценивается на уровне 23,6 </w:t>
      </w:r>
      <w:proofErr w:type="gramStart"/>
      <w:r>
        <w:t>млрд</w:t>
      </w:r>
      <w:proofErr w:type="gramEnd"/>
      <w:r>
        <w:t xml:space="preserve"> </w:t>
      </w:r>
      <w:proofErr w:type="spellStart"/>
      <w:r>
        <w:t>кВт.ч</w:t>
      </w:r>
      <w:proofErr w:type="spellEnd"/>
      <w:r>
        <w:t>, что на 3,6% выше, чем в 2022 году.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Вместе с тем отмечаются следующие факторы, препятствующие развитию инженерной инфраструктуры в Ленинградской области: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низкая привлекательность проектов для потенциальных инвесторов, в том числе организаций коммунального комплекса Ленинградской области, ввиду значительной стоимости и длительных сроков окупаемости. За 2022 год инвестиции в основной капитал по крупным и средним организациям, осуществляющим деятельность по обеспечению электрической энергией, газом и паром, кондиционированию воздуха, снизились на 27,5% (по сравнению с 2021 годом) до 38,2 </w:t>
      </w:r>
      <w:proofErr w:type="gramStart"/>
      <w:r>
        <w:t>млрд</w:t>
      </w:r>
      <w:proofErr w:type="gramEnd"/>
      <w:r>
        <w:t xml:space="preserve"> рублей;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неудовлетворительное техническое состояние объектов инженерной инфраструктуры, в том числе наличие бесхозяйных объектов;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неисполнение в полном объеме инвестиционных программ сетевыми организациями ввиду сокращения объемов финансирования;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величина предельных индексов роста тарифов и платы населения за предоставление жилищно-коммунальных услуг.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На решение </w:t>
      </w:r>
      <w:proofErr w:type="gramStart"/>
      <w:r>
        <w:t>и(</w:t>
      </w:r>
      <w:proofErr w:type="gramEnd"/>
      <w:r>
        <w:t>или) минимизацию негативных последствий существующих проблем направлены структурные элементы государственной программы.</w:t>
      </w:r>
    </w:p>
    <w:p w:rsidR="00541BB2" w:rsidRDefault="00541BB2" w:rsidP="00541BB2">
      <w:pPr>
        <w:pStyle w:val="ConsPlusNormal"/>
        <w:ind w:firstLine="540"/>
        <w:jc w:val="both"/>
      </w:pPr>
    </w:p>
    <w:p w:rsidR="00541BB2" w:rsidRDefault="00541BB2" w:rsidP="00541BB2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541BB2" w:rsidRDefault="00541BB2" w:rsidP="00541BB2">
      <w:pPr>
        <w:pStyle w:val="ConsPlusTitle"/>
        <w:jc w:val="center"/>
      </w:pPr>
      <w:r>
        <w:t>коммунальной и инженерной инфраструктуры и повышения</w:t>
      </w:r>
    </w:p>
    <w:p w:rsidR="00541BB2" w:rsidRDefault="00541BB2" w:rsidP="00541BB2">
      <w:pPr>
        <w:pStyle w:val="ConsPlusTitle"/>
        <w:jc w:val="center"/>
      </w:pPr>
      <w:proofErr w:type="spellStart"/>
      <w:r>
        <w:t>энергоэффективности</w:t>
      </w:r>
      <w:proofErr w:type="spellEnd"/>
      <w:r>
        <w:t xml:space="preserve"> в Ленинградской области в рамках</w:t>
      </w:r>
    </w:p>
    <w:p w:rsidR="00541BB2" w:rsidRDefault="00541BB2" w:rsidP="00541BB2">
      <w:pPr>
        <w:pStyle w:val="ConsPlusTitle"/>
        <w:jc w:val="center"/>
      </w:pPr>
      <w:r>
        <w:t>реализации государственной программы</w:t>
      </w:r>
    </w:p>
    <w:p w:rsidR="00541BB2" w:rsidRDefault="00541BB2" w:rsidP="00541BB2">
      <w:pPr>
        <w:pStyle w:val="ConsPlusNormal"/>
        <w:ind w:firstLine="540"/>
        <w:jc w:val="both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Приоритеты государственной политики в сфере коммунальной и инженерной инфраструктуры и повышения </w:t>
      </w:r>
      <w:proofErr w:type="spellStart"/>
      <w:r>
        <w:t>энергоэффективности</w:t>
      </w:r>
      <w:proofErr w:type="spellEnd"/>
      <w:r>
        <w:t xml:space="preserve"> в Ленинградской области в рамках реализации государственной программы определены на основе положений федеральных и региональных документов, в том числе: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Энергетическая </w:t>
      </w:r>
      <w:hyperlink r:id="rId70">
        <w:r>
          <w:rPr>
            <w:color w:val="0000FF"/>
          </w:rPr>
          <w:t>стратегия</w:t>
        </w:r>
      </w:hyperlink>
      <w:r>
        <w:t xml:space="preserve"> Российской Федерации на период до 2035 года, утвержденная распоряжением Правительства Российской Федерации от 9 июня 2020 года N 1523-р;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26 марта 2003 года N 35-ФЗ "Об электроэнергетике";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2">
        <w:r>
          <w:rPr>
            <w:color w:val="0000FF"/>
          </w:rPr>
          <w:t>закон</w:t>
        </w:r>
      </w:hyperlink>
      <w:r>
        <w:t xml:space="preserve"> от 31 марта 1999 года N 69-ФЗ "О газоснабжении в Российской Федерации";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3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4">
        <w:r>
          <w:rPr>
            <w:color w:val="0000FF"/>
          </w:rPr>
          <w:t>закон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5">
        <w:r>
          <w:rPr>
            <w:color w:val="0000FF"/>
          </w:rPr>
          <w:t>закон</w:t>
        </w:r>
      </w:hyperlink>
      <w:r>
        <w:t xml:space="preserve"> от 7 декабря 2011 года N 416-ФЗ "О водоснабжении и водоотведении";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сентября 2017 года N 388 "Об утверждении Плана мероприятий по реализации Стратегии социально-экономического развития Ленинградской области до 2030 года".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Основными целями государственной политики в сфере реализации государственной программы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обеспечение надежности теплоснабжения в соответствии с требованиями технических регламентов;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обеспечение приоритетного использования комбинированной выработки электрической и тепловой энергии для организации теплоснабжения;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соблюдение баланса экономических интересов теплоснабжающих организаций и интересов потребителей;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обеспечение экологической безопасности теплоснабжения;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обеспечение бесперебойного и надежного функционирования электроэнергетики в целях удовлетворения спроса на электрическую энергию потребителей, обеспечивающих надлежащее исполнение своих обязательств перед субъектами электроэнергетики;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снижение негативного воздействия на водные объекты путем повышения качества очистки сточных вод;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обеспечение развития централизованных систем горячего водоснабжения, холодного водоснабжения и водоотведения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 </w:t>
      </w:r>
      <w:proofErr w:type="gramStart"/>
      <w:r>
        <w:t>и(</w:t>
      </w:r>
      <w:proofErr w:type="gramEnd"/>
      <w:r>
        <w:t>или) водоотведение.</w:t>
      </w:r>
    </w:p>
    <w:p w:rsidR="00541BB2" w:rsidRDefault="00541BB2" w:rsidP="00541BB2">
      <w:pPr>
        <w:pStyle w:val="ConsPlusNormal"/>
        <w:ind w:firstLine="540"/>
        <w:jc w:val="both"/>
      </w:pPr>
    </w:p>
    <w:p w:rsidR="00541BB2" w:rsidRDefault="00541BB2" w:rsidP="00541BB2">
      <w:pPr>
        <w:pStyle w:val="ConsPlusTitle"/>
        <w:jc w:val="center"/>
        <w:outlineLvl w:val="1"/>
      </w:pPr>
      <w:r>
        <w:t>3. Сведения о взаимосвязи со стратегическими приоритетами,</w:t>
      </w:r>
    </w:p>
    <w:p w:rsidR="00541BB2" w:rsidRDefault="00541BB2" w:rsidP="00541BB2">
      <w:pPr>
        <w:pStyle w:val="ConsPlusTitle"/>
        <w:jc w:val="center"/>
      </w:pPr>
      <w:r>
        <w:t>целями и показателями государственных программ</w:t>
      </w:r>
    </w:p>
    <w:p w:rsidR="00541BB2" w:rsidRDefault="00541BB2" w:rsidP="00541BB2">
      <w:pPr>
        <w:pStyle w:val="ConsPlusTitle"/>
        <w:jc w:val="center"/>
      </w:pPr>
      <w:r>
        <w:t>Российской Федерации</w:t>
      </w:r>
    </w:p>
    <w:p w:rsidR="00541BB2" w:rsidRDefault="00541BB2" w:rsidP="00541BB2">
      <w:pPr>
        <w:pStyle w:val="ConsPlusNormal"/>
        <w:ind w:firstLine="540"/>
        <w:jc w:val="both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Государственная программа направлена на достижение приоритетов, целей и показателей государственной </w:t>
      </w:r>
      <w:hyperlink r:id="rId78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>
        <w:lastRenderedPageBreak/>
        <w:t>постановлением Правительства Российской Федерации от 30 декабря 2017 года N 1710 (далее - государственная программа Российской Федерации).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Целями государственной программы Российской Федерации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повышение в полтора раза комфортности городской среды к 2030 году;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обеспечение качества и доступности услуг жилищно-коммунального хозяйства к 2030 году не менее чем 50 процентам населения.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 числе показателей государственной программы Российской Федерации установлены: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доля населения, удовлетворенного жилищными условиями и услугами;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доля населения Российской Федерации, обеспеченного качественной питьевой водой из систем централизованного водоснабжения;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уровень обеспеченности населения доступными и качественными услугами жилищно-коммунального хозяйства.</w:t>
      </w:r>
    </w:p>
    <w:p w:rsidR="00541BB2" w:rsidRDefault="00541BB2" w:rsidP="00541BB2">
      <w:pPr>
        <w:pStyle w:val="ConsPlusNormal"/>
        <w:ind w:firstLine="540"/>
        <w:jc w:val="both"/>
      </w:pPr>
    </w:p>
    <w:p w:rsidR="00541BB2" w:rsidRDefault="00541BB2" w:rsidP="00541BB2">
      <w:pPr>
        <w:pStyle w:val="ConsPlusTitle"/>
        <w:jc w:val="center"/>
        <w:outlineLvl w:val="1"/>
      </w:pPr>
      <w:r>
        <w:t>4. Цели государственной программы и способы их достижения</w:t>
      </w:r>
    </w:p>
    <w:p w:rsidR="00541BB2" w:rsidRDefault="00541BB2" w:rsidP="00541BB2">
      <w:pPr>
        <w:pStyle w:val="ConsPlusNormal"/>
        <w:ind w:firstLine="540"/>
        <w:jc w:val="both"/>
      </w:pPr>
    </w:p>
    <w:p w:rsidR="00541BB2" w:rsidRDefault="00541BB2" w:rsidP="00541BB2">
      <w:pPr>
        <w:pStyle w:val="ConsPlusNormal"/>
        <w:ind w:firstLine="540"/>
        <w:jc w:val="both"/>
      </w:pPr>
      <w:r>
        <w:t>Целью государственной программы является повышение к 2030 году уровня удовлетворенности граждан качеством предоставляемых жилищно-коммунальных услуг до 80%.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Механизмами достижения цели выступают мероприятия, направленные: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на модернизацию жилищно-коммунальной сферы, в том числе на повышение надежности централизованных систем: водоснабжения при водоподготовке (включая подъем воды) и транспортировке; водоотведения при транспортировке (включая прием сточных вод от потребителей), очистке и сбросе сточных вод, обращении с осадком сточных вод (включая вопросы использования осадка сточных вод); теплоснабжения; электроснабжения объектов жизнеобеспечения и населения;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совершенствование тарифной политики и развитие механизмов государственно-частного партнерства в сфере предоставления коммунальных услуг;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увеличение количества газифицированных населенных пунктов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 рамках реализации государственной программы предусмотрено предоставление субсидий бюджетам муниципальных образований в соответствии со следующими порядками предоставления и распределения субсидии: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150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(приведен в приложении 1 к 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443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(приведен в приложении 2 к 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735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(</w:t>
      </w:r>
      <w:proofErr w:type="spellStart"/>
      <w:r>
        <w:t>сублизинг</w:t>
      </w:r>
      <w:proofErr w:type="spellEnd"/>
      <w:r>
        <w:t xml:space="preserve">) (приведен в приложении 3 к </w:t>
      </w:r>
      <w:r>
        <w:lastRenderedPageBreak/>
        <w:t>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824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>
        <w:t>дизель-генераторов</w:t>
      </w:r>
      <w:proofErr w:type="gramEnd"/>
      <w:r>
        <w:t>) для резервного энергоснабжения объектов жизнеобеспечения населенных пунктов Ленинградской области (приведен в приложении 4 к 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1248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 (приведен в приложении 5 к 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1460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</w:t>
      </w:r>
      <w:proofErr w:type="gramStart"/>
      <w:r>
        <w:t>и(</w:t>
      </w:r>
      <w:proofErr w:type="gramEnd"/>
      <w:r>
        <w:t>или) пользования объектами теплоснабжения, находящимися в муниципальной собственности, по концессионным соглашениям (приведен в приложении 6 к 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1673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(приведен в приложении 7 к 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1889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(реконструкцию) объектов теплоэнергетики, включая проектно-изыскательские работы (приведен в приложении 8 к 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1983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(приведен в приложении 9 к государственной программе);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2168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энергетической эффективности в муниципальных учреждениях (приведен в приложении 10 к государственной программе).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  <w:r>
        <w:lastRenderedPageBreak/>
        <w:t>Приложение 1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1" w:name="P150"/>
      <w:bookmarkEnd w:id="1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>ОБРАЗОВАНИЙ ЛЕНИНГРАДСКОЙ ОБЛАСТИ НА МЕРОПРИЯТИЯ</w:t>
      </w:r>
    </w:p>
    <w:p w:rsidR="00541BB2" w:rsidRDefault="00541BB2" w:rsidP="00541BB2">
      <w:pPr>
        <w:pStyle w:val="ConsPlusTitle"/>
        <w:jc w:val="center"/>
      </w:pPr>
      <w:r>
        <w:t>ПО СТРОИТЕЛЬСТВУ И РЕКОНСТРУКЦИИ ОБЪЕКТОВ</w:t>
      </w:r>
    </w:p>
    <w:p w:rsidR="00541BB2" w:rsidRDefault="00541BB2" w:rsidP="00541BB2">
      <w:pPr>
        <w:pStyle w:val="ConsPlusTitle"/>
        <w:jc w:val="center"/>
      </w:pPr>
      <w:r>
        <w:t>ВОДООТВЕДЕНИЯ И ОЧИСТКИ СТОЧНЫХ ВОД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строительство и реконструкцию объектов водоотведения и очистки сточных вод (далее - субсидия</w:t>
      </w:r>
      <w:proofErr w:type="gramEnd"/>
      <w:r>
        <w:t>), а также иные правоотношения, связанные с предоставлением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комитет по жилищно-коммунальному хозяйству Ленинградской области (далее - Комитет).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</w:t>
      </w:r>
      <w:hyperlink r:id="rId79">
        <w:r>
          <w:rPr>
            <w:color w:val="0000FF"/>
          </w:rPr>
          <w:t>пунктом 4 части 1 статьи 14</w:t>
        </w:r>
      </w:hyperlink>
      <w:r>
        <w:t xml:space="preserve"> и </w:t>
      </w:r>
      <w:hyperlink r:id="rId80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2.1. Субсидия предоставляется бюджетам муниципальных образований в целях обеспечения населения услугами централизованного водоотведения.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Субсидия предоставляется: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на мероприятия по строительству и реконструкции объектов водоотведения и очистки сточных вод, включая разработку проектно-сметной документации;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на мероприятия по строительству и реконструкции объектов водоотведения и очистки сточных вод, включая разработку проектно-сметной документации, по концессионному соглашению, в том числе плата </w:t>
      </w:r>
      <w:proofErr w:type="spellStart"/>
      <w:r>
        <w:t>концедента</w:t>
      </w:r>
      <w:proofErr w:type="spellEnd"/>
      <w:r>
        <w:t xml:space="preserve"> (средства, предоставляемые </w:t>
      </w:r>
      <w:proofErr w:type="spellStart"/>
      <w:r>
        <w:t>концедентом</w:t>
      </w:r>
      <w:proofErr w:type="spellEnd"/>
      <w:r>
        <w:t xml:space="preserve"> - муниципальным образованием концессионеру - организации, обеспечивающей создание, реконструкцию (модернизацию) объектов централизованной системы водоотведения, отдельных объектов такой системы) в целях финансового обеспечения </w:t>
      </w:r>
      <w:proofErr w:type="gramStart"/>
      <w:r>
        <w:t>и(</w:t>
      </w:r>
      <w:proofErr w:type="gramEnd"/>
      <w:r>
        <w:t>или) возмещения доли расходов концессионера, определенных условиями концессионного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2.2. Результатами использования субсидии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а) наличие проектно-сметной документации, получившей положительное заключение государственной экспертизы;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б) протяженность построенных </w:t>
      </w:r>
      <w:proofErr w:type="gramStart"/>
      <w:r>
        <w:t>и(</w:t>
      </w:r>
      <w:proofErr w:type="gramEnd"/>
      <w:r>
        <w:t>или) реконструированных участков линейных объектов водоотведения;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пропускная способность построенных новых или после реконструкции объектов водоотведения.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Промежуточные результаты использования субсидии: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а) уровень строительной готовности объекта водоотведения;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наличие этапа (раздела) проектно-сметной документации.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2.4. Детализированные требования к достижению значений результатов использования субсидии устанавливаются соглашением.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2.5. Условия предоставления субсидии устанавливаются в соответствии с </w:t>
      </w:r>
      <w:hyperlink r:id="rId8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541BB2" w:rsidRDefault="00541BB2" w:rsidP="00541BB2">
      <w:pPr>
        <w:pStyle w:val="ConsPlusTitle"/>
        <w:jc w:val="center"/>
      </w:pPr>
      <w:r>
        <w:t>для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bookmarkStart w:id="2" w:name="P184"/>
      <w:bookmarkEnd w:id="2"/>
      <w:r>
        <w:t>3.1. Критерием, которому должны соответствовать муниципальные образования для получения субсидии, является наличие объекта (объектов) капитального строительства (реконструкции), включая проектно-изыскательские работы, в перечне объектов и распределении субсидии, утвержденном Правительством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3.2. Отбор муниципальных образований осуществляется в году, предшествующем году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3.3. Извещение о проведении отбора муниципальных образований для предоставления субсидии размещается на официальном сайте Комитета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пять рабочих дней до даты начала приема заявок на предоставление субсидии (далее - заявка).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Извещение о проведении отбора муниципальных образований должно </w:t>
      </w:r>
      <w:proofErr w:type="gramStart"/>
      <w:r>
        <w:t>содержать</w:t>
      </w:r>
      <w:proofErr w:type="gramEnd"/>
      <w:r>
        <w:t xml:space="preserve"> в том числе сведения о дате начала и окончания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Срок приема заявок не может превышать 10 рабочих дней </w:t>
      </w:r>
      <w:proofErr w:type="gramStart"/>
      <w:r>
        <w:t>с даты начала</w:t>
      </w:r>
      <w:proofErr w:type="gramEnd"/>
      <w:r>
        <w:t xml:space="preserve">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 целях получения субсидии муниципальные образования представляют в Комитет заявку в срок, указанный в извещении о проведении отбора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3.4. Заявки формируются на каждый объе</w:t>
      </w:r>
      <w:proofErr w:type="gramStart"/>
      <w:r>
        <w:t>кт с пр</w:t>
      </w:r>
      <w:proofErr w:type="gramEnd"/>
      <w:r>
        <w:t>иложением следующих документов: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</w:t>
      </w:r>
      <w:r>
        <w:lastRenderedPageBreak/>
        <w:t>сметный расчет, заверенные в установленном порядке (в случае строительства, реконструкции объекта);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выписка из реестра муниципальной собственности, заверенная в установленном порядке;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земельные участки, здания и сооружения - объекты инвестиций, в том числе на объекты незавершенного строительства (в случае проектно-изыскательских работ);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д) технико-экономическое обоснование необходимости строительства (реконструкции, приобретения) объекта инвестиций по форме, установленной </w:t>
      </w:r>
      <w:hyperlink r:id="rId82">
        <w:r>
          <w:rPr>
            <w:color w:val="0000FF"/>
          </w:rPr>
          <w:t>Положением</w:t>
        </w:r>
      </w:hyperlink>
      <w: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Положение);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е) обоснование (расчет) влияния ввода в эксплуатацию объекта инвестиций на индикаторы государственных программ и их подпрограмм;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ж) расчет ежегодных эксплуатационных расходов и расходов на материально-техническое обеспечение объекта инвестиций после ввода его в эксплуатацию;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з) расчет стоимости проектно-изыскательских работ (в случае разработки проектно-сметной документации).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4" w:name="P199"/>
      <w:bookmarkEnd w:id="4"/>
      <w:r>
        <w:t xml:space="preserve">3.5. </w:t>
      </w:r>
      <w:hyperlink w:anchor="P266">
        <w:r>
          <w:rPr>
            <w:color w:val="0000FF"/>
          </w:rPr>
          <w:t>Заявка</w:t>
        </w:r>
      </w:hyperlink>
      <w:r>
        <w:t xml:space="preserve"> на предоставление субсидии на мероприятия по строительству и реконструкции объектов водоотведения и очистки сточных вод составляется по форме согласно приложению 1 к настоящему Порядку.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346">
        <w:r>
          <w:rPr>
            <w:color w:val="0000FF"/>
          </w:rPr>
          <w:t>Заявка</w:t>
        </w:r>
      </w:hyperlink>
      <w:r>
        <w:t xml:space="preserve">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составляется по форме согласно приложению 2 к настоящему Порядку с приложением концессионного соглашения и документов, предусмотренных </w:t>
      </w:r>
      <w:hyperlink w:anchor="P190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3.6.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3.7. Заявка и документы, перечисленные в </w:t>
      </w:r>
      <w:hyperlink w:anchor="P190">
        <w:r>
          <w:rPr>
            <w:color w:val="0000FF"/>
          </w:rPr>
          <w:t>пунктах 3.4</w:t>
        </w:r>
      </w:hyperlink>
      <w:r>
        <w:t xml:space="preserve"> и </w:t>
      </w:r>
      <w:hyperlink w:anchor="P199">
        <w:r>
          <w:rPr>
            <w:color w:val="0000FF"/>
          </w:rPr>
          <w:t>3.5</w:t>
        </w:r>
      </w:hyperlink>
      <w:r>
        <w:t xml:space="preserve"> настоящего Порядка, не возвращаются.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3.8. Ответственность за достоверность представляемых сведений и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3.9. Для оценки представленных заявок Комитетом создается комиссия, положение и состав которой утверждаются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3.10. Комиссия осуществляет оценку представленных заявок в соответствии с Методикой формирования рейтинга перспективных объектов инвестиций, утвержденной приказом комитета по жилищно-коммунальному хозяйству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3.11.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в порядке убывания значения итогового рейтинга объекта от большего значения </w:t>
      </w:r>
      <w:proofErr w:type="gramStart"/>
      <w:r>
        <w:t>к</w:t>
      </w:r>
      <w:proofErr w:type="gramEnd"/>
      <w:r>
        <w:t xml:space="preserve"> меньшему.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Комиссия принимает решение о признании муниципальных образований, набравших </w:t>
      </w:r>
      <w:r>
        <w:lastRenderedPageBreak/>
        <w:t xml:space="preserve">наибольшее количество баллов, получателями субсидии, оформляет решение протоколом в течение пяти рабочих дней </w:t>
      </w:r>
      <w:proofErr w:type="gramStart"/>
      <w:r>
        <w:t>с даты окончания</w:t>
      </w:r>
      <w:proofErr w:type="gramEnd"/>
      <w:r>
        <w:t xml:space="preserve"> рассмотрения заявок (далее - протокол).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Решение комиссии о признании муниципальных образований получателями субсидии имеет рекомендательный характер.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Протокол - при наличии в нем информации о вновь начинаемых объектах -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объектов, заключения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</w:t>
      </w:r>
      <w:proofErr w:type="gramEnd"/>
      <w:r>
        <w:t xml:space="preserve"> и заключения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3.13. Протокол заседания комиссии при Правительстве Ленинградской области по бюджетным проектировкам, содержащий информацию о результатах отбора объектов инвестиций в целях формирования АИП, доводится до Комитета в течение 10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3.14. На основании протокола заседания комиссии при Правительстве Ленинградской области по бюджетным проектировкам, протокола Комитет в течение трех рабочих дней </w:t>
      </w:r>
      <w:proofErr w:type="gramStart"/>
      <w:r>
        <w:t>с даты подписания</w:t>
      </w:r>
      <w:proofErr w:type="gramEnd"/>
      <w:r>
        <w:t xml:space="preserve"> таких протоколов принимает решение о предоставлении субсидии соответствующим муниципальным образованиям.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Решение Комитета о предоставлении муниципальным образованиям субсидии оформляется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3.15. Основаниями для отказа в предоставлении субсидии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представление муниципальным образованием документов, перечисленных в </w:t>
      </w:r>
      <w:hyperlink w:anchor="P190">
        <w:r>
          <w:rPr>
            <w:color w:val="0000FF"/>
          </w:rPr>
          <w:t>пунктах 3.4</w:t>
        </w:r>
      </w:hyperlink>
      <w:r>
        <w:t xml:space="preserve"> и </w:t>
      </w:r>
      <w:hyperlink w:anchor="P199">
        <w:r>
          <w:rPr>
            <w:color w:val="0000FF"/>
          </w:rPr>
          <w:t>3.5</w:t>
        </w:r>
      </w:hyperlink>
      <w:r>
        <w:t xml:space="preserve"> настоящего Порядка, не соответствующих требованиям, установленным настоящим Порядком;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представление документов, перечисленных в </w:t>
      </w:r>
      <w:hyperlink w:anchor="P190">
        <w:r>
          <w:rPr>
            <w:color w:val="0000FF"/>
          </w:rPr>
          <w:t>пунктах 3.4</w:t>
        </w:r>
      </w:hyperlink>
      <w:r>
        <w:t xml:space="preserve"> и </w:t>
      </w:r>
      <w:hyperlink w:anchor="P199">
        <w:r>
          <w:rPr>
            <w:color w:val="0000FF"/>
          </w:rPr>
          <w:t>3.5</w:t>
        </w:r>
      </w:hyperlink>
      <w:r>
        <w:t xml:space="preserve"> настоящего Порядка, не в полном объеме;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критерию, установленному </w:t>
      </w:r>
      <w:hyperlink w:anchor="P184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>При наличии оснований для отказа в предоставлении субсидии Комитет в течение трех рабочих дней с даты</w:t>
      </w:r>
      <w:proofErr w:type="gramEnd"/>
      <w:r>
        <w:t xml:space="preserve"> принятия решения об отказе в предоставлении субсидии уведомляет муниципальное образование о таком решении.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распределения и расходования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4.1. Общие требования к распределению субсидии между муниципальными образованиями определены </w:t>
      </w:r>
      <w:hyperlink r:id="rId83">
        <w:r>
          <w:rPr>
            <w:color w:val="0000FF"/>
          </w:rPr>
          <w:t>пунктами 3.1</w:t>
        </w:r>
      </w:hyperlink>
      <w:r>
        <w:t xml:space="preserve"> - </w:t>
      </w:r>
      <w:hyperlink r:id="rId84">
        <w:r>
          <w:rPr>
            <w:color w:val="0000FF"/>
          </w:rPr>
          <w:t>3.6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 xml:space="preserve">4.2. Распределение субсидии между муниципальными образованиями осуществляется согласно </w:t>
      </w:r>
      <w:hyperlink r:id="rId85">
        <w:r>
          <w:rPr>
            <w:color w:val="0000FF"/>
          </w:rPr>
          <w:t>подпункту "а" пункта 2.11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до 1 февраля года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86">
        <w:r>
          <w:rPr>
            <w:color w:val="0000FF"/>
          </w:rPr>
          <w:t>пунктом 6.4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4.3.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4.4.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4.5. 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87">
        <w:r>
          <w:rPr>
            <w:color w:val="0000FF"/>
          </w:rPr>
          <w:t>пункта 4.2</w:t>
        </w:r>
      </w:hyperlink>
      <w:r>
        <w:t xml:space="preserve"> Правил в сроки, установленные </w:t>
      </w:r>
      <w:hyperlink r:id="rId88">
        <w:r>
          <w:rPr>
            <w:color w:val="0000FF"/>
          </w:rPr>
          <w:t>пунктом 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5" w:name="P229"/>
      <w:bookmarkEnd w:id="5"/>
      <w:r>
        <w:t>4.6. Муниципальное образование при заключении соглашения представляет в Комитет: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муниципальные программы, предусматривающие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4.7. Ответственность за достоверность документов, перечисленных в </w:t>
      </w:r>
      <w:hyperlink w:anchor="P229">
        <w:r>
          <w:rPr>
            <w:color w:val="0000FF"/>
          </w:rPr>
          <w:t>пункте 4.6</w:t>
        </w:r>
      </w:hyperlink>
      <w:r>
        <w:t xml:space="preserve"> настоящего Порядка,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" w:name="P233"/>
      <w:bookmarkEnd w:id="6"/>
      <w:r>
        <w:t>4.8. Основанием для внесения изменений в утвержденное распределение субсидии является изменение общего объема бюджетных ассигнований областного бюджета, предусмотренного на предоставление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 xml:space="preserve">При наличии основания, указанного в </w:t>
      </w:r>
      <w:hyperlink w:anchor="P233">
        <w:r>
          <w:rPr>
            <w:color w:val="0000FF"/>
          </w:rPr>
          <w:t>пункте 4.8</w:t>
        </w:r>
      </w:hyperlink>
      <w:r>
        <w:t xml:space="preserve"> настоящего Порядка, в соответствии с </w:t>
      </w:r>
      <w:hyperlink r:id="rId89">
        <w:r>
          <w:rPr>
            <w:color w:val="0000FF"/>
          </w:rPr>
          <w:t>пунктом 3.6</w:t>
        </w:r>
      </w:hyperlink>
      <w:r>
        <w:t xml:space="preserve"> Правил распределение субсидий между муниципальными образованиями, утверждаемое нормативным правовым актом Правительства Ленинградской области, утверждается в течение 30 календарных дней со дня вступления в силу закона об областном бюджете на текущий финансовый год и на плановый период, который отражает соответствующие изменения.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 xml:space="preserve">Перечисление субсидии осуществляется Комитетом в установленном порядке в соответствии с </w:t>
      </w:r>
      <w:hyperlink r:id="rId90">
        <w:r>
          <w:rPr>
            <w:color w:val="0000FF"/>
          </w:rPr>
          <w:t>абзацами первым</w:t>
        </w:r>
      </w:hyperlink>
      <w:r>
        <w:t xml:space="preserve"> и </w:t>
      </w:r>
      <w:hyperlink r:id="rId91">
        <w:r>
          <w:rPr>
            <w:color w:val="0000FF"/>
          </w:rPr>
          <w:t>третьим пункта 4.6</w:t>
        </w:r>
      </w:hyperlink>
      <w:r>
        <w:t xml:space="preserve"> Правил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фактической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4.11. Для перечисления субсидии муниципальное образование представляет в Комитет документы, подтверждающие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Исчерпывающий перечень и формы документов, подтверждающих потребность в осуществлении расходов,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4.12. Комитет осуществляет проверку документов, подтверждающих потребность в осуществлении расходов, на предмет их полноты и корректности.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4.13. При отсутствии замечаний к полноте и корректности представленных документов Комитет принимает решение о перечислении субсидии не позднее 7-го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5. Меры финансовой ответственности, применяемые</w:t>
      </w:r>
    </w:p>
    <w:p w:rsidR="00541BB2" w:rsidRDefault="00541BB2" w:rsidP="00541BB2">
      <w:pPr>
        <w:pStyle w:val="ConsPlusTitle"/>
        <w:jc w:val="center"/>
      </w:pPr>
      <w:r>
        <w:t>к муниципальному образованию при невыполнении</w:t>
      </w:r>
    </w:p>
    <w:p w:rsidR="00541BB2" w:rsidRDefault="00541BB2" w:rsidP="00541BB2">
      <w:pPr>
        <w:pStyle w:val="ConsPlusTitle"/>
        <w:jc w:val="center"/>
      </w:pPr>
      <w:r>
        <w:t>им условий соглашения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5.1.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92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5.2.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>
        <w:t>дств в с</w:t>
      </w:r>
      <w:proofErr w:type="gramEnd"/>
      <w:r>
        <w:t>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5.3.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5.4.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5.5.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1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6"/>
        <w:gridCol w:w="824"/>
        <w:gridCol w:w="601"/>
        <w:gridCol w:w="840"/>
        <w:gridCol w:w="4197"/>
      </w:tblGrid>
      <w:tr w:rsidR="00541BB2" w:rsidTr="00633EA5">
        <w:tc>
          <w:tcPr>
            <w:tcW w:w="40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Председателю комитета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по жилищно-коммунальному хозяйству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541BB2" w:rsidTr="00633EA5">
        <w:tc>
          <w:tcPr>
            <w:tcW w:w="40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7" w:name="P266"/>
            <w:bookmarkEnd w:id="7"/>
            <w:r>
              <w:t>ЗАЯВКА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на предоставление субсидии на мероприятия по строительству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и реконструкции объектов водоотведения и очистки сточных вод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 xml:space="preserve">Муниципальное образование ___________________________________ изъявляет желание принять участие </w:t>
            </w:r>
            <w:proofErr w:type="gramStart"/>
            <w:r>
              <w:t>в ______ году в отборе заявок муниципальных образований для предоставления субсидии на мероприятия по строительству</w:t>
            </w:r>
            <w:proofErr w:type="gramEnd"/>
            <w:r>
              <w:t xml:space="preserve"> и реконструкции объектов водоотведения и очистки сточных вод (далее - отбор, субсидии) в отношении следующего объекта: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2606" w:type="dxa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both"/>
            </w:pPr>
            <w:r>
              <w:t>объект инвестиций:</w:t>
            </w:r>
          </w:p>
        </w:tc>
        <w:tc>
          <w:tcPr>
            <w:tcW w:w="6462" w:type="dxa"/>
            <w:gridSpan w:val="4"/>
            <w:tcBorders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proofErr w:type="gramStart"/>
            <w:r>
              <w:t>(тип затрат: капитальное строительство, реконструкция,</w:t>
            </w:r>
            <w:proofErr w:type="gramEnd"/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приобретение недвижимого имущества)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необходимость разработки проектной документации</w:t>
            </w:r>
          </w:p>
          <w:p w:rsidR="00541BB2" w:rsidRDefault="00541BB2" w:rsidP="00633EA5">
            <w:pPr>
              <w:pStyle w:val="ConsPlusNormal"/>
            </w:pPr>
            <w:r>
              <w:t>за счет средств субсидии: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3430" w:type="dxa"/>
            <w:gridSpan w:val="2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both"/>
            </w:pPr>
            <w:r>
              <w:t>местонахождение объекта:</w:t>
            </w:r>
          </w:p>
        </w:tc>
        <w:tc>
          <w:tcPr>
            <w:tcW w:w="5638" w:type="dxa"/>
            <w:gridSpan w:val="3"/>
            <w:tcBorders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both"/>
            </w:pPr>
            <w:r>
              <w:t>собственник объекта: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проектная мощность (протяженность) объекта: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обеспеченность объекта инженерной инфраструктурой</w:t>
            </w:r>
          </w:p>
          <w:p w:rsidR="00541BB2" w:rsidRDefault="00541BB2" w:rsidP="00633EA5">
            <w:pPr>
              <w:pStyle w:val="ConsPlusNormal"/>
            </w:pPr>
            <w:r>
              <w:t>(наличие инженерных сетей и прочее):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перечень возводимых (приобретаемых) зданий и сооружений</w:t>
            </w:r>
          </w:p>
          <w:p w:rsidR="00541BB2" w:rsidRDefault="00541BB2" w:rsidP="00633EA5">
            <w:pPr>
              <w:pStyle w:val="ConsPlusNormal"/>
            </w:pPr>
            <w:r>
              <w:t>(для строительства, приобретения):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lastRenderedPageBreak/>
              <w:t>основные виды выполняемых работ</w:t>
            </w:r>
          </w:p>
          <w:p w:rsidR="00541BB2" w:rsidRDefault="00541BB2" w:rsidP="00633EA5">
            <w:pPr>
              <w:pStyle w:val="ConsPlusNormal"/>
            </w:pPr>
            <w:r>
              <w:t>(для реконструкции):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4031" w:type="dxa"/>
            <w:gridSpan w:val="3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планируемый год ввода в эксплуатацию:</w:t>
            </w:r>
          </w:p>
        </w:tc>
        <w:tc>
          <w:tcPr>
            <w:tcW w:w="5037" w:type="dxa"/>
            <w:gridSpan w:val="2"/>
            <w:tcBorders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иные значимые характеристики объекта: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наличие проектной документации: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предполагаемый источник финансирования работ</w:t>
            </w:r>
          </w:p>
          <w:p w:rsidR="00541BB2" w:rsidRDefault="00541BB2" w:rsidP="00633EA5">
            <w:pPr>
              <w:pStyle w:val="ConsPlusNormal"/>
            </w:pPr>
            <w:r>
              <w:t>по разработке проектной документации: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наличие правоустанавливающих документов</w:t>
            </w:r>
          </w:p>
          <w:p w:rsidR="00541BB2" w:rsidRDefault="00541BB2" w:rsidP="00633EA5">
            <w:pPr>
              <w:pStyle w:val="ConsPlusNormal"/>
            </w:pPr>
            <w:r>
              <w:t>на земельный участок, здания, сооружения: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4031" w:type="dxa"/>
            <w:gridSpan w:val="3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период осуществления бюджетных инвестиций:</w:t>
            </w:r>
          </w:p>
        </w:tc>
        <w:tc>
          <w:tcPr>
            <w:tcW w:w="5037" w:type="dxa"/>
            <w:gridSpan w:val="2"/>
            <w:tcBorders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общий расчетный объем расходов</w:t>
            </w:r>
          </w:p>
          <w:p w:rsidR="00541BB2" w:rsidRDefault="00541BB2" w:rsidP="00633EA5">
            <w:pPr>
              <w:pStyle w:val="ConsPlusNormal"/>
            </w:pPr>
            <w:r>
              <w:t>на осуществление бюджетных инвестиций: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всего: ____________ тыс. рублей, в том числе: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в ______ году: ____________ тыс. рублей;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в ______ году: ____________ тыс. рублей.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В случае отбора указанного объекта для предоставления субсидии муниципальное образование берет на себя обязательства: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обеспечить капитальное строительство (реконструкцию) объекта в соответствии с проектной документацией, разработанной в установленном порядке;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обеспечить выполнение условий предоставления субсидии,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вод, которые осуществляются из местных бюджетов;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по факту ввода объекта в эксплуатацию обеспечить финансирование из местного бюджета, требуемое для бесперебойного функционирования объекта.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133"/>
        <w:gridCol w:w="3685"/>
      </w:tblGrid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Глава администрации</w:t>
            </w:r>
          </w:p>
          <w:p w:rsidR="00541BB2" w:rsidRDefault="00541BB2" w:rsidP="00633EA5">
            <w:pPr>
              <w:pStyle w:val="ConsPlusNormal"/>
            </w:pPr>
            <w:r>
              <w:t>муниципального образования</w:t>
            </w:r>
          </w:p>
        </w:tc>
      </w:tr>
      <w:tr w:rsidR="00541BB2" w:rsidTr="00633EA5"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"____" ____________ 20__ года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  <w:r>
        <w:lastRenderedPageBreak/>
        <w:t>Приложение 2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850"/>
        <w:gridCol w:w="4818"/>
      </w:tblGrid>
      <w:tr w:rsidR="00541BB2" w:rsidTr="00633EA5">
        <w:tc>
          <w:tcPr>
            <w:tcW w:w="4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Председателю комитета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по жилищно-коммунальному хозяйству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541BB2" w:rsidTr="00633EA5">
        <w:tc>
          <w:tcPr>
            <w:tcW w:w="4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8" w:name="P346"/>
            <w:bookmarkEnd w:id="8"/>
            <w:r>
              <w:t>ЗАЯВКА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на предоставление субсидии на мероприятия по строительству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и реконструкции объектов водоотведения и очистки сточных вод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по концессионному соглашению</w:t>
            </w: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963"/>
        <w:gridCol w:w="963"/>
        <w:gridCol w:w="963"/>
        <w:gridCol w:w="963"/>
      </w:tblGrid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Наименование концессионного соглашения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Объекты концессионного соглашения (объекты водоотведения и очистки сточных вод)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Направление концессионного соглашения (модернизация, строительство, реконструкция)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Стоимость мероприятий концессионного соглашения, тыс. рублей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Наличие проектно-сметной документации (ПСД) с положительным заключением государственной экспертизы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Срок реализации концессионного соглашения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Концессионная плата (при наличии), всего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Предлагаемый метод регулирования тарифов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  <w:vMerge w:val="restart"/>
          </w:tcPr>
          <w:p w:rsidR="00541BB2" w:rsidRDefault="00541BB2" w:rsidP="00633EA5">
            <w:pPr>
              <w:pStyle w:val="ConsPlusNormal"/>
            </w:pPr>
            <w:r>
              <w:t>Финансовая потребность на реализацию концессионного соглашения по годам и по источникам финансирования, всего, тыс. рублей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  <w:jc w:val="center"/>
            </w:pPr>
            <w:r>
              <w:t>по годам реализации</w:t>
            </w:r>
          </w:p>
        </w:tc>
      </w:tr>
      <w:tr w:rsidR="00541BB2" w:rsidTr="00633EA5">
        <w:tc>
          <w:tcPr>
            <w:tcW w:w="5215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n-й год</w:t>
            </w:r>
          </w:p>
        </w:tc>
      </w:tr>
      <w:tr w:rsidR="00541BB2" w:rsidTr="00633EA5">
        <w:tc>
          <w:tcPr>
            <w:tcW w:w="5215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в том числе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средства концессионера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 xml:space="preserve">размер платы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в том числе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в том числе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 xml:space="preserve">на создание </w:t>
            </w:r>
            <w:proofErr w:type="gramStart"/>
            <w:r>
              <w:t>и(</w:t>
            </w:r>
            <w:proofErr w:type="gramEnd"/>
            <w:r>
              <w:t>или) реконструкцию (модернизацию, строительство, реконструкцию) объекта концессионного соглашения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на использование (эксплуатацию) объекта концессионного соглашения (при наличии)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133"/>
        <w:gridCol w:w="3685"/>
      </w:tblGrid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Глава администрации</w:t>
            </w:r>
          </w:p>
          <w:p w:rsidR="00541BB2" w:rsidRDefault="00541BB2" w:rsidP="00633EA5">
            <w:pPr>
              <w:pStyle w:val="ConsPlusNormal"/>
            </w:pPr>
            <w:r>
              <w:t>муниципального образования</w:t>
            </w:r>
          </w:p>
        </w:tc>
      </w:tr>
      <w:tr w:rsidR="00541BB2" w:rsidTr="00633EA5"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"____" ____________ 20__ года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  <w:r>
        <w:t>Приложение 2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9" w:name="P443"/>
      <w:bookmarkEnd w:id="9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>ОБРАЗОВАНИЙ ЛЕНИНГРАДСКОЙ ОБЛАСТИ НА МЕРОПРИЯТИЯ</w:t>
      </w:r>
    </w:p>
    <w:p w:rsidR="00541BB2" w:rsidRDefault="00541BB2" w:rsidP="00541BB2">
      <w:pPr>
        <w:pStyle w:val="ConsPlusTitle"/>
        <w:jc w:val="center"/>
      </w:pPr>
      <w:r>
        <w:t>ПО СТРОИТЕЛЬСТВУ И РЕКОНСТРУКЦИИ ОБЪЕКТОВ ВОДОСНАБЖЕНИЯ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строительство и реконструкцию объектов водоснабжения (далее - субсидия), а также иные правоотношения, связанные с предоставлением субсидии</w:t>
      </w:r>
      <w:proofErr w:type="gramEnd"/>
      <w:r>
        <w:t>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комитет по жилищно-коммунальному хозяйству Ленинградской области (далее - Комитет).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</w:t>
      </w:r>
      <w:hyperlink r:id="rId93">
        <w:r>
          <w:rPr>
            <w:color w:val="0000FF"/>
          </w:rPr>
          <w:t>пунктом 4 части 1 статьи 14</w:t>
        </w:r>
      </w:hyperlink>
      <w:r>
        <w:t xml:space="preserve"> и </w:t>
      </w:r>
      <w:hyperlink r:id="rId94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2.1. Субсидия предоставляется бюджетам муниципальных образований в целях обеспечения населения услугами централизованного водоснабжения.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Субсидия предоставляется: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на мероприятия по строительству и реконструкции объектов водоснабжения, включая разработку проектно-сметной документации;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на мероприятия по строительству и реконструкции объектов водоснабжения, включая разработку проектно-сметной документации, по концессионному соглашению, в том числе плата </w:t>
      </w:r>
      <w:proofErr w:type="spellStart"/>
      <w:r>
        <w:t>концедента</w:t>
      </w:r>
      <w:proofErr w:type="spellEnd"/>
      <w:r>
        <w:t xml:space="preserve"> (средства, предоставляемые </w:t>
      </w:r>
      <w:proofErr w:type="spellStart"/>
      <w:r>
        <w:t>концедентом</w:t>
      </w:r>
      <w:proofErr w:type="spellEnd"/>
      <w:r>
        <w:t xml:space="preserve"> - муниципальным образованием концессионеру - организации, обеспечивающей создание, реконструкцию (модернизацию) объектов централизованной системы водоснабжения, отдельных объектов такой системы) в целях финансового обеспечения </w:t>
      </w:r>
      <w:proofErr w:type="gramStart"/>
      <w:r>
        <w:t>и(</w:t>
      </w:r>
      <w:proofErr w:type="gramEnd"/>
      <w:r>
        <w:t>или) возмещения доли расходов концессионера, определенных условиями концессионного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2.2. Результатами использования субсидии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а) наличие проектно-сметной документации, получившей положительное заключение государственной экспертизы;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б) протяженность построенных </w:t>
      </w:r>
      <w:proofErr w:type="gramStart"/>
      <w:r>
        <w:t>и(</w:t>
      </w:r>
      <w:proofErr w:type="gramEnd"/>
      <w:r>
        <w:t>или) реконструированных участков линейных объектов водоснабжения;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пропускная способность построенных новых или после реконструкции объектов водоснабжения.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Промежуточные результаты использования субсидии: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а) уровень строительной готовности объекта водоснабжения;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наличие этапа (раздела) проектно-сметной документации.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2.4. Детализированные требования к достижению значений результатов использования субсидии устанавливаются соглашением.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2.5. Условия предоставления субсидии устанавливаются в соответствии с </w:t>
      </w:r>
      <w:hyperlink r:id="rId95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541BB2" w:rsidRDefault="00541BB2" w:rsidP="00541BB2">
      <w:pPr>
        <w:pStyle w:val="ConsPlusTitle"/>
        <w:jc w:val="center"/>
      </w:pPr>
      <w:r>
        <w:t>для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bookmarkStart w:id="10" w:name="P476"/>
      <w:bookmarkEnd w:id="10"/>
      <w:r>
        <w:t>3.1. Критерием, которому должны соответствовать муниципальные образования для получения субсидии, является наличие объекта (объектов) капитального строительства (реконструкции), включая проектно-изыскательские работы, в перечне объектов и распределении субсидии, утвержденном Правительством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3.2. Отбор муниципальных образований осуществляется в году, предшествующем году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3.3. Извещение о проведении отбора муниципальных образований для предоставления субсидии размещается на официальном сайте Комитета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пять рабочих дней до даты начала приема заявок на предоставление субсидии (далее - заявка).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Извещение о проведении отбора муниципальных образований должно </w:t>
      </w:r>
      <w:proofErr w:type="gramStart"/>
      <w:r>
        <w:t>содержать</w:t>
      </w:r>
      <w:proofErr w:type="gramEnd"/>
      <w:r>
        <w:t xml:space="preserve"> в том числе сведения о дате начала и окончания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Срок приема заявок не может превышать 10 рабочих дней </w:t>
      </w:r>
      <w:proofErr w:type="gramStart"/>
      <w:r>
        <w:t>с даты начала</w:t>
      </w:r>
      <w:proofErr w:type="gramEnd"/>
      <w:r>
        <w:t xml:space="preserve">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 целях получения субсидии муниципальные образования представляют в Комитет заявку в срок, указанный в извещении о проведении отбора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11" w:name="P482"/>
      <w:bookmarkEnd w:id="11"/>
      <w:r>
        <w:t>3.4. Заявки формируются на каждый объе</w:t>
      </w:r>
      <w:proofErr w:type="gramStart"/>
      <w:r>
        <w:t>кт с пр</w:t>
      </w:r>
      <w:proofErr w:type="gramEnd"/>
      <w:r>
        <w:t>иложением следующих документов: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</w:t>
      </w:r>
      <w:r>
        <w:lastRenderedPageBreak/>
        <w:t>сметный расчет, заверенные в установленном порядке (в случае строительства, реконструкции объекта);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выписка из реестра муниципальной собственности, заверенная в установленном порядке;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земельные участки, здания и сооружения - объекты инвестиций, в том числе на объекты незавершенного строительства (в случае проектно-изыскательских работ);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д) технико-экономическое обоснование необходимости строительства (реконструкции, приобретения) объекта инвестиций по форме, установленной </w:t>
      </w:r>
      <w:hyperlink r:id="rId96">
        <w:r>
          <w:rPr>
            <w:color w:val="0000FF"/>
          </w:rPr>
          <w:t>Положением</w:t>
        </w:r>
      </w:hyperlink>
      <w: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Положение);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е) обоснование (расчет) влияния ввода в эксплуатацию объекта инвестиций на индикаторы государственных программ и их подпрограмм;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ж) расчет ежегодных эксплуатационных расходов и расходов на материально-техническое обеспечение объекта инвестиций после ввода его в эксплуатацию;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з) расчет стоимости проектно-изыскательских работ (в случае разработки проектно-сметной документации).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12" w:name="P491"/>
      <w:bookmarkEnd w:id="12"/>
      <w:r>
        <w:t xml:space="preserve">3.5. </w:t>
      </w:r>
      <w:hyperlink w:anchor="P558">
        <w:r>
          <w:rPr>
            <w:color w:val="0000FF"/>
          </w:rPr>
          <w:t>Заявка</w:t>
        </w:r>
      </w:hyperlink>
      <w:r>
        <w:t xml:space="preserve"> на предоставление субсидии на мероприятия по строительству и реконструкции объектов водоснабжения составляется по форме согласно приложению 1 к настоящему Порядку.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hyperlink w:anchor="P638">
        <w:r>
          <w:rPr>
            <w:color w:val="0000FF"/>
          </w:rPr>
          <w:t>Заявка</w:t>
        </w:r>
      </w:hyperlink>
      <w:r>
        <w:t xml:space="preserve"> на предоставление субсидии на мероприятия по строительству и реконструкции объектов водоснабжения по концессионному соглашению составляется по форме согласно приложению 2 к настоящему Порядку с приложением концессионного соглашения и документов, предусмотренных </w:t>
      </w:r>
      <w:hyperlink w:anchor="P482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3.6.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3.7. Заявка и документы, перечисленные в </w:t>
      </w:r>
      <w:hyperlink w:anchor="P482">
        <w:r>
          <w:rPr>
            <w:color w:val="0000FF"/>
          </w:rPr>
          <w:t>пунктах 3.4</w:t>
        </w:r>
      </w:hyperlink>
      <w:r>
        <w:t xml:space="preserve"> и </w:t>
      </w:r>
      <w:hyperlink w:anchor="P491">
        <w:r>
          <w:rPr>
            <w:color w:val="0000FF"/>
          </w:rPr>
          <w:t>3.5</w:t>
        </w:r>
      </w:hyperlink>
      <w:r>
        <w:t xml:space="preserve"> настоящего Порядка, не возвращаются.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3.8. Ответственность за достоверность представляемых сведений и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3.9. Для оценки представленных заявок Комитетом создается комиссия, положение и состав которой утверждаются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3.10. Комиссия осуществляет оценку представленных заявок в соответствии с Методикой формирования рейтинга перспективных объектов инвестиций, утвержденной приказом комитета по жилищно-коммунальному хозяйству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3.11.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в порядке убывания значения итогового рейтинга объекта от большего значения </w:t>
      </w:r>
      <w:proofErr w:type="gramStart"/>
      <w:r>
        <w:t>к</w:t>
      </w:r>
      <w:proofErr w:type="gramEnd"/>
      <w:r>
        <w:t xml:space="preserve"> меньшему.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Комиссия принимает решение о признании муниципальных образований, набравших наибольшее количество баллов, получателями субсидии, оформляет решение протоколом в </w:t>
      </w:r>
      <w:r>
        <w:lastRenderedPageBreak/>
        <w:t xml:space="preserve">течение пяти рабочих дней </w:t>
      </w:r>
      <w:proofErr w:type="gramStart"/>
      <w:r>
        <w:t>с даты окончания</w:t>
      </w:r>
      <w:proofErr w:type="gramEnd"/>
      <w:r>
        <w:t xml:space="preserve"> рассмотрения заявок (далее - протокол).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Решение комиссии о признании муниципальных образований получателями субсидии имеет рекомендательный характер.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Протокол - при наличии в нем информации о вновь начинаемых объектах -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объектов, заключения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</w:t>
      </w:r>
      <w:proofErr w:type="gramEnd"/>
      <w:r>
        <w:t xml:space="preserve"> и заключения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3.13. Протокол заседания комиссии при Правительстве Ленинградской области по бюджетным проектировкам, содержащий информацию о результатах отбора объектов инвестиций в целях формирования АИП, доводится до Комитета в течение 10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3.14. На основании протокола заседания комиссии при Правительстве Ленинградской области по бюджетным проектировкам, протокола Комитет в течение трех рабочих дней </w:t>
      </w:r>
      <w:proofErr w:type="gramStart"/>
      <w:r>
        <w:t>с даты подписания</w:t>
      </w:r>
      <w:proofErr w:type="gramEnd"/>
      <w:r>
        <w:t xml:space="preserve"> таких протоколов принимает решение о предоставлении субсидии соответствующим муниципальным образованиям.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Решение Комитета о предоставлении муниципальным образованиям субсидии оформляется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3.15. Основаниями для отказа в предоставлении субсидии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представление муниципальным образованием документов, перечисленных в </w:t>
      </w:r>
      <w:hyperlink w:anchor="P482">
        <w:r>
          <w:rPr>
            <w:color w:val="0000FF"/>
          </w:rPr>
          <w:t>пунктах 3.4</w:t>
        </w:r>
      </w:hyperlink>
      <w:r>
        <w:t xml:space="preserve"> и </w:t>
      </w:r>
      <w:hyperlink w:anchor="P491">
        <w:r>
          <w:rPr>
            <w:color w:val="0000FF"/>
          </w:rPr>
          <w:t>3.5</w:t>
        </w:r>
      </w:hyperlink>
      <w:r>
        <w:t xml:space="preserve"> настоящего Порядка, не соответствующих требованиям, установленным настоящим Порядком;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представление документов, перечисленных в </w:t>
      </w:r>
      <w:hyperlink w:anchor="P482">
        <w:r>
          <w:rPr>
            <w:color w:val="0000FF"/>
          </w:rPr>
          <w:t>пунктах 3.4</w:t>
        </w:r>
      </w:hyperlink>
      <w:r>
        <w:t xml:space="preserve"> и </w:t>
      </w:r>
      <w:hyperlink w:anchor="P491">
        <w:r>
          <w:rPr>
            <w:color w:val="0000FF"/>
          </w:rPr>
          <w:t>3.5</w:t>
        </w:r>
      </w:hyperlink>
      <w:r>
        <w:t xml:space="preserve"> настоящего Порядка, не в полном объеме;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критерию, установленному </w:t>
      </w:r>
      <w:hyperlink w:anchor="P476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>При наличии оснований для отказа в предоставлении субсидии Комитет в течение трех рабочих дней с даты</w:t>
      </w:r>
      <w:proofErr w:type="gramEnd"/>
      <w:r>
        <w:t xml:space="preserve"> принятия решения об отказе в предоставлении субсидии уведомляет муниципальное образование о таком решении.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распределения и расходования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4.1. Общие требования к распределению субсидии между муниципальными образованиями определены </w:t>
      </w:r>
      <w:hyperlink r:id="rId97">
        <w:r>
          <w:rPr>
            <w:color w:val="0000FF"/>
          </w:rPr>
          <w:t>пунктами 3.1</w:t>
        </w:r>
      </w:hyperlink>
      <w:r>
        <w:t xml:space="preserve"> - </w:t>
      </w:r>
      <w:hyperlink r:id="rId98">
        <w:r>
          <w:rPr>
            <w:color w:val="0000FF"/>
          </w:rPr>
          <w:t>3.6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4.2. Распределение субсидии между муниципальными образованиями осуществляется </w:t>
      </w:r>
      <w:r>
        <w:lastRenderedPageBreak/>
        <w:t xml:space="preserve">согласно </w:t>
      </w:r>
      <w:hyperlink r:id="rId99">
        <w:r>
          <w:rPr>
            <w:color w:val="0000FF"/>
          </w:rPr>
          <w:t>подпункту "а" пункта 2.11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00">
        <w:r>
          <w:rPr>
            <w:color w:val="0000FF"/>
          </w:rPr>
          <w:t>пунктом 6.4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4.3.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4.4.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4.5. 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101">
        <w:r>
          <w:rPr>
            <w:color w:val="0000FF"/>
          </w:rPr>
          <w:t>пункта 4.2</w:t>
        </w:r>
      </w:hyperlink>
      <w:r>
        <w:t xml:space="preserve"> Правил в сроки, установленные </w:t>
      </w:r>
      <w:hyperlink r:id="rId102">
        <w:r>
          <w:rPr>
            <w:color w:val="0000FF"/>
          </w:rPr>
          <w:t>пунктом 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13" w:name="P521"/>
      <w:bookmarkEnd w:id="13"/>
      <w:r>
        <w:t>4.6. Муниципальное образование при заключении соглашения представляет в Комитет: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муниципальные программы, предусматривающие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4.7. Ответственность за достоверность документов, перечисленных в </w:t>
      </w:r>
      <w:hyperlink w:anchor="P521">
        <w:r>
          <w:rPr>
            <w:color w:val="0000FF"/>
          </w:rPr>
          <w:t>пункте 4.6</w:t>
        </w:r>
      </w:hyperlink>
      <w:r>
        <w:t xml:space="preserve"> настоящего Порядка,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14" w:name="P525"/>
      <w:bookmarkEnd w:id="14"/>
      <w:r>
        <w:t>4.8. Основанием для внесения изменений в утвержденное распределение субсидии является изменение общего объема бюджетных ассигнований областного бюджета, предусмотренного на предоставление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 xml:space="preserve">При наличии основания, указанного в </w:t>
      </w:r>
      <w:hyperlink w:anchor="P525">
        <w:r>
          <w:rPr>
            <w:color w:val="0000FF"/>
          </w:rPr>
          <w:t>пункте 4.8</w:t>
        </w:r>
      </w:hyperlink>
      <w:r>
        <w:t xml:space="preserve"> настоящего Порядка, в соответствии с </w:t>
      </w:r>
      <w:hyperlink r:id="rId103">
        <w:r>
          <w:rPr>
            <w:color w:val="0000FF"/>
          </w:rPr>
          <w:t>пунктом 3.6</w:t>
        </w:r>
      </w:hyperlink>
      <w:r>
        <w:t xml:space="preserve"> Правил распределение субсидий между муниципальными образованиями, утверждаемое нормативным правовым актом Правительства Ленинградской области, утверждается в течение 30 календарных дней со дня вступления в силу закона об областном бюджете на текущий финансовый год и на плановый период, который отражает соответствующие изменения.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 xml:space="preserve">Перечисление субсидии осуществляется Комитетом в установленном порядке в соответствии с </w:t>
      </w:r>
      <w:hyperlink r:id="rId104">
        <w:r>
          <w:rPr>
            <w:color w:val="0000FF"/>
          </w:rPr>
          <w:t>абзацами первым</w:t>
        </w:r>
      </w:hyperlink>
      <w:r>
        <w:t xml:space="preserve"> и </w:t>
      </w:r>
      <w:hyperlink r:id="rId105">
        <w:r>
          <w:rPr>
            <w:color w:val="0000FF"/>
          </w:rPr>
          <w:t>третьим пункта 4.6</w:t>
        </w:r>
      </w:hyperlink>
      <w:r>
        <w:t xml:space="preserve"> Правил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фактической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4.11. Для перечисления субсидии муниципальное образование представляет в Комитет документы, подтверждающие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Исчерпывающий перечень и формы документов, подтверждающих потребность в осуществлении расходов,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4.12. Комитет осуществляет проверку документов, подтверждающих потребность в осуществлении расходов, на предмет их полноты и корректности.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4.13. При отсутствии замечаний к полноте и корректности представленных документов Комитет принимает решение о перечислении субсидии не позднее 7-го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5. Меры финансовой ответственности, применяемые</w:t>
      </w:r>
    </w:p>
    <w:p w:rsidR="00541BB2" w:rsidRDefault="00541BB2" w:rsidP="00541BB2">
      <w:pPr>
        <w:pStyle w:val="ConsPlusTitle"/>
        <w:jc w:val="center"/>
      </w:pPr>
      <w:r>
        <w:t>к муниципальному образованию при невыполнении</w:t>
      </w:r>
    </w:p>
    <w:p w:rsidR="00541BB2" w:rsidRDefault="00541BB2" w:rsidP="00541BB2">
      <w:pPr>
        <w:pStyle w:val="ConsPlusTitle"/>
        <w:jc w:val="center"/>
      </w:pPr>
      <w:r>
        <w:t>им условий соглашения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5.1.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106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5.2.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>
        <w:t>дств в с</w:t>
      </w:r>
      <w:proofErr w:type="gramEnd"/>
      <w:r>
        <w:t>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5.3.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5.4.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5.5.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1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6"/>
        <w:gridCol w:w="717"/>
        <w:gridCol w:w="1381"/>
        <w:gridCol w:w="179"/>
        <w:gridCol w:w="4185"/>
      </w:tblGrid>
      <w:tr w:rsidR="00541BB2" w:rsidTr="00633EA5">
        <w:tc>
          <w:tcPr>
            <w:tcW w:w="47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Председателю комитета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по жилищно-коммунальному хозяйству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541BB2" w:rsidTr="00633EA5">
        <w:tc>
          <w:tcPr>
            <w:tcW w:w="47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15" w:name="P558"/>
            <w:bookmarkEnd w:id="15"/>
            <w:r>
              <w:t>ЗАЯВКА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на предоставление субсидии на мероприятия по строительству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и реконструкции объектов водоснабжения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 xml:space="preserve">Муниципальное образование ___________________________________ изъявляет желание принять участие </w:t>
            </w:r>
            <w:proofErr w:type="gramStart"/>
            <w:r>
              <w:t>в ______ году в отборе заявок муниципальных образований для предоставления субсидии на мероприятия по строительству</w:t>
            </w:r>
            <w:proofErr w:type="gramEnd"/>
            <w:r>
              <w:t xml:space="preserve"> и реконструкции объектов водоснабжения (далее - отбор, субсидии) в отношении следующего объекта: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2606" w:type="dxa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объект инвестиций:</w:t>
            </w:r>
          </w:p>
        </w:tc>
        <w:tc>
          <w:tcPr>
            <w:tcW w:w="6462" w:type="dxa"/>
            <w:gridSpan w:val="4"/>
            <w:tcBorders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proofErr w:type="gramStart"/>
            <w:r>
              <w:t>(тип затрат: капитальное строительство, реконструкция,</w:t>
            </w:r>
            <w:proofErr w:type="gramEnd"/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приобретение недвижимого имущества)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необходимость разработки проектной документации</w:t>
            </w:r>
          </w:p>
          <w:p w:rsidR="00541BB2" w:rsidRDefault="00541BB2" w:rsidP="00633EA5">
            <w:pPr>
              <w:pStyle w:val="ConsPlusNormal"/>
            </w:pPr>
            <w:r>
              <w:t>за счет средств субсидии: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3323" w:type="dxa"/>
            <w:gridSpan w:val="2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местонахождение объекта:</w:t>
            </w:r>
          </w:p>
        </w:tc>
        <w:tc>
          <w:tcPr>
            <w:tcW w:w="5745" w:type="dxa"/>
            <w:gridSpan w:val="3"/>
            <w:tcBorders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both"/>
            </w:pPr>
            <w:r>
              <w:t>собственник объекта: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проектная мощность (протяженность) объекта: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обеспеченность объекта инженерной инфраструктурой</w:t>
            </w:r>
          </w:p>
          <w:p w:rsidR="00541BB2" w:rsidRDefault="00541BB2" w:rsidP="00633EA5">
            <w:pPr>
              <w:pStyle w:val="ConsPlusNormal"/>
            </w:pPr>
            <w:r>
              <w:t>(наличие инженерных сетей и прочее):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перечень возводимых (приобретаемых) зданий и сооружений</w:t>
            </w:r>
          </w:p>
          <w:p w:rsidR="00541BB2" w:rsidRDefault="00541BB2" w:rsidP="00633EA5">
            <w:pPr>
              <w:pStyle w:val="ConsPlusNormal"/>
            </w:pPr>
            <w:r>
              <w:t>(для строительства, приобретения):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4704" w:type="dxa"/>
            <w:gridSpan w:val="3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lastRenderedPageBreak/>
              <w:t>основные виды выполняемых работ</w:t>
            </w:r>
          </w:p>
          <w:p w:rsidR="00541BB2" w:rsidRDefault="00541BB2" w:rsidP="00633EA5">
            <w:pPr>
              <w:pStyle w:val="ConsPlusNormal"/>
            </w:pPr>
            <w:r>
              <w:t>(для реконструкции):</w:t>
            </w:r>
          </w:p>
        </w:tc>
        <w:tc>
          <w:tcPr>
            <w:tcW w:w="4364" w:type="dxa"/>
            <w:gridSpan w:val="2"/>
            <w:tcBorders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планируемый год ввода в эксплуатацию: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иные значимые характеристики объекта: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наличие проектной документации: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предполагаемый источник финансирования работ</w:t>
            </w:r>
          </w:p>
          <w:p w:rsidR="00541BB2" w:rsidRDefault="00541BB2" w:rsidP="00633EA5">
            <w:pPr>
              <w:pStyle w:val="ConsPlusNormal"/>
            </w:pPr>
            <w:r>
              <w:t>по разработке проектной документации: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наличие правоустанавливающих документов</w:t>
            </w:r>
          </w:p>
          <w:p w:rsidR="00541BB2" w:rsidRDefault="00541BB2" w:rsidP="00633EA5">
            <w:pPr>
              <w:pStyle w:val="ConsPlusNormal"/>
            </w:pPr>
            <w:r>
              <w:t>на земельный участок, здания, сооружения: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3323" w:type="dxa"/>
            <w:gridSpan w:val="2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период осуществления бюджетных инвестиций:</w:t>
            </w:r>
          </w:p>
        </w:tc>
        <w:tc>
          <w:tcPr>
            <w:tcW w:w="5745" w:type="dxa"/>
            <w:gridSpan w:val="3"/>
            <w:tcBorders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общий расчетный объем расходов</w:t>
            </w:r>
          </w:p>
          <w:p w:rsidR="00541BB2" w:rsidRDefault="00541BB2" w:rsidP="00633EA5">
            <w:pPr>
              <w:pStyle w:val="ConsPlusNormal"/>
            </w:pPr>
            <w:r>
              <w:t>на осуществление бюджетных инвестиций: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  <w:jc w:val="both"/>
            </w:pP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всего: ____________ тыс. рублей, в том числе: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в ______ году: ____________ тыс. рублей;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в ______ году: ____________ тыс. рублей.</w:t>
            </w:r>
          </w:p>
        </w:tc>
      </w:tr>
      <w:tr w:rsidR="00541BB2" w:rsidTr="00633EA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В случае отбора указанного объекта для предоставления субсидии муниципальное образование берет на себя обязательства: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обеспечить капитальное строительство (реконструкцию) объекта в соответствии с проектной документацией, разработанной в установленном порядке;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обеспечить выполнение условий предоставления субсидии, установленных Порядком предоставления субсидии местным бюджетам на мероприятия по строительству и реконструкции объектов водоснабжения, которые осуществляются из местных бюджетов;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по факту ввода объекта в эксплуатацию обеспечить финансирование из местного бюджета, требуемое для бесперебойного функционирования объекта.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1140"/>
        <w:gridCol w:w="3668"/>
      </w:tblGrid>
      <w:tr w:rsidR="00541BB2" w:rsidTr="00633EA5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Глава администрации</w:t>
            </w:r>
          </w:p>
          <w:p w:rsidR="00541BB2" w:rsidRDefault="00541BB2" w:rsidP="00633EA5">
            <w:pPr>
              <w:pStyle w:val="ConsPlusNormal"/>
            </w:pPr>
            <w:r>
              <w:t>муниципального образования</w:t>
            </w:r>
          </w:p>
        </w:tc>
      </w:tr>
      <w:tr w:rsidR="00541BB2" w:rsidTr="00633EA5"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BB2" w:rsidTr="00633EA5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"____" ____________ 20__ года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2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1"/>
        <w:gridCol w:w="960"/>
        <w:gridCol w:w="4818"/>
      </w:tblGrid>
      <w:tr w:rsidR="00541BB2" w:rsidTr="00633EA5">
        <w:tc>
          <w:tcPr>
            <w:tcW w:w="4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Председателю комитета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по жилищно-коммунальному хозяйству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541BB2" w:rsidTr="00633EA5">
        <w:tc>
          <w:tcPr>
            <w:tcW w:w="4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16" w:name="P638"/>
            <w:bookmarkEnd w:id="16"/>
            <w:r>
              <w:t>ЗАЯВКА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на предоставление субсидии на мероприятия по строительству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и реконструкции объектов водоснабжения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по концессионному соглашению</w:t>
            </w: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  <w:jc w:val="both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963"/>
        <w:gridCol w:w="963"/>
        <w:gridCol w:w="963"/>
        <w:gridCol w:w="963"/>
      </w:tblGrid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Наименование концессионного соглашения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Объекты концессионного соглашения (объекты холодного водоснабжения)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Направление концессионного соглашения (модернизация, строительство, реконструкция)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Стоимость мероприятий концессионного соглашения, тыс. рублей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Наличие проектно-сметной документации (ПСД) с положительным заключением государственной экспертизы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Срок реализации концессионного соглашения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Концессионная плата (при наличии), всего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Предлагаемый метод регулирования тарифов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  <w:vMerge w:val="restart"/>
          </w:tcPr>
          <w:p w:rsidR="00541BB2" w:rsidRDefault="00541BB2" w:rsidP="00633EA5">
            <w:pPr>
              <w:pStyle w:val="ConsPlusNormal"/>
            </w:pPr>
            <w:r>
              <w:t>Финансовая потребность на реализацию концессионного соглашения по годам и по источникам финансирования, всего, тыс. рублей</w:t>
            </w:r>
          </w:p>
        </w:tc>
        <w:tc>
          <w:tcPr>
            <w:tcW w:w="3852" w:type="dxa"/>
            <w:gridSpan w:val="4"/>
          </w:tcPr>
          <w:p w:rsidR="00541BB2" w:rsidRDefault="00541BB2" w:rsidP="00633EA5">
            <w:pPr>
              <w:pStyle w:val="ConsPlusNormal"/>
              <w:jc w:val="center"/>
            </w:pPr>
            <w:r>
              <w:t>по годам реализации</w:t>
            </w:r>
          </w:p>
        </w:tc>
      </w:tr>
      <w:tr w:rsidR="00541BB2" w:rsidTr="00633EA5">
        <w:tc>
          <w:tcPr>
            <w:tcW w:w="5215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n-й год</w:t>
            </w:r>
          </w:p>
        </w:tc>
      </w:tr>
      <w:tr w:rsidR="00541BB2" w:rsidTr="00633EA5">
        <w:tc>
          <w:tcPr>
            <w:tcW w:w="5215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в том числе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средства концессионера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 xml:space="preserve">размер платы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lastRenderedPageBreak/>
              <w:t>в том числе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местный бюджет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в том числе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 xml:space="preserve">на создание </w:t>
            </w:r>
            <w:proofErr w:type="gramStart"/>
            <w:r>
              <w:t>и(</w:t>
            </w:r>
            <w:proofErr w:type="gramEnd"/>
            <w:r>
              <w:t>или) реконструкцию (модернизацию, строительство, реконструкцию) объекта концессионного соглашения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215" w:type="dxa"/>
          </w:tcPr>
          <w:p w:rsidR="00541BB2" w:rsidRDefault="00541BB2" w:rsidP="00633EA5">
            <w:pPr>
              <w:pStyle w:val="ConsPlusNormal"/>
            </w:pPr>
            <w:r>
              <w:t>на использование (эксплуатацию) объекта концессионного соглашения (при наличии)</w:t>
            </w: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963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133"/>
        <w:gridCol w:w="3685"/>
      </w:tblGrid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Глава администрации</w:t>
            </w:r>
          </w:p>
          <w:p w:rsidR="00541BB2" w:rsidRDefault="00541BB2" w:rsidP="00633EA5">
            <w:pPr>
              <w:pStyle w:val="ConsPlusNormal"/>
            </w:pPr>
            <w:r>
              <w:t>муниципального образования</w:t>
            </w:r>
          </w:p>
        </w:tc>
      </w:tr>
      <w:tr w:rsidR="00541BB2" w:rsidTr="00633EA5"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BB2" w:rsidTr="00633EA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"____" ____________ 20__ года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  <w:r>
        <w:lastRenderedPageBreak/>
        <w:t>Приложение 3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17" w:name="P735"/>
      <w:bookmarkEnd w:id="17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>ОБРАЗОВАНИЙ ЛЕНИНГРАДСКОЙ ОБЛАСТИ НА ПРИОБРЕТЕНИЕ</w:t>
      </w:r>
    </w:p>
    <w:p w:rsidR="00541BB2" w:rsidRDefault="00541BB2" w:rsidP="00541BB2">
      <w:pPr>
        <w:pStyle w:val="ConsPlusTitle"/>
        <w:jc w:val="center"/>
      </w:pPr>
      <w:r>
        <w:t>КОММУНАЛЬНОЙ СПЕЦТЕХНИКИ И ОБОРУДОВАНИЯ В ЛИЗИНГ (СУБЛИЗИНГ)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1.1. 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приобретение коммунальной спецтехники и оборудования в лизинг (</w:t>
      </w:r>
      <w:proofErr w:type="spellStart"/>
      <w:r>
        <w:t>сублизинг</w:t>
      </w:r>
      <w:proofErr w:type="spellEnd"/>
      <w:r>
        <w:t>) (далее - субсидия).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в соответствии с </w:t>
      </w:r>
      <w:hyperlink r:id="rId107">
        <w:r>
          <w:rPr>
            <w:color w:val="0000FF"/>
          </w:rPr>
          <w:t>пунктами 4</w:t>
        </w:r>
      </w:hyperlink>
      <w:r>
        <w:t xml:space="preserve">, </w:t>
      </w:r>
      <w:hyperlink r:id="rId108">
        <w:r>
          <w:rPr>
            <w:color w:val="0000FF"/>
          </w:rPr>
          <w:t>18</w:t>
        </w:r>
      </w:hyperlink>
      <w:r>
        <w:t xml:space="preserve">, </w:t>
      </w:r>
      <w:hyperlink r:id="rId109">
        <w:r>
          <w:rPr>
            <w:color w:val="0000FF"/>
          </w:rPr>
          <w:t>19 части 1 статьи 14</w:t>
        </w:r>
      </w:hyperlink>
      <w:r>
        <w:t xml:space="preserve">, </w:t>
      </w:r>
      <w:hyperlink r:id="rId110">
        <w:r>
          <w:rPr>
            <w:color w:val="0000FF"/>
          </w:rPr>
          <w:t>пунктами 4</w:t>
        </w:r>
      </w:hyperlink>
      <w:r>
        <w:t xml:space="preserve">, </w:t>
      </w:r>
      <w:hyperlink r:id="rId111">
        <w:r>
          <w:rPr>
            <w:color w:val="0000FF"/>
          </w:rPr>
          <w:t>14 части 1 статьи 15</w:t>
        </w:r>
      </w:hyperlink>
      <w:r>
        <w:t xml:space="preserve">, </w:t>
      </w:r>
      <w:hyperlink r:id="rId112">
        <w:r>
          <w:rPr>
            <w:color w:val="0000FF"/>
          </w:rPr>
          <w:t>пунктами 4</w:t>
        </w:r>
      </w:hyperlink>
      <w:r>
        <w:t xml:space="preserve">, </w:t>
      </w:r>
      <w:hyperlink r:id="rId113">
        <w:r>
          <w:rPr>
            <w:color w:val="0000FF"/>
          </w:rPr>
          <w:t>24</w:t>
        </w:r>
      </w:hyperlink>
      <w:r>
        <w:t xml:space="preserve">, </w:t>
      </w:r>
      <w:hyperlink r:id="rId114">
        <w:r>
          <w:rPr>
            <w:color w:val="0000FF"/>
          </w:rPr>
          <w:t>25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</w:t>
      </w:r>
      <w:proofErr w:type="gramEnd"/>
      <w:r>
        <w:t xml:space="preserve"> в Российской Федерации".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2.1.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(кроме первоначального взноса) по договорам лизинга (</w:t>
      </w:r>
      <w:proofErr w:type="spellStart"/>
      <w:r>
        <w:t>сублизинга</w:t>
      </w:r>
      <w:proofErr w:type="spellEnd"/>
      <w:r>
        <w:t>), предусматривающим предоставление коммунальной спецтехники и оборудования.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Субсидия предоставляется на осуществление очередных лизинговых платежей (за исключением первоначального лизингового взноса) по договорам, заключенным не ранее 2012 года, в части 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размере не более 50 проц. от объема общей потребности очередных лизинговых платежей.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процент исполнения обязательств муниципального образования по уплате очередных лизинговых платежей (кроме первоначального взноса) по договорам лизинга (</w:t>
      </w:r>
      <w:proofErr w:type="spellStart"/>
      <w:r>
        <w:t>сублизинга</w:t>
      </w:r>
      <w:proofErr w:type="spellEnd"/>
      <w:r>
        <w:t>), предусматривающим предоставление коммунальной спецтехники и оборудования.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115">
        <w:r>
          <w:rPr>
            <w:color w:val="0000FF"/>
          </w:rPr>
          <w:t>пунктом 2.7</w:t>
        </w:r>
      </w:hyperlink>
      <w:r>
        <w:t xml:space="preserve"> Правил </w:t>
      </w:r>
      <w:r>
        <w:lastRenderedPageBreak/>
        <w:t>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541BB2" w:rsidRDefault="00541BB2" w:rsidP="00541BB2">
      <w:pPr>
        <w:pStyle w:val="ConsPlusTitle"/>
        <w:jc w:val="center"/>
      </w:pPr>
      <w:r>
        <w:t>и распределения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bookmarkStart w:id="18" w:name="P759"/>
      <w:bookmarkEnd w:id="18"/>
      <w:r>
        <w:t>3.1. Отбор муниципальных образований осуществляется на основе установленного перечня критериев, которым должны соответствовать муниципальные образования.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Критерии, которым должны соответствовать муниципальные образования для предоставления субсидии: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а) наличие действующего в году предоставления субсидии договора лизинга (</w:t>
      </w:r>
      <w:proofErr w:type="spellStart"/>
      <w:r>
        <w:t>сублизинга</w:t>
      </w:r>
      <w:proofErr w:type="spellEnd"/>
      <w:r>
        <w:t>) на приобретение коммунальной спецтехники и оборудования;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отсутствие задолженности по лизинговым платежам по представленным договорам лизинга (</w:t>
      </w:r>
      <w:proofErr w:type="spellStart"/>
      <w:r>
        <w:t>сублизинга</w:t>
      </w:r>
      <w:proofErr w:type="spellEnd"/>
      <w:r>
        <w:t>) на первое число месяца подачи муниципальным образованием заявки о предоставлении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19" w:name="P763"/>
      <w:bookmarkEnd w:id="19"/>
      <w:r>
        <w:t>3.2. Муниципальные образования с 12 мая по 11 июня года, предшествующего году предоставления субсидий, для проведения отбора представляют в Комитет заявку по форме, утвержденной нормативным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копия договора на приобретение коммунальной спецтехники и оборудования в лизинг (</w:t>
      </w:r>
      <w:proofErr w:type="spellStart"/>
      <w:r>
        <w:t>сублизинг</w:t>
      </w:r>
      <w:proofErr w:type="spellEnd"/>
      <w:r>
        <w:t>), заключенного не ранее 2012 года, заверенная подписью главы администрации муниципального образования и печатью администрации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выписка из бюджета муниципального образования, подтверждающая наличие в бюджете муниципального образования средств для </w:t>
      </w:r>
      <w:proofErr w:type="spellStart"/>
      <w:r>
        <w:t>софинансирования</w:t>
      </w:r>
      <w:proofErr w:type="spellEnd"/>
      <w:r>
        <w:t xml:space="preserve"> уплаты очередных лизинговых платежей по договорам на приобретение коммунальной спецтехники и оборудования в лизинг (</w:t>
      </w:r>
      <w:proofErr w:type="spellStart"/>
      <w:r>
        <w:t>сублизинг</w:t>
      </w:r>
      <w:proofErr w:type="spellEnd"/>
      <w:r>
        <w:t xml:space="preserve">), или гарантия муниципального образования о </w:t>
      </w:r>
      <w:proofErr w:type="spellStart"/>
      <w:r>
        <w:t>предусмотрении</w:t>
      </w:r>
      <w:proofErr w:type="spellEnd"/>
      <w:r>
        <w:t xml:space="preserve"> средств в бюджете, заверенные подписью главы администрации муниципального образования и руководителем финансового органа муниципального образования, а также печатью администрации муниципального образования;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справка от лизингодателя (</w:t>
      </w:r>
      <w:proofErr w:type="spellStart"/>
      <w:r>
        <w:t>сублизингодателя</w:t>
      </w:r>
      <w:proofErr w:type="spellEnd"/>
      <w:r>
        <w:t>) об отсутствии задолженности по лизинговым платежам по представленным договорам лизинга (</w:t>
      </w:r>
      <w:proofErr w:type="spellStart"/>
      <w:r>
        <w:t>сублизинга</w:t>
      </w:r>
      <w:proofErr w:type="spellEnd"/>
      <w:r>
        <w:t>) на первое число месяца подачи муниципальным образованием заявки;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копия муниципальной программы, предусматривающей мероприятия, соответствующие целям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муниципальным правовым актом, в части 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заверенная подписью главы администрации муниципального образования.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3.3. Отбор муниципальных образований осуществляется в году, предшествующем году предоставления субсидии.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20" w:name="P770"/>
      <w:bookmarkEnd w:id="20"/>
      <w:r>
        <w:t xml:space="preserve">3.4. Для отбора муниципальных образований Комитетом создается комиссия, положение и </w:t>
      </w:r>
      <w:r>
        <w:lastRenderedPageBreak/>
        <w:t>состав которой утверждаются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3.5. Основанием для отказа в предоставлении субсидии является несоответствие муниципального образования критериям, установленным </w:t>
      </w:r>
      <w:hyperlink w:anchor="P759">
        <w:r>
          <w:rPr>
            <w:color w:val="0000FF"/>
          </w:rPr>
          <w:t>пунктом 3.1</w:t>
        </w:r>
      </w:hyperlink>
      <w:r>
        <w:t xml:space="preserve"> настоящего Порядка, представление муниципальным образованием документов, указанных в </w:t>
      </w:r>
      <w:hyperlink w:anchor="P763">
        <w:r>
          <w:rPr>
            <w:color w:val="0000FF"/>
          </w:rPr>
          <w:t>пункте 3.2</w:t>
        </w:r>
      </w:hyperlink>
      <w:r>
        <w:t xml:space="preserve"> настоящего Порядка, не соответствующих требованиям, установленным настоящим Порядком, </w:t>
      </w:r>
      <w:proofErr w:type="gramStart"/>
      <w:r>
        <w:t>и(</w:t>
      </w:r>
      <w:proofErr w:type="gramEnd"/>
      <w:r>
        <w:t>или) представление документов не в полном объеме.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3.6. Срок проведения заседания комиссии, указанной в </w:t>
      </w:r>
      <w:hyperlink w:anchor="P770">
        <w:r>
          <w:rPr>
            <w:color w:val="0000FF"/>
          </w:rPr>
          <w:t>пункте 3.4</w:t>
        </w:r>
      </w:hyperlink>
      <w:r>
        <w:t xml:space="preserve"> настоящего Порядка, - не позднее 15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3.7. Ответственность за достоверность представленных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3.8. Решение о предоставлении (отказе в предоставлении)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3.10.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16">
        <w:r>
          <w:rPr>
            <w:color w:val="0000FF"/>
          </w:rPr>
          <w:t>пунктом 6.4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Расчетный объем расходов, необходимый для достижения значений результатов использования субсидии i-м муниципальным образованием, определяется из расчета 50 проц. от объема общей потребности очередных лизинговых платежей (за исключением первоначального лизингового взноса) по договорам лизинга (</w:t>
      </w:r>
      <w:proofErr w:type="spellStart"/>
      <w:r>
        <w:t>сублизинга</w:t>
      </w:r>
      <w:proofErr w:type="spellEnd"/>
      <w:r>
        <w:t>), заключенным не ранее 2012 года, по формуле: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50%,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proofErr w:type="gramStart"/>
      <w:r>
        <w:t xml:space="preserve">где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субсидии.</w:t>
      </w:r>
      <w:proofErr w:type="gramEnd"/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3.11. Основаниями для внесения изменений в утвержденное распределение субсидии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1) отсутствие соглашения, подписанного согласно </w:t>
      </w:r>
      <w:hyperlink r:id="rId117">
        <w:r>
          <w:rPr>
            <w:color w:val="0000FF"/>
          </w:rPr>
          <w:t>пункту 4.3</w:t>
        </w:r>
      </w:hyperlink>
      <w:r>
        <w:t xml:space="preserve"> Правил;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2) расторжение соглашения;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3) распределение нераспределенного объема субсидии на первый и второй годы планового периода;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3.12. При наличии основания, указанного в </w:t>
      </w:r>
      <w:hyperlink w:anchor="P806">
        <w:r>
          <w:rPr>
            <w:color w:val="0000FF"/>
          </w:rPr>
          <w:t>пункте 4.5</w:t>
        </w:r>
      </w:hyperlink>
      <w:r>
        <w:t xml:space="preserve"> настоящего Порядка, в соответствии с </w:t>
      </w:r>
      <w:hyperlink r:id="rId118">
        <w:r>
          <w:rPr>
            <w:color w:val="0000FF"/>
          </w:rPr>
          <w:t>пунктом 3.6</w:t>
        </w:r>
      </w:hyperlink>
      <w:r>
        <w:t xml:space="preserve"> Правил распределение субсидий между муниципальными образованиями, утверждаемое распоряжением Комитета, утверждается в течение 30 календарных дней.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расходования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4.1.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119">
        <w:r>
          <w:rPr>
            <w:color w:val="0000FF"/>
          </w:rPr>
          <w:t>пункта 4.2</w:t>
        </w:r>
      </w:hyperlink>
      <w:r>
        <w:t xml:space="preserve"> Правил, в информационной системе "Управление бюджетным процессом Ленинградской области", в сроки, установленные </w:t>
      </w:r>
      <w:hyperlink r:id="rId120">
        <w:r>
          <w:rPr>
            <w:color w:val="0000FF"/>
          </w:rPr>
          <w:t>пунктом 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</w:t>
      </w:r>
      <w:proofErr w:type="gramEnd"/>
      <w:r>
        <w:t xml:space="preserve">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4.3. Муниципальное образование представляет в Комитет документы, подтверждающие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Перечисление субсидии осуществляется Комитетом в установленном порядке в соответствии с </w:t>
      </w:r>
      <w:hyperlink r:id="rId121">
        <w:r>
          <w:rPr>
            <w:color w:val="0000FF"/>
          </w:rPr>
          <w:t>абзацами первым</w:t>
        </w:r>
      </w:hyperlink>
      <w:r>
        <w:t xml:space="preserve"> и </w:t>
      </w:r>
      <w:hyperlink r:id="rId122">
        <w:r>
          <w:rPr>
            <w:color w:val="0000FF"/>
          </w:rPr>
          <w:t>третьим пункта 4.6</w:t>
        </w:r>
      </w:hyperlink>
      <w:r>
        <w:t xml:space="preserve"> Правил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фактической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21" w:name="P806"/>
      <w:bookmarkEnd w:id="21"/>
      <w:r>
        <w:t xml:space="preserve">4.5. </w:t>
      </w:r>
      <w:proofErr w:type="gramStart"/>
      <w: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4.6. Не допускается повторное предоставление субсидии по ранее произведенным платежам по договорам лизинга (</w:t>
      </w:r>
      <w:proofErr w:type="spellStart"/>
      <w:r>
        <w:t>сублизинга</w:t>
      </w:r>
      <w:proofErr w:type="spellEnd"/>
      <w:r>
        <w:t>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4.7. Комитет до 1 февраля года, следующего за отчетным,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информационно-телекоммуникационной сети "Интернет".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4.8.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4.9.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4.10.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123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4.11.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4.12.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4.13.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</w:p>
    <w:p w:rsidR="00541BB2" w:rsidRDefault="00541BB2" w:rsidP="00541BB2">
      <w:pPr>
        <w:pStyle w:val="ConsPlusNormal"/>
        <w:jc w:val="right"/>
        <w:outlineLvl w:val="1"/>
      </w:pPr>
      <w:r>
        <w:lastRenderedPageBreak/>
        <w:t>Приложение 4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22" w:name="P824"/>
      <w:bookmarkEnd w:id="22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>ОБРАЗОВАНИЙ ЛЕНИНГРАДСКОЙ ОБЛАСТИ НА ПРИОБРЕТЕНИЕ АВТОНОМНЫХ</w:t>
      </w:r>
    </w:p>
    <w:p w:rsidR="00541BB2" w:rsidRDefault="00541BB2" w:rsidP="00541BB2">
      <w:pPr>
        <w:pStyle w:val="ConsPlusTitle"/>
        <w:jc w:val="center"/>
      </w:pPr>
      <w:r>
        <w:t>ИСТОЧНИКОВ ЭЛЕКТРОСНАБЖЕНИЯ (</w:t>
      </w:r>
      <w:proofErr w:type="gramStart"/>
      <w:r>
        <w:t>ДИЗЕЛЬ-ГЕНЕРАТОРОВ</w:t>
      </w:r>
      <w:proofErr w:type="gramEnd"/>
      <w:r>
        <w:t>)</w:t>
      </w:r>
    </w:p>
    <w:p w:rsidR="00541BB2" w:rsidRDefault="00541BB2" w:rsidP="00541BB2">
      <w:pPr>
        <w:pStyle w:val="ConsPlusTitle"/>
        <w:jc w:val="center"/>
      </w:pPr>
      <w:r>
        <w:t>ДЛЯ РЕЗЕРВНОГО ЭНЕРГОСНАБЖЕНИЯ ОБЪЕКТОВ ЖИЗНЕОБЕСПЕЧЕНИЯ</w:t>
      </w:r>
    </w:p>
    <w:p w:rsidR="00541BB2" w:rsidRDefault="00541BB2" w:rsidP="00541BB2">
      <w:pPr>
        <w:pStyle w:val="ConsPlusTitle"/>
        <w:jc w:val="center"/>
      </w:pPr>
      <w:r>
        <w:t>НАСЕЛЕННЫХ ПУНКТОВ ЛЕНИНГРАДСКОЙ ОБЛАСТИ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1.1.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приобретение автономных источников электроснабжения (</w:t>
      </w:r>
      <w:proofErr w:type="gramStart"/>
      <w:r>
        <w:t>дизель-генераторов</w:t>
      </w:r>
      <w:proofErr w:type="gramEnd"/>
      <w:r>
        <w:t>) для резервного электроснабжения объектов жизнеобеспечения населенных пунктов Ленинградской области (далее - субсидия).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1.2. В целях настоящего Порядка под объектом жизнеобеспечения понимается объект, находящийся в собственности муниципального образования, на котором сконцентрированы жизненно важные материальные финансовые средства и услуги, сгруппированные по функциональному назначению и используемые для удовлетворения жизненно необходимых потребностей населения.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вопросам местного значения - организация электроснабжения населения, в соответствии с </w:t>
      </w:r>
      <w:hyperlink r:id="rId124">
        <w:r>
          <w:rPr>
            <w:color w:val="0000FF"/>
          </w:rPr>
          <w:t>пунктом 4 части 1 статьи 14</w:t>
        </w:r>
      </w:hyperlink>
      <w:r>
        <w:t xml:space="preserve"> и </w:t>
      </w:r>
      <w:hyperlink r:id="rId125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2.1. Субсидия предоставляется муниципальным образованиям в целях оснащения объектов жизнеобеспечения, находящихся в муниципальной собственности и не имеющих требуемой категории надежности электроснабжения, автономными резервными источниками электроснабжения (</w:t>
      </w:r>
      <w:proofErr w:type="gramStart"/>
      <w:r>
        <w:t>дизель-генераторами</w:t>
      </w:r>
      <w:proofErr w:type="gramEnd"/>
      <w:r>
        <w:t>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Результатом использования субсидии является количество закупленных автономных резервных источников электроснабжения (</w:t>
      </w:r>
      <w:proofErr w:type="gramStart"/>
      <w:r>
        <w:t>дизель-генераторов</w:t>
      </w:r>
      <w:proofErr w:type="gramEnd"/>
      <w:r>
        <w:t>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определяются в соответствии с заявками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 xml:space="preserve">2.2. Условия предоставления субсидии устанавливаются в соответствии с </w:t>
      </w:r>
      <w:hyperlink r:id="rId126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541BB2" w:rsidRDefault="00541BB2" w:rsidP="00541BB2">
      <w:pPr>
        <w:pStyle w:val="ConsPlusTitle"/>
        <w:jc w:val="center"/>
      </w:pPr>
      <w:r>
        <w:t>и распределения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 Отбор осуществляется в году, предшествующем году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3.2. Критерием, которому должны соответствовать муниципальные образования для допуска к оценке заявок муниципальных образований, является наличие объектов (объекта) жизнеобеспечения, находящихся в муниципальной собственности и не имеющих требуемой категории надежности электроснабжения.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критерию, указанному в настоящем пункте, муниципальное образование не допускается к оценке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3.3. Отбор муниципальных образований осуществляется конкурсной комиссией по отбору муниципальных образований для предоставления субсидии (далее - Конкурсная комиссия).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Положение о работе Конкурсной комисс</w:t>
      </w:r>
      <w:proofErr w:type="gramStart"/>
      <w:r>
        <w:t>ии и ее</w:t>
      </w:r>
      <w:proofErr w:type="gramEnd"/>
      <w:r>
        <w:t xml:space="preserve"> состав утверждаются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3.4.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(далее - извещение) на официальном сайте Комитета (www.power.lenobl.ru) в информационно-телекоммуникационной сети "Интернет" (далее - Сайт).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Прием заявок от муниципальных образований осуществляется Комитетом в течение 15 рабочих дней со дня размещения на Сайте извещения. Срок приема заявок определяется в извещении.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Рассмотрение Комитетом заявок и проведение заседания Конкурсной комиссии осуществляются в срок не позднее 10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23" w:name="P858"/>
      <w:bookmarkEnd w:id="23"/>
      <w:r>
        <w:t xml:space="preserve">3.5. </w:t>
      </w:r>
      <w:hyperlink w:anchor="P921">
        <w:r>
          <w:rPr>
            <w:color w:val="0000FF"/>
          </w:rPr>
          <w:t>Заявка</w:t>
        </w:r>
      </w:hyperlink>
      <w:r>
        <w:t xml:space="preserve"> подается муниципальным образованием по форме согласно приложению 1 к настоящему Порядку.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Заявка направляется в электронном виде через систему электронного документооборота Ленинградской области или на официальную почту Комитета (tek@lenreg.ru).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а) расчет стоимости дизель-генераторных установок, произведенный в соответствии с требованиями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б) </w:t>
      </w:r>
      <w:hyperlink w:anchor="P1020">
        <w:r>
          <w:rPr>
            <w:color w:val="0000FF"/>
          </w:rPr>
          <w:t>перечень</w:t>
        </w:r>
      </w:hyperlink>
      <w:r>
        <w:t xml:space="preserve"> объектов жизнеобеспечения, находящихся в муниципальной собственности, по форме согласно приложению 2 к настоящему Порядку;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сведения территориально-сетевой организации о фактической категории надежности объектов жизнеобеспечения;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w:anchor="P1073">
        <w:r>
          <w:rPr>
            <w:color w:val="0000FF"/>
          </w:rPr>
          <w:t>перечень</w:t>
        </w:r>
      </w:hyperlink>
      <w:r>
        <w:t xml:space="preserve"> и характеристика автономных резервных источников электроснабжения, находящихся в муниципальной собственности, от 20 кВт и более по форме согласно приложению 3 к настоящему Порядку;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д) сведения эксплуатирующей организации объекта жизнеобеспечения о необходимой номинальной мощности, исполнении (всепогодный кожух, контейнер, на шасси или стационарный, степень автоматического ввода резерва), наличии места хранения, содержания и эксплуатации автономного резервного источника электроснабжения (</w:t>
      </w:r>
      <w:proofErr w:type="gramStart"/>
      <w:r>
        <w:t>дизель-генератора</w:t>
      </w:r>
      <w:proofErr w:type="gramEnd"/>
      <w:r>
        <w:t>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е) справка территориально-сетевой организации о количестве и длительности отключений питающего источника электроснабжения (фидер, линия электропередачи, трансформаторная подстанция) на объекте жизнеобеспечения на момент подачи заявки муниципальным образованием (справка должна содержать информацию не менее чем за два предшествовавших года).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3.6.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3.7. Заявки, представленные муниципальными образованиями для участия в отборе, не возвращаются.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3.8. Ответственность за достоверность представляемых сведений и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3.9. Заявки муниципальных образований оцениваются Конкурсной комиссией в соответствии с </w:t>
      </w:r>
      <w:hyperlink w:anchor="P1113">
        <w:r>
          <w:rPr>
            <w:color w:val="0000FF"/>
          </w:rPr>
          <w:t>критериями</w:t>
        </w:r>
      </w:hyperlink>
      <w:r>
        <w:t xml:space="preserve"> оценки заявок согласно приложению 4 к настоящему Порядку.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3.10. Основанием для отклонения заявки является представление муниципальным образованием документов, не соответствующих требованиям, установленным </w:t>
      </w:r>
      <w:hyperlink w:anchor="P858">
        <w:r>
          <w:rPr>
            <w:color w:val="0000FF"/>
          </w:rPr>
          <w:t>пунктом 3.5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>или) представление документов не в полном объеме.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3.11. 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3.12. Распределение субсидии между муниципальными образованиями осуществляется исходя из заявок муниципальных образований по формуле: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образования, определяемый в соответствии с </w:t>
      </w:r>
      <w:hyperlink r:id="rId128">
        <w:r>
          <w:rPr>
            <w:color w:val="0000FF"/>
          </w:rPr>
          <w:t>пунктом 6.4</w:t>
        </w:r>
      </w:hyperlink>
      <w:r>
        <w:t xml:space="preserve"> Правил.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3.13. Решение Конкурсной комиссии оформляется протоколом в течение трех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3.14.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3.15.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 или принятым в соответствии с ним нормативным правовым актом Правительства Ленинградской области в срок до 1 февраля года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3.16. Основанием для внесения изменений в утвержденный для муниципального образования объем субсидии может являться: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1) расторжение Соглашения;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2) распределение нераспределенного объема субсидии на первый и второй годы планового периода;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3) изменение общего объема бюджетных ассигнований областного бюджета Ленинградской области, предусмотренного на предоставление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3.17. При наличии экономии по ранее распределенным средствам </w:t>
      </w:r>
      <w:proofErr w:type="gramStart"/>
      <w:r>
        <w:t>и(</w:t>
      </w:r>
      <w:proofErr w:type="gramEnd"/>
      <w:r>
        <w:t>или) в случае увеличения бюджетных ассигнований на мероприятия в распределение субсидии могут включаться дополнительные заявки, ранее прошедшие конкурсный отбор.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Новые заявки включаются в распределение субсидии на основании дополнительного конкурсного отбора, проводимого в соответствии с настоящим Порядком, о сроках проведения которого объявляется дополнительно на Сайте.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расходования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4.1. Соглашение заключается по типовой форме, утвержденной Комитетом финансов Ленинградской области, в соответствии с </w:t>
      </w:r>
      <w:hyperlink r:id="rId129">
        <w:r>
          <w:rPr>
            <w:color w:val="0000FF"/>
          </w:rPr>
          <w:t>пунктом 4.2</w:t>
        </w:r>
      </w:hyperlink>
      <w:r>
        <w:t xml:space="preserve"> Правил в информационной системе "Управление бюджетным процессом Ленинградской области" в сроки, установленные </w:t>
      </w:r>
      <w:hyperlink r:id="rId130">
        <w:r>
          <w:rPr>
            <w:color w:val="0000FF"/>
          </w:rPr>
          <w:t>пунктом 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4.2. Муниципальное образование при заключении Соглашения представляет в Комитет: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муниципальную программу, предусматривающую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предоставляются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</w:t>
      </w:r>
      <w:r>
        <w:lastRenderedPageBreak/>
        <w:t>образования, источником финансового обеспечения которых являются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Перечисление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4.5. Комитет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Комитет финансов Ленинградской области сводный отчет о целевом использовании субсидий в разрезе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4.7.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13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4.8.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4.9.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4.10.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1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24" w:name="P921"/>
            <w:bookmarkEnd w:id="24"/>
            <w:r>
              <w:t>ЗАЯВКА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на участие в отборе муниципальных образований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для предоставления субсидии из областного бюджета Ленинградской области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бюджетам муниципальных образований Ленинградской области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на приобретение автономных источников электроснабжения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(</w:t>
            </w:r>
            <w:proofErr w:type="gramStart"/>
            <w:r>
              <w:t>дизель-генераторов</w:t>
            </w:r>
            <w:proofErr w:type="gramEnd"/>
            <w:r>
              <w:t>) для резервного энергоснабжения объектов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жизнеобеспечения населенных пунктов Ленинградской области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50"/>
        <w:gridCol w:w="2584"/>
      </w:tblGrid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Описание, показатель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Наименование бюджетополучателя (бюджета муниципального образования)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Характеристика объекта жизнеобеспечения, который планируется оснастить автономным резервным источником электроснабжения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334" w:type="dxa"/>
            <w:gridSpan w:val="2"/>
          </w:tcPr>
          <w:p w:rsidR="00541BB2" w:rsidRDefault="00541BB2" w:rsidP="00633EA5">
            <w:pPr>
              <w:pStyle w:val="ConsPlusNormal"/>
            </w:pPr>
            <w:r>
              <w:t>Котельная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Место расположения (адрес)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Единственный источник тепловой энергии системы теплоснабжения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Да/нет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Фактическая категория надежности электроснабжения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34" w:type="dxa"/>
            <w:gridSpan w:val="2"/>
          </w:tcPr>
          <w:p w:rsidR="00541BB2" w:rsidRDefault="00541BB2" w:rsidP="00633EA5">
            <w:pPr>
              <w:pStyle w:val="ConsPlusNormal"/>
            </w:pPr>
            <w:r>
              <w:t>Источник водоснабжения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Единственный источник водоснабжения источника тепла (котельной)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>/не является источником водоснабжения для котельной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Место расположения (адрес)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Обеспечивает водой население, чел.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Фактическая категория надежности электроснабжения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Канализационные насосные станции, очистные сооружения канализации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Обеспечивает население, чел.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lastRenderedPageBreak/>
              <w:t>2.3.2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Место расположения (адрес)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Фактическая категория надежности электроснабжения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Количество социально значимых объектов (дошкольные образовательные организации, другие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электроснабжения, шт.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Характеристика приобретаемого автономного резервного источника электроснабжения (</w:t>
            </w:r>
            <w:proofErr w:type="gramStart"/>
            <w:r>
              <w:t>дизель-генератора</w:t>
            </w:r>
            <w:proofErr w:type="gramEnd"/>
            <w:r>
              <w:t>)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Номинальная мощность, кВт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Исполнение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Стационарный/ на шасси; кожух/контейнер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Степень АВР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1, 2, 3 не требуется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Место дислокации, хранения (населенный пункт, улица, дом) (территория объекта жизнеобеспечения, другое место хранения)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750" w:type="dxa"/>
          </w:tcPr>
          <w:p w:rsidR="00541BB2" w:rsidRDefault="00541BB2" w:rsidP="00633EA5">
            <w:pPr>
              <w:pStyle w:val="ConsPlusNormal"/>
            </w:pPr>
            <w:r>
              <w:t>Наименование эксплуатирующей организации, которой планируется передать на обслуживание дизель-генератор</w:t>
            </w:r>
          </w:p>
        </w:tc>
        <w:tc>
          <w:tcPr>
            <w:tcW w:w="2584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834"/>
        <w:gridCol w:w="340"/>
        <w:gridCol w:w="1984"/>
      </w:tblGrid>
      <w:tr w:rsidR="00541BB2" w:rsidTr="00633EA5">
        <w:tc>
          <w:tcPr>
            <w:tcW w:w="3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Глава администрации</w:t>
            </w:r>
          </w:p>
          <w:p w:rsidR="00541BB2" w:rsidRDefault="00541BB2" w:rsidP="00633EA5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3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bookmarkStart w:id="25" w:name="_GoBack"/>
      <w:bookmarkEnd w:id="25"/>
      <w:r>
        <w:t>Приложение 2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sectPr w:rsidR="00541BB2" w:rsidSect="00582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541BB2" w:rsidTr="00633EA5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26" w:name="P1020"/>
            <w:bookmarkEnd w:id="26"/>
            <w:r>
              <w:lastRenderedPageBreak/>
              <w:t>Перечень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объектов жизнеобеспечения, находящихся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в муниципальной собственности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7"/>
        <w:gridCol w:w="1644"/>
        <w:gridCol w:w="2098"/>
        <w:gridCol w:w="1474"/>
        <w:gridCol w:w="1531"/>
        <w:gridCol w:w="1417"/>
        <w:gridCol w:w="1417"/>
        <w:gridCol w:w="1417"/>
      </w:tblGrid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объекта жизнеобеспечения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Адрес (населенный пункт, улица, дом)</w:t>
            </w: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147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Фактическая категория надежности электроснабжения (I, II, III)</w:t>
            </w: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Наличие резервного автономного источника электроснабжения (ДГУ)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(да/нет, кВт)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Количество подключенных социально значимых объектов к объекту жизнеобеспечения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подключенных</w:t>
            </w:r>
            <w:proofErr w:type="gramEnd"/>
            <w:r>
              <w:t xml:space="preserve"> к объекту жизнеобеспечения МКД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(шт., чел.)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Количество подключенных к объекту жизнеобеспечения частных домов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(шт., чел.)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7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7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7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</w:p>
    <w:p w:rsidR="00541BB2" w:rsidRDefault="00541BB2" w:rsidP="00541BB2">
      <w:pPr>
        <w:pStyle w:val="ConsPlusNormal"/>
        <w:jc w:val="right"/>
        <w:outlineLvl w:val="2"/>
      </w:pPr>
      <w:r>
        <w:lastRenderedPageBreak/>
        <w:t>Приложение 3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6"/>
      </w:tblGrid>
      <w:tr w:rsidR="00541BB2" w:rsidTr="00633EA5">
        <w:tc>
          <w:tcPr>
            <w:tcW w:w="12076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27" w:name="P1073"/>
            <w:bookmarkEnd w:id="27"/>
            <w:r>
              <w:t>Перечень и характеристика автономных резервных источников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 xml:space="preserve">электроснабжения, </w:t>
            </w:r>
            <w:proofErr w:type="gramStart"/>
            <w:r>
              <w:t>находящихся</w:t>
            </w:r>
            <w:proofErr w:type="gramEnd"/>
            <w:r>
              <w:t xml:space="preserve"> в муниципальной собственности,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от 20 кВт и более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587"/>
        <w:gridCol w:w="2098"/>
        <w:gridCol w:w="2097"/>
        <w:gridCol w:w="2098"/>
        <w:gridCol w:w="2097"/>
      </w:tblGrid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Номинальная мощность ДГУ, кВт</w:t>
            </w: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Исполнение (</w:t>
            </w:r>
            <w:proofErr w:type="gramStart"/>
            <w:r>
              <w:t>стационарный</w:t>
            </w:r>
            <w:proofErr w:type="gramEnd"/>
            <w:r>
              <w:t>/на шасси)</w:t>
            </w: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Место дислокации (расположения)</w:t>
            </w: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Приобретался для обеспечения надежного электроснабжения объекта (указываются объект и адрес)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97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  <w:sectPr w:rsidR="00541B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4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28" w:name="P1113"/>
      <w:bookmarkEnd w:id="28"/>
      <w:r>
        <w:t>КРИТЕРИИ</w:t>
      </w:r>
    </w:p>
    <w:p w:rsidR="00541BB2" w:rsidRDefault="00541BB2" w:rsidP="00541BB2">
      <w:pPr>
        <w:pStyle w:val="ConsPlusTitle"/>
        <w:jc w:val="center"/>
      </w:pPr>
      <w:r>
        <w:t>ОЦЕНКИ ЗАЯВОК МУНИЦИПАЛЬНЫХ ОБРАЗОВАНИЙ</w:t>
      </w:r>
    </w:p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1191"/>
        <w:gridCol w:w="1361"/>
      </w:tblGrid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критерия/ наименование показателя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Вес критерия, проц.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Вес показателя,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Объект жизнеобеспечения, находящийся в муниципальной собственности и не имеющий требуемой категории надежности электроснабжения, который планируется обеспечить автономным резервным источником электроснабжения (К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>)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60 проц.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Источник тепла (котельная установка)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Котельные, являющиеся единственным источником тепловой энергии системы теплоснабжения, любой мощности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100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Остальные котельные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До 5,0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36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От 5,0 до 20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48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От 20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60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Источник водоснабжения (скважина, водоочистные сооружения, водозаборные сооружения, насосная станция)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Единственный источник водоснабжения отопительной котельной (при отсутствии емкости с запасом воды на 12 часов работы отопительной котельной при расчетной нагрузке)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50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Система водоснабжения населенных пунктов (городов, поселков)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С числом жителей до 5 тыс. чел. включительно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24 балла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С числом жителей от 5 тыс. чел. до 50 тыс. чел. включительно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32 балла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С числом жителей более 50 тыс. чел.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40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 xml:space="preserve">Канализационные насосные станции, очистные </w:t>
            </w:r>
            <w:r>
              <w:lastRenderedPageBreak/>
              <w:t>сооружения, канализации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С числом жителей до 5 тыс. чел. включительно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24 балла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С числом жителей от 5 тыс. чел. до 50 тыс. чел. включительно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32 балла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С числом жителей более 50 тыс. чел.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40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Количество социально значимых объектов (дошкольные образовательные организации, другие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 (</w:t>
            </w:r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II</w:t>
            </w:r>
            <w:r>
              <w:t>).</w:t>
            </w:r>
          </w:p>
          <w:p w:rsidR="00541BB2" w:rsidRDefault="00541BB2" w:rsidP="00633EA5">
            <w:pPr>
              <w:pStyle w:val="ConsPlusNormal"/>
            </w:pPr>
            <w:r>
              <w:t>Оценка осуществляется по следующей формуле:</w:t>
            </w:r>
          </w:p>
          <w:p w:rsidR="00541BB2" w:rsidRPr="00541BB2" w:rsidRDefault="00541BB2" w:rsidP="00633EA5">
            <w:pPr>
              <w:pStyle w:val="ConsPlusNormal"/>
              <w:rPr>
                <w:lang w:val="en-US"/>
              </w:rPr>
            </w:pPr>
            <w:proofErr w:type="gramStart"/>
            <w:r>
              <w:t>К</w:t>
            </w:r>
            <w:proofErr w:type="gramEnd"/>
            <w:r w:rsidRPr="00541BB2">
              <w:rPr>
                <w:vertAlign w:val="subscript"/>
                <w:lang w:val="en-US"/>
              </w:rPr>
              <w:t>II</w:t>
            </w:r>
            <w:r w:rsidRPr="00541BB2">
              <w:rPr>
                <w:lang w:val="en-US"/>
              </w:rPr>
              <w:t xml:space="preserve"> </w:t>
            </w:r>
            <w:proofErr w:type="spellStart"/>
            <w:r w:rsidRPr="00541BB2">
              <w:rPr>
                <w:lang w:val="en-US"/>
              </w:rPr>
              <w:t>i</w:t>
            </w:r>
            <w:proofErr w:type="spellEnd"/>
            <w:r w:rsidRPr="00541BB2">
              <w:rPr>
                <w:lang w:val="en-US"/>
              </w:rPr>
              <w:t xml:space="preserve"> = (</w:t>
            </w:r>
            <w:r>
              <w:t>П</w:t>
            </w:r>
            <w:proofErr w:type="spellStart"/>
            <w:r w:rsidRPr="00541BB2">
              <w:rPr>
                <w:lang w:val="en-US"/>
              </w:rPr>
              <w:t>i</w:t>
            </w:r>
            <w:proofErr w:type="spellEnd"/>
            <w:r w:rsidRPr="00541BB2">
              <w:rPr>
                <w:lang w:val="en-US"/>
              </w:rPr>
              <w:t xml:space="preserve"> / </w:t>
            </w:r>
            <w:r>
              <w:t>П</w:t>
            </w:r>
            <w:r w:rsidRPr="00541BB2">
              <w:rPr>
                <w:lang w:val="en-US"/>
              </w:rPr>
              <w:t xml:space="preserve">max) x </w:t>
            </w:r>
            <w:r>
              <w:t>Ц</w:t>
            </w:r>
            <w:r w:rsidRPr="00541BB2">
              <w:rPr>
                <w:lang w:val="en-US"/>
              </w:rPr>
              <w:t xml:space="preserve">max, </w:t>
            </w:r>
            <w:r>
              <w:t>где</w:t>
            </w:r>
            <w:r w:rsidRPr="00541BB2">
              <w:rPr>
                <w:lang w:val="en-US"/>
              </w:rPr>
              <w:t>:</w:t>
            </w:r>
          </w:p>
          <w:p w:rsidR="00541BB2" w:rsidRDefault="00541BB2" w:rsidP="00633EA5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i - присуждаемое количество баллов i-й заявке;</w:t>
            </w:r>
          </w:p>
          <w:p w:rsidR="00541BB2" w:rsidRDefault="00541BB2" w:rsidP="00633EA5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количество социально значимых объектов, функционирование которых осуществляется от объекта жизнеобеспечения, по i-й заявке;</w:t>
            </w:r>
          </w:p>
          <w:p w:rsidR="00541BB2" w:rsidRDefault="00541BB2" w:rsidP="00633EA5">
            <w:pPr>
              <w:pStyle w:val="ConsPlusNormal"/>
            </w:pPr>
            <w:proofErr w:type="spellStart"/>
            <w:proofErr w:type="gramStart"/>
            <w:r>
              <w:t>П</w:t>
            </w:r>
            <w:proofErr w:type="gramEnd"/>
            <w:r>
              <w:t>max</w:t>
            </w:r>
            <w:proofErr w:type="spellEnd"/>
            <w:r>
              <w:t xml:space="preserve"> - максимальный показатель из всех поданных заявок - количество социально значимых объектов, функционирование которых осуществляется от объекта жизнеобеспечения;</w:t>
            </w:r>
          </w:p>
          <w:p w:rsidR="00541BB2" w:rsidRDefault="00541BB2" w:rsidP="00633EA5">
            <w:pPr>
              <w:pStyle w:val="ConsPlusNormal"/>
            </w:pPr>
            <w:proofErr w:type="spellStart"/>
            <w:proofErr w:type="gramStart"/>
            <w:r>
              <w:t>Ц</w:t>
            </w:r>
            <w:proofErr w:type="gramEnd"/>
            <w:r>
              <w:t>max</w:t>
            </w:r>
            <w:proofErr w:type="spellEnd"/>
            <w:r>
              <w:t xml:space="preserve"> - 10 баллов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 проц.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 баллов</w:t>
            </w:r>
          </w:p>
        </w:tc>
      </w:tr>
      <w:tr w:rsidR="00541BB2" w:rsidTr="00633EA5"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Количество отключений (аварий) подачи электрической энергии на объект жизнеобеспечения, который планируется обеспечить автономным резервным источником электроснабжения (</w:t>
            </w:r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III</w:t>
            </w:r>
            <w:r>
              <w:t>).</w:t>
            </w:r>
          </w:p>
          <w:p w:rsidR="00541BB2" w:rsidRDefault="00541BB2" w:rsidP="00633EA5">
            <w:pPr>
              <w:pStyle w:val="ConsPlusNormal"/>
            </w:pPr>
            <w:r>
              <w:t>Оценка осуществляется по следующей формуле:</w:t>
            </w:r>
          </w:p>
          <w:p w:rsidR="00541BB2" w:rsidRDefault="00541BB2" w:rsidP="00633EA5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i = (</w:t>
            </w:r>
            <w:proofErr w:type="spellStart"/>
            <w:r>
              <w:t>Пi</w:t>
            </w:r>
            <w:proofErr w:type="spellEnd"/>
            <w:r>
              <w:t xml:space="preserve"> / </w:t>
            </w:r>
            <w:proofErr w:type="spellStart"/>
            <w:r>
              <w:t>Пmax</w:t>
            </w:r>
            <w:proofErr w:type="spellEnd"/>
            <w:r>
              <w:t xml:space="preserve">) x </w:t>
            </w:r>
            <w:proofErr w:type="spellStart"/>
            <w:r>
              <w:t>Цmax</w:t>
            </w:r>
            <w:proofErr w:type="spellEnd"/>
            <w:r>
              <w:t>, где:</w:t>
            </w:r>
          </w:p>
          <w:p w:rsidR="00541BB2" w:rsidRDefault="00541BB2" w:rsidP="00633EA5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i - присуждаемое количество баллов i-й заявке;</w:t>
            </w:r>
          </w:p>
          <w:p w:rsidR="00541BB2" w:rsidRDefault="00541BB2" w:rsidP="00633EA5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суммарное время (часов) отключений (аварий) подачи электрической энергии на объект жизнеобеспечения по i-й заявке;</w:t>
            </w:r>
          </w:p>
          <w:p w:rsidR="00541BB2" w:rsidRDefault="00541BB2" w:rsidP="00633EA5">
            <w:pPr>
              <w:pStyle w:val="ConsPlusNormal"/>
            </w:pPr>
            <w:proofErr w:type="spellStart"/>
            <w:proofErr w:type="gramStart"/>
            <w:r>
              <w:t>П</w:t>
            </w:r>
            <w:proofErr w:type="gramEnd"/>
            <w:r>
              <w:t>max</w:t>
            </w:r>
            <w:proofErr w:type="spellEnd"/>
            <w:r>
              <w:t xml:space="preserve"> - максимальный показатель из всех поданных заявок - суммарное время (часов) отключений (аварий) подачи электрической энергии на объект жизнеобеспечения;</w:t>
            </w:r>
          </w:p>
          <w:p w:rsidR="00541BB2" w:rsidRDefault="00541BB2" w:rsidP="00633EA5">
            <w:pPr>
              <w:pStyle w:val="ConsPlusNormal"/>
            </w:pPr>
            <w:proofErr w:type="spellStart"/>
            <w:proofErr w:type="gramStart"/>
            <w:r>
              <w:t>Ц</w:t>
            </w:r>
            <w:proofErr w:type="gramEnd"/>
            <w:r>
              <w:t>max</w:t>
            </w:r>
            <w:proofErr w:type="spellEnd"/>
            <w:r>
              <w:t xml:space="preserve"> - 10 баллов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 проц.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 баллов</w:t>
            </w:r>
          </w:p>
        </w:tc>
      </w:tr>
      <w:tr w:rsidR="00541BB2" w:rsidTr="00633EA5">
        <w:tc>
          <w:tcPr>
            <w:tcW w:w="737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Степень оснащенности муниципального образования автономными резервными источниками электроснабжения от 20 кВт и более номинальной мощности (</w:t>
            </w:r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VI</w:t>
            </w:r>
            <w:r>
              <w:t>).</w:t>
            </w:r>
          </w:p>
          <w:p w:rsidR="00541BB2" w:rsidRDefault="00541BB2" w:rsidP="00633EA5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VI</w:t>
            </w:r>
            <w:r>
              <w:t xml:space="preserve"> рассчитывается как соотношение количества автономных резервных источников электроснабжения к общему количеству объектов жизнеобеспечения, находящихся в собственности и на территории муниципального образования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20 проц.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-</w:t>
            </w:r>
          </w:p>
        </w:tc>
      </w:tr>
      <w:tr w:rsidR="00541BB2" w:rsidTr="00633EA5">
        <w:tc>
          <w:tcPr>
            <w:tcW w:w="737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от 0,0 - 0,3 включительно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20 баллов</w:t>
            </w:r>
          </w:p>
        </w:tc>
      </w:tr>
      <w:tr w:rsidR="00541BB2" w:rsidTr="00633EA5">
        <w:tc>
          <w:tcPr>
            <w:tcW w:w="737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от 0,31 - 0,9 включительно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 баллов</w:t>
            </w:r>
          </w:p>
        </w:tc>
      </w:tr>
      <w:tr w:rsidR="00541BB2" w:rsidTr="00633EA5">
        <w:tc>
          <w:tcPr>
            <w:tcW w:w="737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  <w:r>
              <w:t>от 0,91 - 1,0 включительно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 баллов</w:t>
            </w:r>
          </w:p>
        </w:tc>
      </w:tr>
      <w:tr w:rsidR="00541BB2" w:rsidTr="00633EA5">
        <w:tc>
          <w:tcPr>
            <w:tcW w:w="737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78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100 проц.</w:t>
            </w:r>
          </w:p>
        </w:tc>
        <w:tc>
          <w:tcPr>
            <w:tcW w:w="1361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Методика для расчета: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i</w:t>
      </w:r>
      <w:proofErr w:type="spellEnd"/>
      <w:r>
        <w:t xml:space="preserve"> = 0,6 x К</w:t>
      </w:r>
      <w:r>
        <w:rPr>
          <w:vertAlign w:val="subscript"/>
        </w:rPr>
        <w:t>I</w:t>
      </w:r>
      <w:r>
        <w:t xml:space="preserve"> + 0,1 x </w:t>
      </w:r>
      <w:proofErr w:type="gramStart"/>
      <w:r>
        <w:t>К</w:t>
      </w:r>
      <w:proofErr w:type="gramEnd"/>
      <w:r>
        <w:rPr>
          <w:vertAlign w:val="subscript"/>
        </w:rPr>
        <w:t>II</w:t>
      </w:r>
      <w:r>
        <w:t xml:space="preserve"> + 0,1 x К</w:t>
      </w:r>
      <w:r>
        <w:rPr>
          <w:vertAlign w:val="subscript"/>
        </w:rPr>
        <w:t>III</w:t>
      </w:r>
      <w:r>
        <w:t xml:space="preserve"> + 0,2 x К</w:t>
      </w:r>
      <w:r>
        <w:rPr>
          <w:vertAlign w:val="subscript"/>
        </w:rPr>
        <w:t>IV</w:t>
      </w:r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итоговая оценка по заявке i-</w:t>
      </w:r>
      <w:proofErr w:type="spellStart"/>
      <w:r>
        <w:t>го</w:t>
      </w:r>
      <w:proofErr w:type="spellEnd"/>
      <w:r>
        <w:t xml:space="preserve"> муниципального образования. Рассчитывается как сумма произведений баллов по критериям I, II, III, IV на вес критерия;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I</w:t>
      </w:r>
      <w:proofErr w:type="gramEnd"/>
      <w:r>
        <w:t xml:space="preserve"> - балл по критерию I "Объект жизнеобеспечения, находящийся в муниципальной собственности и не имеющий требуемой категории надежности электроснабжения";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rPr>
          <w:vertAlign w:val="subscript"/>
        </w:rPr>
        <w:t>II</w:t>
      </w:r>
      <w:r>
        <w:t xml:space="preserve"> - балл по критерию II "Количество социально значимых объектов (дошкольные образовательные организации, другие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rPr>
          <w:vertAlign w:val="subscript"/>
        </w:rPr>
        <w:t>III</w:t>
      </w:r>
      <w:r>
        <w:t xml:space="preserve"> - балл по критерию III "Количество отключений (аварий) подачи электрической энергии на объект жизнеобеспечения, находящийся в муниципальной собственности и не имеющий требуемой категории надежности электроснабжения";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rPr>
          <w:vertAlign w:val="subscript"/>
        </w:rPr>
        <w:t>IV</w:t>
      </w:r>
      <w:r>
        <w:t xml:space="preserve"> - балл по критерию IV "Степень оснащенности муниципального образования автономными резервными источниками электроснабжения от 20 и более кВт номинальной мощности".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  <w:r>
        <w:t>Приложение 5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29" w:name="P1248"/>
      <w:bookmarkEnd w:id="29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 xml:space="preserve">ОБРАЗОВАНИЙ ЛЕНИНГРАДСКОЙ ОБЛАСТИ НА </w:t>
      </w:r>
      <w:proofErr w:type="gramStart"/>
      <w:r>
        <w:t>КАПИТАЛЬНОЕ</w:t>
      </w:r>
      <w:proofErr w:type="gramEnd"/>
    </w:p>
    <w:p w:rsidR="00541BB2" w:rsidRDefault="00541BB2" w:rsidP="00541BB2">
      <w:pPr>
        <w:pStyle w:val="ConsPlusTitle"/>
        <w:jc w:val="center"/>
      </w:pPr>
      <w:r>
        <w:t>СТРОИТЕЛЬСТВО ЭЛЕКТРОСЕТЕВЫХ ОБЪЕКТОВ, ВКЛЮЧАЯ</w:t>
      </w:r>
    </w:p>
    <w:p w:rsidR="00541BB2" w:rsidRDefault="00541BB2" w:rsidP="00541BB2">
      <w:pPr>
        <w:pStyle w:val="ConsPlusTitle"/>
        <w:jc w:val="center"/>
      </w:pPr>
      <w:r>
        <w:t>ПРОЕКТНО-ИЗЫСКАТЕЛЬСКИЕ РАБОТЫ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1.1. Настоящий Порядок определяет цели,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</w:t>
      </w:r>
      <w:r>
        <w:lastRenderedPageBreak/>
        <w:t>капитальное строительство электросетевых объектов, включая проектно-изыскательские работы (далее - субсидия).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пунктом 4 части 1 </w:t>
      </w:r>
      <w:hyperlink r:id="rId132">
        <w:r>
          <w:rPr>
            <w:color w:val="0000FF"/>
          </w:rPr>
          <w:t>статей 14</w:t>
        </w:r>
      </w:hyperlink>
      <w:r>
        <w:t xml:space="preserve">, </w:t>
      </w:r>
      <w:hyperlink r:id="rId133">
        <w:r>
          <w:rPr>
            <w:color w:val="0000FF"/>
          </w:rPr>
          <w:t>15</w:t>
        </w:r>
      </w:hyperlink>
      <w:r>
        <w:t xml:space="preserve"> и </w:t>
      </w:r>
      <w:hyperlink r:id="rId134">
        <w:r>
          <w:rPr>
            <w:color w:val="0000FF"/>
          </w:rPr>
          <w:t>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субсидии,</w:t>
      </w:r>
    </w:p>
    <w:p w:rsidR="00541BB2" w:rsidRDefault="00541BB2" w:rsidP="00541BB2">
      <w:pPr>
        <w:pStyle w:val="ConsPlusTitle"/>
        <w:jc w:val="center"/>
      </w:pPr>
      <w:r>
        <w:t>критерии отбора муниципальных образований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2.1. Субсидия предоставляется в целях повышения надежности систем электроснабжения.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2.2. Субсидия предоставляется на мероприятия по строительству </w:t>
      </w:r>
      <w:proofErr w:type="gramStart"/>
      <w:r>
        <w:t>и(</w:t>
      </w:r>
      <w:proofErr w:type="gramEnd"/>
      <w:r>
        <w:t>или) реконструкции, в том числе на проектно-изыскательские работы, электросетевых объектов, находящихся в муниципальной собственности.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2.3. Результатами использования субсидии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количество объектов, в отношении которых проведены проектно-изыскательские работы и получено положительное заключение ГАУ "</w:t>
      </w:r>
      <w:proofErr w:type="spellStart"/>
      <w:r>
        <w:t>Леноблгосэкспертиза</w:t>
      </w:r>
      <w:proofErr w:type="spellEnd"/>
      <w:r>
        <w:t>" в результате предоставления субсидии;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количество объектов, в отношении которых выполнены строительно-монтажные работы в результате предоставления субсидий;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уменьшение количества объектов электроэнергетики, требующих реконструкции.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Промежуточным результатом использования субсидии является строительная готовность объекта, выраженная в доле стоимости выполненных в течение года работ и оказанных услуг в общей стоимости работ по объекту.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определяются в соответствии с заявкой муниципального образования.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2.4. Условия предоставления субсидии устанавливаются в соответствии с </w:t>
      </w:r>
      <w:hyperlink r:id="rId135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Оценка заявок муниципальных образований для включения</w:t>
      </w:r>
    </w:p>
    <w:p w:rsidR="00541BB2" w:rsidRDefault="00541BB2" w:rsidP="00541BB2">
      <w:pPr>
        <w:pStyle w:val="ConsPlusTitle"/>
        <w:jc w:val="center"/>
      </w:pPr>
      <w:r>
        <w:t>объектов в перечень адресной инвестиционной программы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bookmarkStart w:id="30" w:name="P1278"/>
      <w:bookmarkEnd w:id="30"/>
      <w:r>
        <w:t xml:space="preserve">3.1. Критерием, которому должны соответствовать муниципальные образования для </w:t>
      </w:r>
      <w:r>
        <w:lastRenderedPageBreak/>
        <w:t>получения субсидий, является наличие объекта (объектов) капитального строительства (реконструкции), включая проектно-изыскательские работы, в перечне объектов адресной инвестиционной программы Ленинградской области (далее - АИП).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3.2.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заявок, поданных муниципальными образованиями.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Отбор муниципальных образований осуществляется Конкурсной комиссией по отбору муниципальных образований для предоставления субсидии (далее - Конкурсная комиссия).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Положение о работе Конкурсной комисс</w:t>
      </w:r>
      <w:proofErr w:type="gramStart"/>
      <w:r>
        <w:t>ии и ее</w:t>
      </w:r>
      <w:proofErr w:type="gramEnd"/>
      <w:r>
        <w:t xml:space="preserve"> состав утверждаются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31" w:name="P1282"/>
      <w:bookmarkEnd w:id="31"/>
      <w:r>
        <w:t xml:space="preserve">3.3. Прием заявок начинается со дня размещения на официальном сайте Комитета в информационно-телекоммуникационной сети "Интернет" (www.power.lenobl.ru) информации о проведении отбора заявок муниципальных образований для включения объектов в перечень АИП (далее - отбор). Срок приема заявок составляет 15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Дата проведения Конкурсной комиссией отбора устанавливается правовым актом Комитета, но не позднее 10 рабочих дней после окончания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32" w:name="P1284"/>
      <w:bookmarkEnd w:id="32"/>
      <w:r>
        <w:t xml:space="preserve">3.4. Заявки формируются раздельно на каждый объект,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(tek@lenreg.ru). Форма </w:t>
      </w:r>
      <w:hyperlink w:anchor="P1348">
        <w:r>
          <w:rPr>
            <w:color w:val="0000FF"/>
          </w:rPr>
          <w:t>заявки</w:t>
        </w:r>
      </w:hyperlink>
      <w:r>
        <w:t xml:space="preserve"> приведена в приложении к настоящему Порядку.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расчет, заверенные в установленном порядке (в случае строительства, реконструкции объекта);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выписка из реестра муниципальной собственности, заверенная в установленном порядке;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земельные участки, здания и сооружения - объекты инвестиций, в том числе на объекты незавершенного строительства (в случае проектно-изыскательских работ);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д) технико-экономическое </w:t>
      </w:r>
      <w:hyperlink r:id="rId136">
        <w:r>
          <w:rPr>
            <w:color w:val="0000FF"/>
          </w:rPr>
          <w:t>обоснование</w:t>
        </w:r>
      </w:hyperlink>
      <w:r>
        <w:t xml:space="preserve"> необходимости строительства (реконструкции) объекта инвестиций по форме, установленной Положением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е) обоснования (расчет) влияния ввода в эксплуатацию объекта инвестиций на индикаторы государственных программ;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ж) расчет ежегодных эксплуатационных расходов и расходов на материально-техническое обеспечение объекта инвестиций после ввода его в эксплуатацию.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3.5.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3.6. Заявки и документы, представленные муниципальными образованиями для участия в отборе, не возвращаются.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3.7. Ответственность за достоверность представляемых сведений и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3.8.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инвестиций, утвержденной нормативным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На основании результатов оценки заявок по итогам расчета рейтинга по каждому объекту составляются рейтинговые перечни объектов электроснабжения в порядке убывания значения итогового рейтинга объекта от большего значения </w:t>
      </w:r>
      <w:proofErr w:type="gramStart"/>
      <w:r>
        <w:t>к</w:t>
      </w:r>
      <w:proofErr w:type="gramEnd"/>
      <w:r>
        <w:t xml:space="preserve"> меньшему.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Конкурсная комиссия принимает решение о признании муниципальных образований, набравших наибольшее количество баллов, получателями субсидии, оформляет решение протоколом в течение пяти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 (далее - протокол).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Решение Конкурсной комиссии о признании муниципальных образований получателями субсидии имеет рекомендательный характер.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Протокол - при наличии в нем информации о вновь начинаемых объектах -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объектов, заключения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</w:t>
      </w:r>
      <w:proofErr w:type="gramEnd"/>
      <w:r>
        <w:t xml:space="preserve"> и заключения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3.9. Основаниями для отклонения заявки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представление муниципальным образованием документов, не соответствующих требованиям, установленным </w:t>
      </w:r>
      <w:hyperlink w:anchor="P1284">
        <w:r>
          <w:rPr>
            <w:color w:val="0000FF"/>
          </w:rPr>
          <w:t>пунктом 3.4</w:t>
        </w:r>
      </w:hyperlink>
      <w:r>
        <w:t xml:space="preserve"> настоящего Порядка, или представление документов не в полном объеме;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срока, установленного </w:t>
      </w:r>
      <w:hyperlink w:anchor="P1282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муниципальных образований критерию, установленному </w:t>
      </w:r>
      <w:hyperlink w:anchor="P1278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распределения и расходования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4.1. Распределение субсидии между муниципальными образованиями осуществляется </w:t>
      </w:r>
      <w:r>
        <w:lastRenderedPageBreak/>
        <w:t>исходя из заявок муниципальных образований по формуле: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образования, определяемый в соответствии с </w:t>
      </w:r>
      <w:hyperlink r:id="rId137">
        <w:r>
          <w:rPr>
            <w:color w:val="0000FF"/>
          </w:rPr>
          <w:t>подпунктом "а" пункта 6.1</w:t>
        </w:r>
      </w:hyperlink>
      <w:r>
        <w:t xml:space="preserve"> Правил.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При установлении предельного уровня </w:t>
      </w:r>
      <w:proofErr w:type="spellStart"/>
      <w:r>
        <w:t>софинансирования</w:t>
      </w:r>
      <w:proofErr w:type="spellEnd"/>
      <w:r>
        <w:t xml:space="preserve"> на очередной финансовый год и на первый год планового периода не допускается изменение предельного уровня </w:t>
      </w:r>
      <w:proofErr w:type="spellStart"/>
      <w:r>
        <w:t>софинансирования</w:t>
      </w:r>
      <w:proofErr w:type="spellEnd"/>
      <w:r>
        <w:t xml:space="preserve"> по сравнению с утвержденным предельным уровнем </w:t>
      </w:r>
      <w:proofErr w:type="spellStart"/>
      <w:r>
        <w:t>софинансирования</w:t>
      </w:r>
      <w:proofErr w:type="spellEnd"/>
      <w:r>
        <w:t xml:space="preserve"> соответственно на первый год планового периода и на второй год планового </w:t>
      </w:r>
      <w:proofErr w:type="gramStart"/>
      <w:r>
        <w:t>периода</w:t>
      </w:r>
      <w:proofErr w:type="gramEnd"/>
      <w:r>
        <w:t xml:space="preserve"> на текущий финансовый год и на плановый период.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года, в котором планируется предоставление субсидии, с учетом положений </w:t>
      </w:r>
      <w:hyperlink r:id="rId138">
        <w:r>
          <w:rPr>
            <w:color w:val="0000FF"/>
          </w:rPr>
          <w:t>пунктов 3.3</w:t>
        </w:r>
      </w:hyperlink>
      <w:r>
        <w:t xml:space="preserve"> и </w:t>
      </w:r>
      <w:hyperlink r:id="rId139">
        <w:r>
          <w:rPr>
            <w:color w:val="0000FF"/>
          </w:rPr>
          <w:t>3.4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40">
        <w:r>
          <w:rPr>
            <w:color w:val="0000FF"/>
          </w:rPr>
          <w:t>пунктом 6.4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33" w:name="P1321"/>
      <w:bookmarkEnd w:id="33"/>
      <w:r>
        <w:t>4.2. Основанием для внесения изменений в утвержденное распределение субсидии является изменение общего объема бюджетных ассигнований областного бюджета, предусмотренного на предоставление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4.3. 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141">
        <w:r>
          <w:rPr>
            <w:color w:val="0000FF"/>
          </w:rPr>
          <w:t>пункта 4.2</w:t>
        </w:r>
      </w:hyperlink>
      <w:r>
        <w:t xml:space="preserve"> Правил в сроки, установленные </w:t>
      </w:r>
      <w:hyperlink r:id="rId142">
        <w:r>
          <w:rPr>
            <w:color w:val="0000FF"/>
          </w:rPr>
          <w:t>пунктом 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Соглашение заключается в информационной системе "Управление бюджетным процессом Ленинградской области"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4.4. При наличии основания, указанного в </w:t>
      </w:r>
      <w:hyperlink w:anchor="P1321">
        <w:r>
          <w:rPr>
            <w:color w:val="0000FF"/>
          </w:rPr>
          <w:t>пункте 4.2</w:t>
        </w:r>
      </w:hyperlink>
      <w:r>
        <w:t xml:space="preserve"> настоящего Порядка, в соответствии с </w:t>
      </w:r>
      <w:hyperlink r:id="rId143">
        <w:r>
          <w:rPr>
            <w:color w:val="0000FF"/>
          </w:rPr>
          <w:t>пунктом 3.6</w:t>
        </w:r>
      </w:hyperlink>
      <w:r>
        <w:t xml:space="preserve"> Правил распределение субсидий между муниципальными образованиями, утверждаемое нормативным правовым актом Правительства Ленинградской области, утверждается в течение 30 календарных дней.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4.5. Муниципальное образование при заключении соглашения представляет в Комитет: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муниципальные программы, предусматривающие мероприятия, на </w:t>
      </w:r>
      <w:proofErr w:type="spellStart"/>
      <w:r>
        <w:t>софинансирование</w:t>
      </w:r>
      <w:proofErr w:type="spellEnd"/>
      <w:r>
        <w:t xml:space="preserve"> </w:t>
      </w:r>
      <w:r>
        <w:lastRenderedPageBreak/>
        <w:t>которых предоставляется субсидия, в том числе копии муниципальных правовых актов об утверждении муниципальных программ, предусматривающих мероприятия, направленные на достижение целей государственной программы.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Перечисление субсидии осуществляется Комитетом в установленном порядке в соответствии с </w:t>
      </w:r>
      <w:hyperlink r:id="rId144">
        <w:r>
          <w:rPr>
            <w:color w:val="0000FF"/>
          </w:rPr>
          <w:t>абзацами первым</w:t>
        </w:r>
      </w:hyperlink>
      <w:r>
        <w:t xml:space="preserve"> и </w:t>
      </w:r>
      <w:hyperlink r:id="rId145">
        <w:r>
          <w:rPr>
            <w:color w:val="0000FF"/>
          </w:rPr>
          <w:t>третьим пункта 4.6</w:t>
        </w:r>
      </w:hyperlink>
      <w:r>
        <w:t xml:space="preserve"> Правил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4.7.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Перечисление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4.10.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4.11.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146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34" w:name="P1348"/>
            <w:bookmarkEnd w:id="34"/>
            <w:r>
              <w:t>ЗАЯВКА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на участие в отборе муниципальных образований для предоставления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субсидии из областного бюджета Ленинградской области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бюджетам муниципальных образований Ленинградской области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на капитальное строительство электросетевых объектов,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включая проектно-изыскательские работы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1. Наименование муниципального образования: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2. Наименование бюджета муниципального образования: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3. Наименование объекта: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proofErr w:type="gramStart"/>
            <w:r>
              <w:t>(указывается тип электросетевого объекта (воздушная линия, кабельная линия</w:t>
            </w:r>
            <w:proofErr w:type="gramEnd"/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proofErr w:type="gramStart"/>
            <w:r>
              <w:t>и(</w:t>
            </w:r>
            <w:proofErr w:type="gramEnd"/>
            <w:r>
              <w:t>или) трансформаторная подстанция и т.д.), адрес (муниципальный район,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муниципальное образование, деревня (поселок, село),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улица, дом (ближайшее строение, ориентир)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 xml:space="preserve">4. Полная стоимость проектно-изыскательских </w:t>
            </w:r>
            <w:proofErr w:type="gramStart"/>
            <w:r>
              <w:t>и(</w:t>
            </w:r>
            <w:proofErr w:type="gramEnd"/>
            <w:r>
              <w:t>или) строительно-монтажных работ: __________________ (тыс. руб.)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5. Характеристика электросетевого объекта: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6"/>
        <w:gridCol w:w="1533"/>
        <w:gridCol w:w="2746"/>
      </w:tblGrid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</w:tr>
      <w:tr w:rsidR="00541BB2" w:rsidTr="00633EA5">
        <w:tc>
          <w:tcPr>
            <w:tcW w:w="9065" w:type="dxa"/>
            <w:gridSpan w:val="3"/>
          </w:tcPr>
          <w:p w:rsidR="00541BB2" w:rsidRDefault="00541BB2" w:rsidP="00633EA5">
            <w:pPr>
              <w:pStyle w:val="ConsPlusNormal"/>
              <w:jc w:val="center"/>
            </w:pPr>
            <w:r>
              <w:t>Состав электросетевого объекта</w:t>
            </w: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(КЛ)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proofErr w:type="spellStart"/>
            <w:r>
              <w:t>кВ</w:t>
            </w:r>
            <w:proofErr w:type="spellEnd"/>
            <w:r>
              <w:t>, км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  <w:jc w:val="center"/>
            </w:pPr>
            <w:proofErr w:type="spellStart"/>
            <w:r>
              <w:t>кВ</w:t>
            </w:r>
            <w:proofErr w:type="spellEnd"/>
            <w:r>
              <w:t>/км</w:t>
            </w:r>
          </w:p>
        </w:tc>
      </w:tr>
      <w:tr w:rsidR="00541BB2" w:rsidTr="00633EA5">
        <w:tc>
          <w:tcPr>
            <w:tcW w:w="4786" w:type="dxa"/>
            <w:vMerge w:val="restart"/>
          </w:tcPr>
          <w:p w:rsidR="00541BB2" w:rsidRDefault="00541BB2" w:rsidP="00633EA5">
            <w:pPr>
              <w:pStyle w:val="ConsPlusNormal"/>
            </w:pPr>
            <w:r>
              <w:t>ТП N 1</w:t>
            </w:r>
          </w:p>
        </w:tc>
        <w:tc>
          <w:tcPr>
            <w:tcW w:w="1533" w:type="dxa"/>
            <w:tcBorders>
              <w:bottom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proofErr w:type="spellStart"/>
            <w:r>
              <w:t>кВ</w:t>
            </w:r>
            <w:proofErr w:type="spellEnd"/>
            <w:r>
              <w:t>, шт.,</w:t>
            </w:r>
          </w:p>
        </w:tc>
        <w:tc>
          <w:tcPr>
            <w:tcW w:w="2746" w:type="dxa"/>
            <w:tcBorders>
              <w:bottom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10/0,4</w:t>
            </w:r>
          </w:p>
        </w:tc>
      </w:tr>
      <w:tr w:rsidR="00541BB2" w:rsidTr="00633EA5">
        <w:tc>
          <w:tcPr>
            <w:tcW w:w="4786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3" w:type="dxa"/>
            <w:tcBorders>
              <w:top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proofErr w:type="spellStart"/>
            <w:r>
              <w:t>кВА</w:t>
            </w:r>
            <w:proofErr w:type="spellEnd"/>
          </w:p>
        </w:tc>
        <w:tc>
          <w:tcPr>
            <w:tcW w:w="2746" w:type="dxa"/>
            <w:tcBorders>
              <w:top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2 x 250 (500 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</w:tr>
      <w:tr w:rsidR="00541BB2" w:rsidTr="00633EA5">
        <w:tc>
          <w:tcPr>
            <w:tcW w:w="4786" w:type="dxa"/>
            <w:vMerge w:val="restart"/>
          </w:tcPr>
          <w:p w:rsidR="00541BB2" w:rsidRDefault="00541BB2" w:rsidP="00633EA5">
            <w:pPr>
              <w:pStyle w:val="ConsPlusNormal"/>
            </w:pPr>
            <w:r>
              <w:t>ТП N 2</w:t>
            </w:r>
          </w:p>
        </w:tc>
        <w:tc>
          <w:tcPr>
            <w:tcW w:w="1533" w:type="dxa"/>
            <w:tcBorders>
              <w:bottom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proofErr w:type="spellStart"/>
            <w:r>
              <w:t>кВ</w:t>
            </w:r>
            <w:proofErr w:type="spellEnd"/>
            <w:r>
              <w:t>, шт.,</w:t>
            </w:r>
          </w:p>
        </w:tc>
        <w:tc>
          <w:tcPr>
            <w:tcW w:w="2746" w:type="dxa"/>
            <w:tcBorders>
              <w:bottom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6/0,4</w:t>
            </w:r>
          </w:p>
        </w:tc>
      </w:tr>
      <w:tr w:rsidR="00541BB2" w:rsidTr="00633EA5">
        <w:tc>
          <w:tcPr>
            <w:tcW w:w="4786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3" w:type="dxa"/>
            <w:tcBorders>
              <w:top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proofErr w:type="spellStart"/>
            <w:r>
              <w:t>кВА</w:t>
            </w:r>
            <w:proofErr w:type="spellEnd"/>
          </w:p>
        </w:tc>
        <w:tc>
          <w:tcPr>
            <w:tcW w:w="2746" w:type="dxa"/>
            <w:tcBorders>
              <w:top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160 </w:t>
            </w:r>
            <w:proofErr w:type="spellStart"/>
            <w:r>
              <w:t>кВА</w:t>
            </w:r>
            <w:proofErr w:type="spellEnd"/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...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65" w:type="dxa"/>
            <w:gridSpan w:val="3"/>
          </w:tcPr>
          <w:p w:rsidR="00541BB2" w:rsidRDefault="00541BB2" w:rsidP="00633EA5">
            <w:pPr>
              <w:pStyle w:val="ConsPlusNormal"/>
              <w:jc w:val="center"/>
            </w:pPr>
            <w:r>
              <w:t>Количество присоединенных потребителей</w:t>
            </w: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Домовладения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Шт./чел.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Шт./чел.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Котельные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Канализационные очистные сооружения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Водопроводные очистные сооружения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Социально значимые объекты (с расшифровкой наименования потребителей) (образовательные учреждения, учреждения здравоохранения, дома культуры и т.д.)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Прочие потребители (с расшифровкой наименования потребителей)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Вышестоящая сетевая организация (ПАО "Ленэнерго", АО "ЛОЭСК", ООО "ОЭК" или др.)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786" w:type="dxa"/>
          </w:tcPr>
          <w:p w:rsidR="00541BB2" w:rsidRDefault="00541BB2" w:rsidP="00633EA5">
            <w:pPr>
              <w:pStyle w:val="ConsPlusNormal"/>
            </w:pPr>
            <w:r>
              <w:t>Количество и длительность зафиксированных отключений на электросетевом объекте</w:t>
            </w:r>
          </w:p>
        </w:tc>
        <w:tc>
          <w:tcPr>
            <w:tcW w:w="1533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Шт./час</w:t>
            </w:r>
          </w:p>
        </w:tc>
        <w:tc>
          <w:tcPr>
            <w:tcW w:w="2746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1. ______________________________________ на ____ л. в ___ экз.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2. ______________________________________ на ____ л. в ___ экз.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3. ...</w:t>
            </w: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Ответственное лицо: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835"/>
        <w:gridCol w:w="1701"/>
        <w:gridCol w:w="2346"/>
      </w:tblGrid>
      <w:tr w:rsidR="00541BB2" w:rsidTr="00633EA5">
        <w:tc>
          <w:tcPr>
            <w:tcW w:w="2189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346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541BB2" w:rsidTr="00633EA5">
        <w:tc>
          <w:tcPr>
            <w:tcW w:w="2189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5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70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346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340"/>
        <w:gridCol w:w="1984"/>
        <w:gridCol w:w="340"/>
        <w:gridCol w:w="2834"/>
      </w:tblGrid>
      <w:tr w:rsidR="00541BB2" w:rsidTr="00633EA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Глава администрации</w:t>
            </w:r>
          </w:p>
          <w:p w:rsidR="00541BB2" w:rsidRDefault="00541BB2" w:rsidP="00633EA5">
            <w:pPr>
              <w:pStyle w:val="ConsPlusNormal"/>
            </w:pPr>
            <w:r>
              <w:t>муниципального образования</w:t>
            </w:r>
          </w:p>
        </w:tc>
      </w:tr>
      <w:tr w:rsidR="00541BB2" w:rsidTr="00633EA5"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(Ф.И.О.)</w:t>
            </w:r>
          </w:p>
        </w:tc>
      </w:tr>
      <w:tr w:rsidR="00541BB2" w:rsidTr="00633EA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"____" ____________ 20__ года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  <w:r>
        <w:t>Приложение 6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35" w:name="P1460"/>
      <w:bookmarkEnd w:id="35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>ОБРАЗОВАНИЙ ЛЕНИНГРАДСКОЙ ОБЛАСТИ НА ОСУЩЕСТВЛЕНИЕ</w:t>
      </w:r>
    </w:p>
    <w:p w:rsidR="00541BB2" w:rsidRDefault="00541BB2" w:rsidP="00541BB2">
      <w:pPr>
        <w:pStyle w:val="ConsPlusTitle"/>
        <w:jc w:val="center"/>
      </w:pPr>
      <w:r>
        <w:t>ПОЛНОМОЧИЙ ПО ОРГАНИЗАЦИИ ТЕПЛОСНАБЖЕНИЯ НАСЕЛЕНИЯ</w:t>
      </w:r>
    </w:p>
    <w:p w:rsidR="00541BB2" w:rsidRDefault="00541BB2" w:rsidP="00541BB2">
      <w:pPr>
        <w:pStyle w:val="ConsPlusTitle"/>
        <w:jc w:val="center"/>
      </w:pPr>
      <w:r>
        <w:t xml:space="preserve">ПОСРЕДСТВОМ ПЕРЕДАЧИ ПРАВ ВЛАДЕНИЯ </w:t>
      </w:r>
      <w:proofErr w:type="gramStart"/>
      <w:r>
        <w:t>И(</w:t>
      </w:r>
      <w:proofErr w:type="gramEnd"/>
      <w:r>
        <w:t>ИЛИ) ПОЛЬЗОВАНИЯ</w:t>
      </w:r>
    </w:p>
    <w:p w:rsidR="00541BB2" w:rsidRDefault="00541BB2" w:rsidP="00541BB2">
      <w:pPr>
        <w:pStyle w:val="ConsPlusTitle"/>
        <w:jc w:val="center"/>
      </w:pPr>
      <w:r>
        <w:t xml:space="preserve">ОБЪЕКТАМИ ТЕПЛОСНАБЖЕНИЯ, НАХОДЯЩИМИСЯ В </w:t>
      </w:r>
      <w:proofErr w:type="gramStart"/>
      <w:r>
        <w:t>МУНИЦИПАЛЬНОЙ</w:t>
      </w:r>
      <w:proofErr w:type="gramEnd"/>
    </w:p>
    <w:p w:rsidR="00541BB2" w:rsidRDefault="00541BB2" w:rsidP="00541BB2">
      <w:pPr>
        <w:pStyle w:val="ConsPlusTitle"/>
        <w:jc w:val="center"/>
      </w:pPr>
      <w:r>
        <w:t>СОБСТВЕННОСТИ, ПО КОНЦЕССИОННЫМ СОГЛАШЕНИЯМ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осуществление полномочий по организации теплоснабжения населения посредством передачи прав владения </w:t>
      </w:r>
      <w:proofErr w:type="gramStart"/>
      <w:r>
        <w:t>и(</w:t>
      </w:r>
      <w:proofErr w:type="gramEnd"/>
      <w:r>
        <w:t>или) пользования объектами теплоснабжения, находящимися в муниципальной собственности, по концессионным соглашениям (далее - субсидия), а также порядок отбора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образования, а также в части владения, пользования и распоряжения имуществом, находящимся в муниципальной собственности поселения, в соответствии с </w:t>
      </w:r>
      <w:hyperlink r:id="rId147">
        <w:r>
          <w:rPr>
            <w:color w:val="0000FF"/>
          </w:rPr>
          <w:t>пунктами 3</w:t>
        </w:r>
      </w:hyperlink>
      <w:r>
        <w:t xml:space="preserve">, </w:t>
      </w:r>
      <w:hyperlink r:id="rId148">
        <w:r>
          <w:rPr>
            <w:color w:val="0000FF"/>
          </w:rPr>
          <w:t>4 части 1 статьи 14</w:t>
        </w:r>
      </w:hyperlink>
      <w:r>
        <w:t xml:space="preserve">, </w:t>
      </w:r>
      <w:hyperlink r:id="rId149">
        <w:r>
          <w:rPr>
            <w:color w:val="0000FF"/>
          </w:rPr>
          <w:t>пунктами 3</w:t>
        </w:r>
      </w:hyperlink>
      <w:r>
        <w:t xml:space="preserve">, </w:t>
      </w:r>
      <w:hyperlink r:id="rId150">
        <w:r>
          <w:rPr>
            <w:color w:val="0000FF"/>
          </w:rPr>
          <w:t>4 части 1 статьи 15</w:t>
        </w:r>
      </w:hyperlink>
      <w:r>
        <w:t xml:space="preserve">, </w:t>
      </w:r>
      <w:hyperlink r:id="rId15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, </w:t>
      </w:r>
      <w:hyperlink r:id="rId152">
        <w:r>
          <w:rPr>
            <w:color w:val="0000FF"/>
          </w:rPr>
          <w:t>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при реализации органами местного самоуправления полномочий по финансированию части расходов на создание </w:t>
      </w:r>
      <w:proofErr w:type="gramStart"/>
      <w:r>
        <w:t>и(</w:t>
      </w:r>
      <w:proofErr w:type="gramEnd"/>
      <w:r>
        <w:t xml:space="preserve">или) реконструкцию объекта концессионного соглашения, расходов на использование (эксплуатацию) указанного объекта, в случае, если концессионным соглашением предусматривается финансовое участие областного бюджета Ленинградской области в соответствии с </w:t>
      </w:r>
      <w:hyperlink r:id="rId153">
        <w:r>
          <w:rPr>
            <w:color w:val="0000FF"/>
          </w:rPr>
          <w:t>пунктом 6.7 части 1 статьи 10</w:t>
        </w:r>
      </w:hyperlink>
      <w:r>
        <w:t xml:space="preserve"> Федерального закона от 21 июля 2005 года N 115-ФЗ "О концессионных соглашениях".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субсидий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2.1. Субсидия предоставляется бюджетам муниципальных образований в целях исполнения обязательств </w:t>
      </w:r>
      <w:proofErr w:type="spellStart"/>
      <w:r>
        <w:t>концедента</w:t>
      </w:r>
      <w:proofErr w:type="spellEnd"/>
      <w:r>
        <w:t xml:space="preserve"> по концессионному соглашению на создание </w:t>
      </w:r>
      <w:proofErr w:type="gramStart"/>
      <w:r>
        <w:t>и(</w:t>
      </w:r>
      <w:proofErr w:type="gramEnd"/>
      <w:r>
        <w:t xml:space="preserve">или) реконструкцию объекта концессионного соглашения в части расходов по оплате размера платы </w:t>
      </w:r>
      <w:proofErr w:type="spellStart"/>
      <w:r>
        <w:t>концедента</w:t>
      </w:r>
      <w:proofErr w:type="spellEnd"/>
      <w:r>
        <w:t>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2.2. Результатом использования субсидии является исполнение обязательств </w:t>
      </w:r>
      <w:r>
        <w:lastRenderedPageBreak/>
        <w:t xml:space="preserve">муниципального образования перед концессионером по перечислению платы </w:t>
      </w:r>
      <w:proofErr w:type="spellStart"/>
      <w:r>
        <w:t>концедента</w:t>
      </w:r>
      <w:proofErr w:type="spellEnd"/>
      <w:r>
        <w:t xml:space="preserve"> в соответствии с заключенным концессионным соглашением (в процентах) и доля населения, обеспеченная качественными услугами теплоснабжения.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результата использования субсидии устанавливаются в соглашении о предоставлении субсидии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36" w:name="P1480"/>
      <w:bookmarkEnd w:id="36"/>
      <w:r>
        <w:t xml:space="preserve">2.3. Условия предоставления субсидии устанавливаются в соответствии с </w:t>
      </w:r>
      <w:hyperlink r:id="rId154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Порядок проведения конкурсного отбора заявок</w:t>
      </w:r>
    </w:p>
    <w:p w:rsidR="00541BB2" w:rsidRDefault="00541BB2" w:rsidP="00541BB2">
      <w:pPr>
        <w:pStyle w:val="ConsPlusTitle"/>
        <w:jc w:val="center"/>
      </w:pPr>
      <w:r>
        <w:t>муниципальных образований и методика распределения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 (далее - отбор, заявка).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Решение о проведении отбора принимается Комитетом. Прием заявок начинается со дня размещения на официальном сайте Комитета в информационно-телекоммуникационной сети "Интернет" (далее - сеть "Интернет") объявления о проведении отбора (далее - объявление).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Отбор муниципальных образований осуществляется в году, предшествующему году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37" w:name="P1489"/>
      <w:bookmarkEnd w:id="37"/>
      <w:r>
        <w:t>3.2. Администрация муниципального образования в течение 15 рабочих дней со дня опубликования на сайте Комитета в сети "Интернет" объявления представляет в Комитет заявку и комплект документов для участия в отборе.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38" w:name="P1490"/>
      <w:bookmarkEnd w:id="38"/>
      <w:r>
        <w:t>3.3. К отбору допускаются муниципальные образования, соответствующие следующим критериям: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а) наличие муниципальной программы, предусматривающей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предусматривается субсидия, соответствующие целям государственной программы;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б) наличие обязательства муниципального образования по выплате платы </w:t>
      </w:r>
      <w:proofErr w:type="spellStart"/>
      <w:r>
        <w:t>концедента</w:t>
      </w:r>
      <w:proofErr w:type="spellEnd"/>
      <w:r>
        <w:t>, предусмотренного действующим концессионным соглашением.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39" w:name="P1493"/>
      <w:bookmarkEnd w:id="39"/>
      <w:r>
        <w:t>3.4. Для участия в отборе муниципальные образования представляют в Комитет: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а) заявку на предоставление субсидии с указанием размера планируемой к предоставлению субсидии;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б) опросный лист;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в)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период, подтверждающую наличие бюджетных ассигнований на исполнение расходного обязательства по выплате платы </w:t>
      </w:r>
      <w:proofErr w:type="spellStart"/>
      <w:r>
        <w:t>концедента</w:t>
      </w:r>
      <w:proofErr w:type="spellEnd"/>
      <w:r>
        <w:t xml:space="preserve"> в текущем финансовом году (гарантийное письмо муниципального образования, подтверждающее выделение средств муниципального образования на финансирование концессионного соглашения);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 xml:space="preserve">г) заверенную копию опубликованной муниципальной программы, предусматривающей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соответствующие целям государственной программы;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д) план мероприятий ("дорожную карту") по сокращению разницы между экономически обоснованным тарифом и тарифом для населения, заверенный подписью главы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е) заверенную копию концессионного соглашения в сфере теплоснабжения, реализуемого в текущем году органами местного самоуправления, предусматривающего финансирование </w:t>
      </w:r>
      <w:proofErr w:type="spellStart"/>
      <w:r>
        <w:t>концедентом</w:t>
      </w:r>
      <w:proofErr w:type="spellEnd"/>
      <w:r>
        <w:t xml:space="preserve"> расходов, предусмотренных концессионным соглашением;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ж) пояснительную записку о реализации мероприятий, установленных концессионным соглашением, в текущем финансовом году (в произвольной форме).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3.5. Ответственность за достоверность представленных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3.6. Заявки, представленные в целях отбора, участникам отбора не возвращаются.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3.7. Отбор осуществляется конкурсной комиссией в течение пяти рабочих дней после истечения срока подачи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Заявки оцениваются по методике согласно </w:t>
      </w:r>
      <w:hyperlink w:anchor="P1560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Заявки оцениваются по балльной системе. Победителями признаются муниципальные образования, чьи заявки набрали наибольшее количество баллов.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40" w:name="P1506"/>
      <w:bookmarkEnd w:id="40"/>
      <w:r>
        <w:t>3.8. Основаниями для отклонения заявки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нарушение муниципальным образованием условий, установленных </w:t>
      </w:r>
      <w:hyperlink w:anchor="P1480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1490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представление муниципальным образованием документов, не соответствующих требованиям, установленным </w:t>
      </w:r>
      <w:hyperlink w:anchor="P1493">
        <w:r>
          <w:rPr>
            <w:color w:val="0000FF"/>
          </w:rPr>
          <w:t>пунктом 3.4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>или) представление документов не в полном объеме;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нарушение срока подачи заявок, установленного </w:t>
      </w:r>
      <w:hyperlink w:anchor="P1489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3.9. В случае если для прохождения отбора </w:t>
      </w:r>
      <w:proofErr w:type="gramStart"/>
      <w:r>
        <w:t>заявился</w:t>
      </w:r>
      <w:proofErr w:type="gramEnd"/>
      <w:r>
        <w:t xml:space="preserve"> один участник (муниципальное образование), документы, представленные им в соответствии с </w:t>
      </w:r>
      <w:hyperlink w:anchor="P1493">
        <w:r>
          <w:rPr>
            <w:color w:val="0000FF"/>
          </w:rPr>
          <w:t>пунктом 3.4</w:t>
        </w:r>
      </w:hyperlink>
      <w:r>
        <w:t xml:space="preserve"> настоящего Порядка, рассматриваются и оцениваются в соответствии с настоящим Порядком. При отсутствии оснований для отклонения заявки, установленных </w:t>
      </w:r>
      <w:hyperlink w:anchor="P1506">
        <w:r>
          <w:rPr>
            <w:color w:val="0000FF"/>
          </w:rPr>
          <w:t>пунктом 3.8</w:t>
        </w:r>
      </w:hyperlink>
      <w:r>
        <w:t xml:space="preserve"> настоящего Порядка, участник признается победителем.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3.10. По результатам рассмотрения и оценки заявок конкурсная комиссия оформляет протокол, содержащий сводную </w:t>
      </w:r>
      <w:hyperlink w:anchor="P1614">
        <w:r>
          <w:rPr>
            <w:color w:val="0000FF"/>
          </w:rPr>
          <w:t>таблицу</w:t>
        </w:r>
      </w:hyperlink>
      <w:r>
        <w:t xml:space="preserve"> оценок заявок муниципальных образований, по форме согласно приложению 2 к настоящему Порядку.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3.11. Положение о конкурсной комиссии (состав конкурсной комиссии), форма заявки и </w:t>
      </w:r>
      <w:r>
        <w:lastRenderedPageBreak/>
        <w:t>опросного листа устанавливаются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41" w:name="P1515"/>
      <w:bookmarkEnd w:id="41"/>
      <w:r>
        <w:t xml:space="preserve">3.12. Распределение субсидии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формуле: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Ленинградской области (в процентах) объема расходного обязательства муниципального образования устанавливается в соответствии с </w:t>
      </w:r>
      <w:hyperlink r:id="rId155">
        <w:r>
          <w:rPr>
            <w:color w:val="0000FF"/>
          </w:rPr>
          <w:t>пунктом 6.4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42" w:name="P1525"/>
      <w:bookmarkEnd w:id="42"/>
      <w:r>
        <w:t>3.13.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3.14. Основания для внесения изменений в утвержденное согласно </w:t>
      </w:r>
      <w:hyperlink w:anchor="P1525">
        <w:r>
          <w:rPr>
            <w:color w:val="0000FF"/>
          </w:rPr>
          <w:t>пункту 3.13</w:t>
        </w:r>
      </w:hyperlink>
      <w:r>
        <w:t xml:space="preserve"> настоящего Порядка распределение субсидии: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1) изменение общего объема бюджетных ассигнований областного бюджета Ленинградской области, предусмотренного на предоставление субсидий (осуществляется согласно </w:t>
      </w:r>
      <w:hyperlink r:id="rId156">
        <w:r>
          <w:rPr>
            <w:color w:val="0000FF"/>
          </w:rPr>
          <w:t>пункту 3.6</w:t>
        </w:r>
      </w:hyperlink>
      <w:r>
        <w:t xml:space="preserve"> Правил);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2) распределение нераспределенного объема субсидии на первый и второй годы планового периода.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3.15. Перераспределение субсидии между муниципальными образованиями производится в порядке очередности по количеству набранных баллов из заявок, прошедших отбор, </w:t>
      </w:r>
      <w:proofErr w:type="gramStart"/>
      <w:r>
        <w:t>и(</w:t>
      </w:r>
      <w:proofErr w:type="gramEnd"/>
      <w:r>
        <w:t>или) из заявок, прошедших дополнительный отбор.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3.16. Новые заявки включаются в распределение субсидии на основании дополнительного отбора, проводимого в соответствии с настоящим Порядком, о сроках проведения которого объявляется на официальном сайте Комитета в сети "Интернет". Дополнительный отбор заявок производится в соответствии с </w:t>
      </w:r>
      <w:hyperlink w:anchor="P1489">
        <w:r>
          <w:rPr>
            <w:color w:val="0000FF"/>
          </w:rPr>
          <w:t>пунктами 3.2</w:t>
        </w:r>
      </w:hyperlink>
      <w:r>
        <w:t xml:space="preserve"> - </w:t>
      </w:r>
      <w:hyperlink w:anchor="P1515">
        <w:r>
          <w:rPr>
            <w:color w:val="0000FF"/>
          </w:rPr>
          <w:t>3.12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3.17.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предоставления и расходования средств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4.1. Соглашение заключается в сроки, установленные </w:t>
      </w:r>
      <w:hyperlink r:id="rId157">
        <w:r>
          <w:rPr>
            <w:color w:val="0000FF"/>
          </w:rPr>
          <w:t>пунктом 4.3</w:t>
        </w:r>
      </w:hyperlink>
      <w:r>
        <w:t xml:space="preserve"> Правил, по типовой форме, утвержденной приказом Комитета финансов Ленинградской области, в соответствии с требованиями </w:t>
      </w:r>
      <w:hyperlink r:id="rId158">
        <w:r>
          <w:rPr>
            <w:color w:val="0000FF"/>
          </w:rPr>
          <w:t>пункта 4.2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Соглашение заключается на срок, который не может быть менее срока, на который в </w:t>
      </w:r>
      <w:r>
        <w:lastRenderedPageBreak/>
        <w:t>установленном порядке утверждено распределение субсидии между муниципальными образованиями.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4.2. При увеличении объема бюджетных ассигнований областного бюджета Ленинградской области по данной статье расходов соглашение (дополнительное соглашение) на предоставление субсидии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4.3. При заключении соглашения муниципальные образования представляют в Комитет документы, установленные </w:t>
      </w:r>
      <w:hyperlink r:id="rId159">
        <w:r>
          <w:rPr>
            <w:color w:val="0000FF"/>
          </w:rPr>
          <w:t>пунктом 4.4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4.4. Иные положения, которые должно содержать соглашение: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условия об осуществлении Комитетом в соответствии с бюджетным законодательством Российской Федерации </w:t>
      </w:r>
      <w:proofErr w:type="gramStart"/>
      <w:r>
        <w:t>контроля за</w:t>
      </w:r>
      <w:proofErr w:type="gramEnd"/>
      <w:r>
        <w:t xml:space="preserve"> соблюдением муниципальными образованиями целей, порядка и условий предоставления субсидий и достижения ими значений результатов использования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4.5.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4.6.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4.7. Перечисление субсидии из областного бюджета Ленинградской области местному бюджету в пределах суммы, необходимой для оплаты денежных обязательств муниципального образования, соответствующих целям предоставления субсидии, осуществляется Комитетом не позднее 7-го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Комитет до 1 февраля года, следующего за отчетным, представляет в Комитет финансов Ленинградской области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субсидии, установленных в соглашении, и фактически достигнутых результатов по итогам финансового года.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4.9.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4.10.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4.11.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 xml:space="preserve">4.12.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160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4.13. Обеспечение соблюдения муниципальными образованиями целей, порядка и условий предоставления субсидии осуществляется Комитетом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1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43" w:name="P1560"/>
      <w:bookmarkEnd w:id="43"/>
      <w:r>
        <w:t>КРИТЕРИИ</w:t>
      </w:r>
    </w:p>
    <w:p w:rsidR="00541BB2" w:rsidRDefault="00541BB2" w:rsidP="00541BB2">
      <w:pPr>
        <w:pStyle w:val="ConsPlusTitle"/>
        <w:jc w:val="center"/>
      </w:pPr>
      <w:r>
        <w:t>ОЦЕНКИ ЗАЯВОК МУНИЦИПАЛЬНЫХ ОБРАЗОВАНИЙ</w:t>
      </w:r>
    </w:p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4479"/>
        <w:gridCol w:w="1417"/>
      </w:tblGrid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критерия, единица измерения (О)</w:t>
            </w:r>
          </w:p>
        </w:tc>
        <w:tc>
          <w:tcPr>
            <w:tcW w:w="4479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Варианты ответов и балльная оценка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Удельный вес показателя, проц. (В)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41BB2" w:rsidRDefault="00541BB2" w:rsidP="00633EA5">
            <w:pPr>
              <w:pStyle w:val="ConsPlusNormal"/>
            </w:pPr>
            <w:r>
              <w:t>Социальная значимость создаваемого объекта</w:t>
            </w:r>
          </w:p>
        </w:tc>
        <w:tc>
          <w:tcPr>
            <w:tcW w:w="4479" w:type="dxa"/>
          </w:tcPr>
          <w:p w:rsidR="00541BB2" w:rsidRDefault="00541BB2" w:rsidP="00633EA5">
            <w:pPr>
              <w:pStyle w:val="ConsPlusNormal"/>
            </w:pPr>
            <w:r>
              <w:t>Определяется как отношение количества человек (потребителей), чьи интересы затрагивает реализация мероприятия, к общей численности жителей населенного пункта (человек).</w:t>
            </w:r>
          </w:p>
          <w:p w:rsidR="00541BB2" w:rsidRDefault="00541BB2" w:rsidP="00633EA5">
            <w:pPr>
              <w:pStyle w:val="ConsPlusNormal"/>
            </w:pPr>
            <w:r>
              <w:t>Баллы распределяются от 1 до 3, чем выше социальная значимость создаваемого объекта, тем выше балл:</w:t>
            </w:r>
          </w:p>
          <w:p w:rsidR="00541BB2" w:rsidRDefault="00541BB2" w:rsidP="00633EA5">
            <w:pPr>
              <w:pStyle w:val="ConsPlusNormal"/>
            </w:pPr>
            <w:r>
              <w:t>от 0 проц. до 20 проц. от общего количества жителей - 1 балл;</w:t>
            </w:r>
          </w:p>
          <w:p w:rsidR="00541BB2" w:rsidRDefault="00541BB2" w:rsidP="00633EA5">
            <w:pPr>
              <w:pStyle w:val="ConsPlusNormal"/>
            </w:pPr>
            <w:r>
              <w:t>от 20 проц. до 40 проц. от общего количества жителей - 1,5 балла;</w:t>
            </w:r>
          </w:p>
          <w:p w:rsidR="00541BB2" w:rsidRDefault="00541BB2" w:rsidP="00633EA5">
            <w:pPr>
              <w:pStyle w:val="ConsPlusNormal"/>
            </w:pPr>
            <w:r>
              <w:t>от 40 проц. до 60 проц. от общего количества жителей - 2 балла;</w:t>
            </w:r>
          </w:p>
          <w:p w:rsidR="00541BB2" w:rsidRDefault="00541BB2" w:rsidP="00633EA5">
            <w:pPr>
              <w:pStyle w:val="ConsPlusNormal"/>
            </w:pPr>
            <w:r>
              <w:t>от 60 проц. до 80 проц. от общего количества жителей - 2,5 балла;</w:t>
            </w:r>
          </w:p>
          <w:p w:rsidR="00541BB2" w:rsidRDefault="00541BB2" w:rsidP="00633EA5">
            <w:pPr>
              <w:pStyle w:val="ConsPlusNormal"/>
            </w:pPr>
            <w:r>
              <w:t>от 80 проц. до 100 проц. от общего количества жителей - 3 балла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40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41BB2" w:rsidRDefault="00541BB2" w:rsidP="00633EA5">
            <w:pPr>
              <w:pStyle w:val="ConsPlusNormal"/>
            </w:pPr>
            <w:r>
              <w:t>Снижение доли потерь тепловой энергии при ее передаче в общем объеме переданной тепловой энергии</w:t>
            </w:r>
          </w:p>
        </w:tc>
        <w:tc>
          <w:tcPr>
            <w:tcW w:w="4479" w:type="dxa"/>
          </w:tcPr>
          <w:p w:rsidR="00541BB2" w:rsidRDefault="00541BB2" w:rsidP="00633EA5">
            <w:pPr>
              <w:pStyle w:val="ConsPlusNormal"/>
            </w:pPr>
            <w:r>
              <w:t>Определяется из процентного снижения потерь тепловой энергии при создании объекта. Баллы распределяются от 1,5 до 7, чем больше сокращение потерь, тем выше балл:</w:t>
            </w:r>
          </w:p>
          <w:p w:rsidR="00541BB2" w:rsidRDefault="00541BB2" w:rsidP="00633EA5">
            <w:pPr>
              <w:pStyle w:val="ConsPlusNormal"/>
            </w:pPr>
            <w:r>
              <w:lastRenderedPageBreak/>
              <w:t>от 1 проц. до 3 проц. - 1,5 балла;</w:t>
            </w:r>
          </w:p>
          <w:p w:rsidR="00541BB2" w:rsidRDefault="00541BB2" w:rsidP="00633EA5">
            <w:pPr>
              <w:pStyle w:val="ConsPlusNormal"/>
            </w:pPr>
            <w:r>
              <w:t>от 4 проц. до 8 проц. - 2 балла;</w:t>
            </w:r>
          </w:p>
          <w:p w:rsidR="00541BB2" w:rsidRDefault="00541BB2" w:rsidP="00633EA5">
            <w:pPr>
              <w:pStyle w:val="ConsPlusNormal"/>
            </w:pPr>
            <w:r>
              <w:t>от 9 проц. до 12 проц. - 5 баллов;</w:t>
            </w:r>
          </w:p>
          <w:p w:rsidR="00541BB2" w:rsidRDefault="00541BB2" w:rsidP="00633EA5">
            <w:pPr>
              <w:pStyle w:val="ConsPlusNormal"/>
            </w:pPr>
            <w:r>
              <w:t>свыше 12 проц. - 7 баллов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65" w:type="dxa"/>
          </w:tcPr>
          <w:p w:rsidR="00541BB2" w:rsidRDefault="00541BB2" w:rsidP="00633EA5">
            <w:pPr>
              <w:pStyle w:val="ConsPlusNormal"/>
            </w:pPr>
            <w:r>
              <w:t>Снижение затрат на производство тепловой энергии на источниках тепла</w:t>
            </w:r>
          </w:p>
        </w:tc>
        <w:tc>
          <w:tcPr>
            <w:tcW w:w="4479" w:type="dxa"/>
          </w:tcPr>
          <w:p w:rsidR="00541BB2" w:rsidRDefault="00541BB2" w:rsidP="00633EA5">
            <w:pPr>
              <w:pStyle w:val="ConsPlusNormal"/>
            </w:pPr>
            <w:r>
              <w:t>Определяется исходя из уменьшения затрат на производство тепловой энергии при создании объекта.</w:t>
            </w:r>
          </w:p>
          <w:p w:rsidR="00541BB2" w:rsidRDefault="00541BB2" w:rsidP="00633EA5">
            <w:pPr>
              <w:pStyle w:val="ConsPlusNormal"/>
            </w:pPr>
            <w:r>
              <w:t>Баллы распределяются от 1,5 до 4, чем больше сокращение затрат на тепловую энергию, тем выше балл:</w:t>
            </w:r>
          </w:p>
          <w:p w:rsidR="00541BB2" w:rsidRDefault="00541BB2" w:rsidP="00633EA5">
            <w:pPr>
              <w:pStyle w:val="ConsPlusNormal"/>
            </w:pPr>
            <w:r>
              <w:t>от 1 проц. до 3 проц. - 1,5 балла;</w:t>
            </w:r>
          </w:p>
          <w:p w:rsidR="00541BB2" w:rsidRDefault="00541BB2" w:rsidP="00633EA5">
            <w:pPr>
              <w:pStyle w:val="ConsPlusNormal"/>
            </w:pPr>
            <w:r>
              <w:t>от 3 проц. до 6 проц. - 2 балла;</w:t>
            </w:r>
          </w:p>
          <w:p w:rsidR="00541BB2" w:rsidRDefault="00541BB2" w:rsidP="00633EA5">
            <w:pPr>
              <w:pStyle w:val="ConsPlusNormal"/>
            </w:pPr>
            <w:r>
              <w:t>от 6 проц. до 9 проц. - 3 балла;</w:t>
            </w:r>
          </w:p>
          <w:p w:rsidR="00541BB2" w:rsidRDefault="00541BB2" w:rsidP="00633EA5">
            <w:pPr>
              <w:pStyle w:val="ConsPlusNormal"/>
            </w:pPr>
            <w:r>
              <w:t>от 9 проц. до 12 проц. - 3,5 балла;</w:t>
            </w:r>
          </w:p>
          <w:p w:rsidR="00541BB2" w:rsidRDefault="00541BB2" w:rsidP="00633EA5">
            <w:pPr>
              <w:pStyle w:val="ConsPlusNormal"/>
            </w:pPr>
            <w:r>
              <w:t>свыше 12 проц. - 4 балла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30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Методика для расчета: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r>
        <w:t>ИО = О</w:t>
      </w:r>
      <w:proofErr w:type="gramStart"/>
      <w:r>
        <w:t>1</w:t>
      </w:r>
      <w:proofErr w:type="gramEnd"/>
      <w:r>
        <w:t xml:space="preserve"> x В1 + О2 x В2 + О3 x В3,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ИО - итоговая оценка по объекту;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</w:t>
      </w:r>
      <w:proofErr w:type="gramStart"/>
      <w:r>
        <w:t>1</w:t>
      </w:r>
      <w:proofErr w:type="gramEnd"/>
      <w:r>
        <w:t>, О2, О3 - балльная оценка по соответствующему критерию;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1</w:t>
      </w:r>
      <w:proofErr w:type="gramEnd"/>
      <w:r>
        <w:t>, В2, В3 - вес соответствующего критерия.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2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41BB2" w:rsidTr="00633EA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44" w:name="P1614"/>
            <w:bookmarkEnd w:id="44"/>
            <w:r>
              <w:t>Сводная таблица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оценки заявок муниципальных образований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850"/>
        <w:gridCol w:w="850"/>
        <w:gridCol w:w="850"/>
      </w:tblGrid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Наименование муниципального образования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Наименование объекта (мероприятия)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Общая сумма потребности в средствах на осуществление мероприятий, всего, тыс. руб.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Средства муниципального образования, тыс. руб.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Средства областного бюджета Ленинградской области, тыс. руб.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 xml:space="preserve">Значение, заявленное муниципальным образованием по критерию </w:t>
            </w:r>
            <w:r>
              <w:lastRenderedPageBreak/>
              <w:t>отбора "Социальная значимость создаваемого объекта"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lastRenderedPageBreak/>
              <w:t>Значение присвоенного балла по критерию отбора "Социальная значимость создаваемого объекта"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Значение, заявленное муниципальным образованием по критерию отбора "Снижение доли потерь тепловой энергии при ее передаче в общем объеме переданной тепловой энергии"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Значение присвоенного балла по критерию отбора "Снижение доли потерь тепловой энергии при ее передаче в общем объеме переданной тепловой энергии"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Значение, заявленное муниципальным образованием по критерию отбора "Снижение затрат на производство тепловой энергии на источниках тепла"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Значение присвоенного балла по критерию отбора "Снижение затрат на производство тепловой энергии на источниках тепла"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519" w:type="dxa"/>
          </w:tcPr>
          <w:p w:rsidR="00541BB2" w:rsidRDefault="00541BB2" w:rsidP="00633EA5">
            <w:pPr>
              <w:pStyle w:val="ConsPlusNormal"/>
            </w:pPr>
            <w:r>
              <w:t>Итоговая оценка по муниципальному образованию</w:t>
            </w: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850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  <w:r>
        <w:t>Приложение 7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45" w:name="P1673"/>
      <w:bookmarkEnd w:id="45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541BB2" w:rsidRDefault="00541BB2" w:rsidP="00541BB2">
      <w:pPr>
        <w:pStyle w:val="ConsPlusTitle"/>
        <w:jc w:val="center"/>
      </w:pPr>
      <w:r>
        <w:t>ПО ОБЕСПЕЧЕНИЮ УСТОЙЧИВОГО ФУНКЦИОНИРОВАНИЯ ОБЪЕКТОВ</w:t>
      </w:r>
    </w:p>
    <w:p w:rsidR="00541BB2" w:rsidRDefault="00541BB2" w:rsidP="00541BB2">
      <w:pPr>
        <w:pStyle w:val="ConsPlusTitle"/>
        <w:jc w:val="center"/>
      </w:pPr>
      <w:r>
        <w:t>ТЕПЛОСНАБЖЕНИЯ НА ТЕРРИТОРИИ ЛЕНИНГРАДСКОЙ ОБЛАСТИ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обеспечению устойчивого функционирования объектов теплоснабжения на территории Ленинградской области (далее - субсидия), а также критерии отбора и критерии оценки заявок муниципальных образований для предоставления субсидии.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 по топливно-энергетическому комплексу Ленинградской области (далее - комитет).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организации в границах поселения и городского округа тепло- и горячего </w:t>
      </w:r>
      <w:r>
        <w:lastRenderedPageBreak/>
        <w:t xml:space="preserve">водоснабжения в соответствии с </w:t>
      </w:r>
      <w:hyperlink r:id="rId161">
        <w:r>
          <w:rPr>
            <w:color w:val="0000FF"/>
          </w:rPr>
          <w:t>пунктом 4 части 1 статьи 14</w:t>
        </w:r>
      </w:hyperlink>
      <w:r>
        <w:t xml:space="preserve"> и </w:t>
      </w:r>
      <w:hyperlink r:id="rId162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</w:t>
      </w:r>
      <w:proofErr w:type="gramEnd"/>
      <w:r>
        <w:t xml:space="preserve"> Российской Федерации".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1.4.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 (далее - отбор, заявка).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1.5. Заявки, представленные муниципальными образованиями для осуществления отбора, участникам отбора не возвращаются.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1.6. Положение о конкурсной комиссии и состав конкурсной комиссии утверждаются правовым актом комитета.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2.1.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(далее - мероприятия):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 ремонту, капитальному ремонту, замене оборудования котельных, тепловых пунктов (далее - ТП) и тепловых насосных станций (далее - ТНС);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 ремонту зданий и сооружений котельных;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 ремонту, капитальному ремонту, замене участков тепловых сетей.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2.2. Результатом использования субсидий является: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количество отремонтированного (замененного) оборудования котельных, ТП, ТНС;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количество отремонтированных зданий и сооружений котельных;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протяженность отремонтированных (замененных) участков тепловых сетей.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(далее - соглашение).</w:t>
      </w:r>
    </w:p>
    <w:p w:rsidR="00541BB2" w:rsidRDefault="00541BB2" w:rsidP="00541BB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1BB2" w:rsidTr="00633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BB2" w:rsidRDefault="00541BB2" w:rsidP="00633EA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1BB2" w:rsidRDefault="00541BB2" w:rsidP="00633EA5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 внесенными </w:t>
            </w:r>
            <w:hyperlink r:id="rId16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21.03.2024 N 193.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  <w:spacing w:before="280"/>
        <w:ind w:firstLine="540"/>
        <w:jc w:val="both"/>
      </w:pPr>
      <w:r>
        <w:t xml:space="preserve">2.4. Условия предоставления субсидии устанавливаются в соответствии с </w:t>
      </w:r>
      <w:hyperlink r:id="rId164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2.5. Субсидия на </w:t>
      </w:r>
      <w:proofErr w:type="spellStart"/>
      <w:r>
        <w:t>софинансирование</w:t>
      </w:r>
      <w:proofErr w:type="spellEnd"/>
      <w:r>
        <w:t xml:space="preserve"> мероприятий, связанных с выполнением работ по новому строительству и реконструкции объектов теплоснабжения, в рамках настоящего Порядка не предоставляется.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Критерии допуска к отбору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bookmarkStart w:id="46" w:name="P1707"/>
      <w:bookmarkEnd w:id="46"/>
      <w:r>
        <w:lastRenderedPageBreak/>
        <w:t>3.1. Критериями допуска заявок муниципальных образований к отбору и оценке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а) наличие муниципальной программы, предусматривающей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предусматривается субсидия, соответствующие целям государственной программы;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б) наличие в муниципальной собственности ТП, ТНС, участков тепловых сетей, оборудования, зданий и сооружений котельных, в отношении которых планируется выполнение мероприятий;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размещение в автоматизированной информационной системе "Реформа ЖКХ" информации об объекте теплоэнергетики, в отношении которого планируется выполнение работ, или объекта теплоэнергетики, в отношении которого заявленный объект является его составной частью (имеет привязку), с присвоением соответствующего идентификатора.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отбора заявок и распределения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4.1. Информация (объявление) о сроках приема заявок размещается в информационно-телекоммуникационной сети "Интернет" (далее - сеть "Интернет") на официальном сайте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(далее - муниципальный район) заявку с приложением комплекта документов, установленного </w:t>
      </w:r>
      <w:hyperlink w:anchor="P1718">
        <w:r>
          <w:rPr>
            <w:color w:val="0000FF"/>
          </w:rPr>
          <w:t>пунктом 4.3</w:t>
        </w:r>
      </w:hyperlink>
      <w:r>
        <w:t xml:space="preserve"> настоящего Порядка, для рассмотрения возможности </w:t>
      </w:r>
      <w:proofErr w:type="spellStart"/>
      <w:r>
        <w:t>софинансирования</w:t>
      </w:r>
      <w:proofErr w:type="spellEnd"/>
      <w:r>
        <w:t xml:space="preserve"> заявляемых мероприятий за счет средств бюджета муниципального района и формирования сводного по муниципальному району перечня объектов.</w:t>
      </w:r>
      <w:proofErr w:type="gramEnd"/>
      <w:r>
        <w:t xml:space="preserve"> Заявка подписывается главой администрации муниципального образования.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Администрация городского округа представляет заявку и документы, указанные в </w:t>
      </w:r>
      <w:hyperlink w:anchor="P1718">
        <w:r>
          <w:rPr>
            <w:color w:val="0000FF"/>
          </w:rPr>
          <w:t>пункте 4.3</w:t>
        </w:r>
      </w:hyperlink>
      <w:r>
        <w:t xml:space="preserve"> настоящего Порядка, в комитет в сроки, установленные </w:t>
      </w:r>
      <w:hyperlink w:anchor="P1717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47" w:name="P1717"/>
      <w:bookmarkEnd w:id="47"/>
      <w:r>
        <w:t xml:space="preserve">4.2. </w:t>
      </w:r>
      <w:proofErr w:type="gramStart"/>
      <w:r>
        <w:t>Администрация муниципального района на основании заявок муниципальных поселений на предоставление субсидий формирует сводный перечень объектов, включающий сведения по муниципальным образованиям, входящим в состав муниципального района, и в течение 15 рабочих дней со дня начала приема заявок, указанного в объявлении,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субсидий.</w:t>
      </w:r>
      <w:proofErr w:type="gramEnd"/>
      <w:r>
        <w:t xml:space="preserve"> Сводная по муниципальному району заявка подписывается главой администрации муниципального района.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48" w:name="P1718"/>
      <w:bookmarkEnd w:id="48"/>
      <w:r>
        <w:t>4.3. Заявки подаются на имя председателя комитета с приложением комплекта документов по каждому объекту, включающего: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1) заполненный опросный лист на заявленный объект (форма устанавливается правовым актом комитета);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2) копию муниципальной программы, предусматривающей выполнение мероприятий, соответствующих целям государственной программы;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3) копию нормативного правового акта органа местного самоуправления об утверждении муниципальной программы, соответствующей требованиям государственной программы Ленинградской области;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4) копию документа (данных бухгалтерского учета), подтверждающего степень физического износа каждого объекта в отдельности, которая должна составлять не менее 75 процентов;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5) выписку из Единого государственного реестра недвижимости, подтверждающую право собственности на объект теплоснабжения;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6) сметный расчет на проведение мероприятий, утвержденный администрацией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7) акт технического состояния заявленного объекта;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8) дефектную ведомость на заявленный объект;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9) ведомость объемов работ по заявленному объекту;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10) сводку затрат на заявленный объект;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11) аварийный акт (акты) на заявленный объект (объекты);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12) акт на гидравлические испытания трубопроводов;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13) копию правового акт органа местного самоуправления об актуализации схемы теплоснабжения на год выполнения мероприятий;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14) договор аренды или договор о передаче в хозяйственное ведение объекта теплоснабжения (заключенные в соответствии с действующим законодательством и зарегистрированные в установленном порядке в </w:t>
      </w:r>
      <w:proofErr w:type="spellStart"/>
      <w:r>
        <w:t>Росреестре</w:t>
      </w:r>
      <w:proofErr w:type="spellEnd"/>
      <w:r>
        <w:t>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15) схему участка ремонтируемого (заявленного) линейного объекта теплоснабжения с привязкой к существующей системе теплоснабжения и планировке территории, а также с указанием диаметра ремонтируемого участка трубопровода и его протяженности;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16) утвержденный органом местного самоуправления перечень объектов теплоснабжения, в отношении которых в текущем году планируется заключение концессионных соглашений, с приложением календарного графика;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17) письмо администрации муниципального образования с указанием наименования объекта теплоэнергетики и идентификатора, присвоенного при размещении в автоматизированной информационной системе "Реформа ЖКХ" информации об объекте теплоэнергетики, в отношении которого планируется реализация мероприятия, </w:t>
      </w:r>
      <w:proofErr w:type="gramStart"/>
      <w:r>
        <w:t>и(</w:t>
      </w:r>
      <w:proofErr w:type="gramEnd"/>
      <w:r>
        <w:t>или) письмо администрации муниципального образования с указанием наименования объекта теплоэнергетики, являющегося составной частью (имеющего привязку) к объекту теплоэнергетики, имеющему идентификатор, присвоенный при размещении в автоматизированной информационной системе "Реформа ЖКХ" информации об объекте теплоэнергетики, и идентификатора;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18) предписания (замечания) надзорных органов по заявленному объекту (при наличии);</w:t>
      </w:r>
    </w:p>
    <w:p w:rsidR="00541BB2" w:rsidRDefault="00541BB2" w:rsidP="00541BB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1BB2" w:rsidTr="00633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BB2" w:rsidRDefault="00541BB2" w:rsidP="00633E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19 п. 4.3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21.03.2024 N 193, </w:t>
            </w:r>
            <w:hyperlink r:id="rId16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  <w:spacing w:before="280"/>
        <w:ind w:firstLine="540"/>
        <w:jc w:val="both"/>
      </w:pPr>
      <w:r>
        <w:t>19) положительное заключение государственной экспертизы о проверке достоверности определения сметной стоимости работ (далее - положительное заключение). При отсутствии положительного заключения на момент подачи заявки на участие в отборе представляется гарантийное письмо об обязательстве администрации муниципального образования представить положительное заключение в срок до 10 февраля года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В 2024 </w:t>
      </w:r>
      <w:proofErr w:type="gramStart"/>
      <w:r>
        <w:t>году</w:t>
      </w:r>
      <w:proofErr w:type="gramEnd"/>
      <w:r>
        <w:t xml:space="preserve"> в случае если в срок до 10 февраля процедуры осуществления государственной </w:t>
      </w:r>
      <w:r>
        <w:lastRenderedPageBreak/>
        <w:t>экспертизы о проверке достоверности определения сметной стоимости работ, необходимые для получения администрацией муниципального образования положительного заключения, не завершены, администрация муниципального образования представляет в срок, не превышающий трех рабочих дней с указанной даты, гарантийное письмо об обязательстве представить положительное заключение в срок до 27 апреля.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Непредставление администрацией муниципального образования в срок до 27 апреля 2024 года положительного заключения является основанием для расторжения соглашения и внесения соответствующих изменений в нормативный правовой акт Правительства Ленинградской области, утверждающий распределение субсидии;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20) принципиальную схему котельной с указанием заявленного оборудования, в отношении которого планируется выполнение работ.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4.4. Ответственность за достоверность представленных документов несут администрации поселений и городского округа соответственно.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49" w:name="P1743"/>
      <w:bookmarkEnd w:id="49"/>
      <w:r>
        <w:t>4.5. Рассмотрение заявок осуществляется конкурсной комиссией в течение 10 рабочих дней со дня окончания срока приема заявок, указанного в объявлении о проведении отбора.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4.6. Заявки, соответствующие критериям допуска к отбору, оцениваются по балльной системе в соответствии с </w:t>
      </w:r>
      <w:hyperlink w:anchor="P1791">
        <w:r>
          <w:rPr>
            <w:color w:val="0000FF"/>
          </w:rPr>
          <w:t>приложением</w:t>
        </w:r>
      </w:hyperlink>
      <w:r>
        <w:t xml:space="preserve"> к настоящему Порядку. Победителями признаются муниципальные образования, чьи заявки набрали наибольшее количество баллов.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4.7. По итогам отбора заявок конкурсная комиссия в срок, не превышающий пяти рабочих дней со дня окончания срока рассмотрения заявок, указанного в </w:t>
      </w:r>
      <w:hyperlink w:anchor="P1743">
        <w:r>
          <w:rPr>
            <w:color w:val="0000FF"/>
          </w:rPr>
          <w:t>пункте 4.5</w:t>
        </w:r>
      </w:hyperlink>
      <w:r>
        <w:t xml:space="preserve"> настоящего Порядка, оформляет протокол. Комитет в течение семи рабочих дней </w:t>
      </w:r>
      <w:proofErr w:type="gramStart"/>
      <w:r>
        <w:t>с даты оформления</w:t>
      </w:r>
      <w:proofErr w:type="gramEnd"/>
      <w:r>
        <w:t xml:space="preserve"> протокола конкурсной комиссии подготавливает предложения по распределению субсидии бюджетам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Распределение субсидии бюджетам муниципальных образований утверждается постановлением Правительства Ленинградской области в соответствии с </w:t>
      </w:r>
      <w:hyperlink r:id="rId167">
        <w:r>
          <w:rPr>
            <w:color w:val="0000FF"/>
          </w:rPr>
          <w:t>пунктом 3.2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50" w:name="P1747"/>
      <w:bookmarkEnd w:id="50"/>
      <w:r>
        <w:t>4.8. Основаниями для отклонения заявок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1) нарушение срока подачи заявок, установленного </w:t>
      </w:r>
      <w:hyperlink w:anchor="P1717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2) представление муниципальным образованием документов, не соответствующих требованиям </w:t>
      </w:r>
      <w:hyperlink w:anchor="P1718">
        <w:r>
          <w:rPr>
            <w:color w:val="0000FF"/>
          </w:rPr>
          <w:t>пункта 4.3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>или) представление документов не в полном объеме;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3) несоответствие заявок муниципальных образований критериям, установленным </w:t>
      </w:r>
      <w:hyperlink w:anchor="P1707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4.9. При наличии экономии по ранее распределенным средствам </w:t>
      </w:r>
      <w:proofErr w:type="gramStart"/>
      <w:r>
        <w:t>и(</w:t>
      </w:r>
      <w:proofErr w:type="gramEnd"/>
      <w:r>
        <w:t>или) в случае увеличения бюджетных ассигнований на мероприятия в распределение субсидии могут включаться дополнительные заявки, ранее прошедшие конкурсный отбор.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Новые заявки включаются в распределение субсидии на основании дополнительного конкурсного отбора, проводимого в соответствии с </w:t>
      </w:r>
      <w:hyperlink w:anchor="P1717">
        <w:r>
          <w:rPr>
            <w:color w:val="0000FF"/>
          </w:rPr>
          <w:t>пунктами 4.2</w:t>
        </w:r>
      </w:hyperlink>
      <w:r>
        <w:t xml:space="preserve"> - </w:t>
      </w:r>
      <w:hyperlink w:anchor="P1747">
        <w:r>
          <w:rPr>
            <w:color w:val="0000FF"/>
          </w:rPr>
          <w:t>4.8</w:t>
        </w:r>
      </w:hyperlink>
      <w:r>
        <w:t xml:space="preserve"> настоящего Порядка, о сроках проведения которого объявляется дополнительно на официальном сайте комитета в сети "Интернет".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</w:t>
      </w:r>
      <w:r>
        <w:lastRenderedPageBreak/>
        <w:t>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4.10. Основанием для внесения изменений в утвержденное распределение субсидии может являться: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1) расторжение соглашения;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2) распределение нераспределенного объема субсидии;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168">
        <w:r>
          <w:rPr>
            <w:color w:val="0000FF"/>
          </w:rPr>
          <w:t>пункту 3.6</w:t>
        </w:r>
      </w:hyperlink>
      <w:r>
        <w:t xml:space="preserve"> Правил).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4.11. Распределение субсидии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формуле: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4.12. Предельный уровень </w:t>
      </w:r>
      <w:proofErr w:type="spellStart"/>
      <w:r>
        <w:t>софинансирования</w:t>
      </w:r>
      <w:proofErr w:type="spellEnd"/>
      <w:r>
        <w:t xml:space="preserve"> Ленинградской областью (в процентах) объема расходного обязательства муниципального образования устанавливается в соответствии с </w:t>
      </w:r>
      <w:hyperlink r:id="rId169">
        <w:r>
          <w:rPr>
            <w:color w:val="0000FF"/>
          </w:rPr>
          <w:t>пунктом 6.4</w:t>
        </w:r>
      </w:hyperlink>
      <w:r>
        <w:t xml:space="preserve"> Правил.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5. Порядок заключения соглашений и расходования средств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5.1. 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170">
        <w:r>
          <w:rPr>
            <w:color w:val="0000FF"/>
          </w:rPr>
          <w:t>пунктов 4.2</w:t>
        </w:r>
      </w:hyperlink>
      <w:r>
        <w:t xml:space="preserve"> и </w:t>
      </w:r>
      <w:hyperlink r:id="rId171">
        <w:r>
          <w:rPr>
            <w:color w:val="0000FF"/>
          </w:rPr>
          <w:t>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5.4. Муниципальное образование представляет комитету документы, подтверждающие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соглашением.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Комитет в течение пяти рабочих дней проверяет полноту и корректность документов, представленных муниципальным образованием в электронном виде в АЦК-финансы.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Комитет до 1 февраля года, следующего за отчетным, представляет в Комитет финансов Ленинградской области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субсидии, установленных в соглашении, и фактически достигнутых результатов по итогам финансового года.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5.6.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5.7. Субсидия, не использованная в текущем финансовом году, подлежит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5.9.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172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51" w:name="P1791"/>
      <w:bookmarkEnd w:id="51"/>
      <w:r>
        <w:t>КРИТЕРИИ</w:t>
      </w:r>
    </w:p>
    <w:p w:rsidR="00541BB2" w:rsidRDefault="00541BB2" w:rsidP="00541BB2">
      <w:pPr>
        <w:pStyle w:val="ConsPlusTitle"/>
        <w:jc w:val="center"/>
      </w:pPr>
      <w:r>
        <w:t>ОЦЕНКИ ЗАЯВОК МУНИЦИПАЛЬНЫХ ОБРАЗОВАНИЙ</w:t>
      </w:r>
    </w:p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644"/>
        <w:gridCol w:w="1417"/>
      </w:tblGrid>
      <w:tr w:rsidR="00541BB2" w:rsidTr="00633EA5">
        <w:tc>
          <w:tcPr>
            <w:tcW w:w="62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Оценочные критерии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Баллы (О)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Удельный вес (В)</w:t>
            </w:r>
          </w:p>
        </w:tc>
      </w:tr>
      <w:tr w:rsidR="00541BB2" w:rsidTr="00633EA5">
        <w:tc>
          <w:tcPr>
            <w:tcW w:w="62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</w:tr>
      <w:tr w:rsidR="00541BB2" w:rsidTr="00633EA5">
        <w:tc>
          <w:tcPr>
            <w:tcW w:w="62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Социальная значимость мероприятия</w:t>
            </w:r>
          </w:p>
          <w:p w:rsidR="00541BB2" w:rsidRDefault="00541BB2" w:rsidP="00633EA5">
            <w:pPr>
              <w:pStyle w:val="ConsPlusNormal"/>
            </w:pPr>
            <w:r>
              <w:t>(</w:t>
            </w:r>
            <w:hyperlink w:anchor="P1807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1821">
              <w:r>
                <w:rPr>
                  <w:color w:val="0000FF"/>
                </w:rPr>
                <w:t>п. 2</w:t>
              </w:r>
            </w:hyperlink>
            <w:r>
              <w:t xml:space="preserve"> + </w:t>
            </w:r>
            <w:hyperlink w:anchor="P1826">
              <w:r>
                <w:rPr>
                  <w:color w:val="0000FF"/>
                </w:rPr>
                <w:t>п. 3</w:t>
              </w:r>
            </w:hyperlink>
            <w:r>
              <w:t>):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bookmarkStart w:id="52" w:name="P1807"/>
            <w:bookmarkEnd w:id="52"/>
            <w:r>
              <w:t>1</w:t>
            </w: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Общее количество жителей, проживающих в зоне теплоснабжения, к которой относится заявляемый объект: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25</w:t>
            </w: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до 100 человек включительно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от 101 до 1000 человек включительно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от 1001 до 5000 человек включительно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от 5001 до 10000 человек включительно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свыше 10000 человек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</w:tcPr>
          <w:p w:rsidR="00541BB2" w:rsidRDefault="00541BB2" w:rsidP="00633EA5">
            <w:pPr>
              <w:pStyle w:val="ConsPlusNormal"/>
              <w:jc w:val="center"/>
            </w:pPr>
            <w:bookmarkStart w:id="53" w:name="P1821"/>
            <w:bookmarkEnd w:id="53"/>
            <w:r>
              <w:t>2</w:t>
            </w: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Наличие учреждений здравоохранения, образования и иных социально значимых объектов, подпадающих под отключение от теплоснабжения в случае возникновения аварийной ситуации на заявляемом объекте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(для каждого объекта)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25</w:t>
            </w:r>
          </w:p>
        </w:tc>
      </w:tr>
      <w:tr w:rsidR="00541BB2" w:rsidTr="00633EA5">
        <w:tc>
          <w:tcPr>
            <w:tcW w:w="624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bookmarkStart w:id="54" w:name="P1826"/>
            <w:bookmarkEnd w:id="54"/>
            <w:r>
              <w:t>3</w:t>
            </w: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Отношение количества потребителей, чьи интересы затрагивает реализация мероприятия (X), к общей численности жителей, проживающих в зоне теплоснабжения (Y), к которой относится заявляемый объект: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X / Y x 100 проц. = (проц.)</w:t>
            </w:r>
          </w:p>
        </w:tc>
        <w:tc>
          <w:tcPr>
            <w:tcW w:w="1417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20</w:t>
            </w: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до 20 проц. включительно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от 21 проц. до 50 проц. включительно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51 проц. и более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Техническая значимость мероприятия</w:t>
            </w:r>
          </w:p>
          <w:p w:rsidR="00541BB2" w:rsidRDefault="00541BB2" w:rsidP="00633EA5">
            <w:pPr>
              <w:pStyle w:val="ConsPlusNormal"/>
            </w:pPr>
            <w:r>
              <w:t>(</w:t>
            </w:r>
            <w:hyperlink w:anchor="P1841">
              <w:r>
                <w:rPr>
                  <w:color w:val="0000FF"/>
                </w:rPr>
                <w:t>п. 4</w:t>
              </w:r>
            </w:hyperlink>
            <w:r>
              <w:t xml:space="preserve"> + </w:t>
            </w:r>
            <w:hyperlink w:anchor="P1851">
              <w:r>
                <w:rPr>
                  <w:color w:val="0000FF"/>
                </w:rPr>
                <w:t>п. 5</w:t>
              </w:r>
            </w:hyperlink>
            <w:r>
              <w:t xml:space="preserve"> + </w:t>
            </w:r>
            <w:hyperlink w:anchor="P1865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bookmarkStart w:id="55" w:name="P1841"/>
            <w:bookmarkEnd w:id="55"/>
            <w:r>
              <w:t>4</w:t>
            </w: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Износ объектов коммунальной инфраструктуры по данным бухгалтерского учета: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10</w:t>
            </w: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от 75 проц. до 85 проц. включительно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от 86 проц. до 95 проц. включительно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свыше 96 проц.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bookmarkStart w:id="56" w:name="P1851"/>
            <w:bookmarkEnd w:id="56"/>
            <w:r>
              <w:t>5</w:t>
            </w: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Количество аварий, возникавших на заявляемом объекте за последние три года и приводивших к остановке &lt;*&gt; системы (части системы) теплоснабжения: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10</w:t>
            </w: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1 авария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2 аварии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3 аварии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4 аварии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5 аварий и более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624" w:type="dxa"/>
          </w:tcPr>
          <w:p w:rsidR="00541BB2" w:rsidRDefault="00541BB2" w:rsidP="00633EA5">
            <w:pPr>
              <w:pStyle w:val="ConsPlusNormal"/>
              <w:jc w:val="center"/>
            </w:pPr>
            <w:bookmarkStart w:id="57" w:name="P1865"/>
            <w:bookmarkEnd w:id="57"/>
            <w:r>
              <w:t>6</w:t>
            </w:r>
          </w:p>
        </w:tc>
        <w:tc>
          <w:tcPr>
            <w:tcW w:w="5386" w:type="dxa"/>
          </w:tcPr>
          <w:p w:rsidR="00541BB2" w:rsidRDefault="00541BB2" w:rsidP="00633EA5">
            <w:pPr>
              <w:pStyle w:val="ConsPlusNormal"/>
            </w:pPr>
            <w:r>
              <w:t>Наличие предписаний (замечаний) надзорных органов по заявленному объекту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--------------------------------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&lt;*&gt; Под остановкой системы (части системы)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сети, возникающее в результате аварийной ситуации на заявляемом объекте.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Методика для расчета: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ИО = О</w:t>
      </w:r>
      <w:proofErr w:type="gramStart"/>
      <w:r>
        <w:t>1</w:t>
      </w:r>
      <w:proofErr w:type="gramEnd"/>
      <w:r>
        <w:t xml:space="preserve"> x В1 + О2 x В2 + О3 x В3 + О4 x В4 + О5 x В5 + О6 x В6,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ИО - итоговая оценка по объекту;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</w:t>
      </w:r>
      <w:proofErr w:type="gramStart"/>
      <w:r>
        <w:t>1</w:t>
      </w:r>
      <w:proofErr w:type="gramEnd"/>
      <w:r>
        <w:t>, О2, О3, О4, О5, О6 - балльная оценка по соответствующему критерию;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1</w:t>
      </w:r>
      <w:proofErr w:type="gramEnd"/>
      <w:r>
        <w:t>, В2, В3, В4, В5, В6 - вес соответствующего критерия.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  <w:r>
        <w:t>Приложение 8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58" w:name="P1889"/>
      <w:bookmarkEnd w:id="58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 xml:space="preserve">ОБРАЗОВАНИЙ ЛЕНИНГРАДСКОЙ ОБЛАСТИ НА </w:t>
      </w:r>
      <w:proofErr w:type="gramStart"/>
      <w:r>
        <w:t>КАПИТАЛЬНОЕ</w:t>
      </w:r>
      <w:proofErr w:type="gramEnd"/>
    </w:p>
    <w:p w:rsidR="00541BB2" w:rsidRDefault="00541BB2" w:rsidP="00541BB2">
      <w:pPr>
        <w:pStyle w:val="ConsPlusTitle"/>
        <w:jc w:val="center"/>
      </w:pPr>
      <w:r>
        <w:t>СТРОИТЕЛЬСТВО (РЕКОНСТРУКЦИЮ) ОБЪЕКТОВ ТЕПЛОЭНЕРГЕТИКИ,</w:t>
      </w:r>
    </w:p>
    <w:p w:rsidR="00541BB2" w:rsidRDefault="00541BB2" w:rsidP="00541BB2">
      <w:pPr>
        <w:pStyle w:val="ConsPlusTitle"/>
        <w:jc w:val="center"/>
      </w:pPr>
      <w:r>
        <w:t>ВКЛЮЧАЯ ПРОЕКТНО-ИЗЫСКАТЕЛЬСКИЕ РАБОТЫ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теплоэнергетики, включая проектно-изыскательские работы (далее - субсидия).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1.2. Главным распорядителем средств областного бюджета Ленинградской области, осуществляющим предоставление субсидии, является комитет по топливно-энергетическому комплексу Ленинградской области (далее - Комитет).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Комитету.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Субсидия предоставляется бюджетам муниципальных образований Ленинградской области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Ленинградской области (далее - муниципальные образования),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</w:t>
      </w:r>
      <w:hyperlink r:id="rId173">
        <w:r>
          <w:rPr>
            <w:color w:val="0000FF"/>
          </w:rPr>
          <w:t>пунктом 4 части 1 статьи 14</w:t>
        </w:r>
      </w:hyperlink>
      <w:r>
        <w:t xml:space="preserve"> и </w:t>
      </w:r>
      <w:hyperlink r:id="rId174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6 октября 2003 года N 131-ФЗ</w:t>
      </w:r>
      <w:proofErr w:type="gramEnd"/>
      <w:r>
        <w:t xml:space="preserve"> "Об общих принципах организации местного самоуправления в Российской Федерации" и </w:t>
      </w:r>
      <w:hyperlink r:id="rId175">
        <w:r>
          <w:rPr>
            <w:color w:val="0000FF"/>
          </w:rPr>
          <w:t xml:space="preserve">пунктом 1 </w:t>
        </w:r>
        <w:r>
          <w:rPr>
            <w:color w:val="0000FF"/>
          </w:rPr>
          <w:lastRenderedPageBreak/>
          <w:t>статьи 6</w:t>
        </w:r>
      </w:hyperlink>
      <w:r>
        <w:t xml:space="preserve"> Федерального закона от 27 июля 2010 года N 190-ФЗ "О теплоснабжении".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субсидии,</w:t>
      </w:r>
    </w:p>
    <w:p w:rsidR="00541BB2" w:rsidRDefault="00541BB2" w:rsidP="00541BB2">
      <w:pPr>
        <w:pStyle w:val="ConsPlusTitle"/>
        <w:jc w:val="center"/>
      </w:pPr>
      <w:r>
        <w:t>критерии отбора муниципальных образований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2.1. Субсидия предоставляется бюджетам муниципальных образований на реализацию мероприятий по капитальному строительству (реконструкции) объектов теплоэнергетики в целях повышения надежности и качества предоставления коммунальных услуг (отопления и горячего водоснабжения).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2.2. Субсидия расходуется на капитальное строительство и реконструкцию объектов теплоэнергетики (в том числе строительный контроль), находящихся в собственности муниципальных образований (далее - объекты), включая проектно-изыскательские работы.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Результатами использования субсидии </w:t>
      </w:r>
      <w:proofErr w:type="gramStart"/>
      <w:r>
        <w:t>исходя из направления расходования субсидии (капитальное строительство и реконструкция объектов, включая проектно-изыскательские работы) являются</w:t>
      </w:r>
      <w:proofErr w:type="gramEnd"/>
      <w:r>
        <w:t>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а) получение положительного заключения государственной экспертизы на проектно-сметную документацию;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разработанная проектно-сметная документация на объект (шт.);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в) протяженность (длина) построенных </w:t>
      </w:r>
      <w:proofErr w:type="gramStart"/>
      <w:r>
        <w:t>и(</w:t>
      </w:r>
      <w:proofErr w:type="gramEnd"/>
      <w:r>
        <w:t>или) реконструированных участков линейных объектов;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г) уровень строительной готовности объекта, выраженный в доле стоимости выполненных работ и оказанных услуг в общей стоимости работ по объекту.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2.3. Детализированные требования к достижению значений результатов использования субсидии устанавливаются соглашением.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2.4. Условия предоставления субсидии устанавливаются в соответствии с </w:t>
      </w:r>
      <w:hyperlink r:id="rId176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59" w:name="P1916"/>
      <w:bookmarkEnd w:id="59"/>
      <w:r>
        <w:t xml:space="preserve">2.5. </w:t>
      </w:r>
      <w:proofErr w:type="gramStart"/>
      <w:r>
        <w:t xml:space="preserve">Критерием, которому должны соответствовать муниципальные образования для получения субсидии, является наличие объекта (объектов) капитального строительства (реконструкции), включая проектно-изыскательские работы, в перечне объектов адресной инвестиционной программы Ленинградской области (далее - АИП), сформированном в порядке, установленном </w:t>
      </w:r>
      <w:hyperlink r:id="rId177">
        <w:r>
          <w:rPr>
            <w:color w:val="0000FF"/>
          </w:rPr>
          <w:t>Положением</w:t>
        </w:r>
      </w:hyperlink>
      <w: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Положение).</w:t>
      </w:r>
      <w:proofErr w:type="gramEnd"/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Отбор заявок муниципальных образований для включения</w:t>
      </w:r>
    </w:p>
    <w:p w:rsidR="00541BB2" w:rsidRDefault="00541BB2" w:rsidP="00541BB2">
      <w:pPr>
        <w:pStyle w:val="ConsPlusTitle"/>
        <w:jc w:val="center"/>
      </w:pPr>
      <w:r>
        <w:t>объектов в перечень АИП и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3.1. Отбор заявок муниципальных образований для включения объектов в перечень объектов АИП и предоставления субсидии (далее - отбор) осуществляется в году, предшествующем году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0" w:name="P1922"/>
      <w:bookmarkEnd w:id="60"/>
      <w:r>
        <w:lastRenderedPageBreak/>
        <w:t xml:space="preserve">3.2. Информация о сроках начала и окончания приема заявок размещается на официальном сайте Комитета в информационно-телекоммуникационной сети "Интернет" (www.power.lenobl.ru) не </w:t>
      </w:r>
      <w:proofErr w:type="gramStart"/>
      <w:r>
        <w:t>позднее</w:t>
      </w:r>
      <w:proofErr w:type="gramEnd"/>
      <w:r>
        <w:t xml:space="preserve"> чем за три рабочих дня до даты начала приема заявок. Срок приема заявок не может превышать 10 рабочих дней.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1" w:name="P1923"/>
      <w:bookmarkEnd w:id="61"/>
      <w:r>
        <w:t>3.3. Заявки формируются раздельно на каждый объект,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форме, утвержденной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расчет, заверенные в установленном порядке (в случае строительства, реконструкции объекта);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выписка из реестра муниципальной собственности, заверенная в установленном порядке;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земельные участки, здания и сооружения - объекты инвестиций, в том числе на объекты незавершенного строительства (в случае проектно-изыскательских работ);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д) технико-экономическое </w:t>
      </w:r>
      <w:hyperlink r:id="rId178">
        <w:r>
          <w:rPr>
            <w:color w:val="0000FF"/>
          </w:rPr>
          <w:t>обоснование</w:t>
        </w:r>
      </w:hyperlink>
      <w:r>
        <w:t xml:space="preserve"> необходимости строительства (реконструкции, приобретения) объекта инвестиций по форме, установленной Положением;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е) обоснование (расчет) влияния ввода в эксплуатацию объекта инвестиций на индикаторы государственных программ и их подпрограмм;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ж) расчет ежегодных эксплуатационных расходов и расходов на материально-техническое обеспечение объекта инвестиций после ввода его в эксплуатацию;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з) расчет стоимости проектно-изыскательских работ (в случае разработки проектно-сметной документации).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3.5. Заявки и документы, представленные муниципальными образованиями для участия в отборе, не возвращаются.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3.6. Ответственность за достоверность представляемых сведений и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3.7. Комитет не позднее 10 рабочих дней со дня окончания приема заявок: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рассматривает заявку на предмет наличия оснований для ее отклонения;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принимает решение о допуске к оценке (отклонении) заявок;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 случае отсутствия оснований для отклонения заявки обеспечивает ее представление к оценке заявок, осуществляемой в порядке, определенном Положением.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3.8. Основаниями для отклонения заявки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муниципальным образованием документах;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1923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представление заявки с нарушением срока, установленного </w:t>
      </w:r>
      <w:hyperlink w:anchor="P1922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муниципальных образований критерию, установленному </w:t>
      </w:r>
      <w:hyperlink w:anchor="P1916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3.9.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реконструкции, имеющие наибольший рейтинг.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3.10. Информация о победителях отбора в течение пяти рабочих дней </w:t>
      </w:r>
      <w:proofErr w:type="gramStart"/>
      <w:r>
        <w:t>с даты утверждения</w:t>
      </w:r>
      <w:proofErr w:type="gramEnd"/>
      <w:r>
        <w:t xml:space="preserve"> адресной инвестиционной программы направляется участникам отбора.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распределения и расходования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4.1. Распределение субсидии между муниципальными образованиями осуществляется согласно </w:t>
      </w:r>
      <w:hyperlink r:id="rId179">
        <w:r>
          <w:rPr>
            <w:color w:val="0000FF"/>
          </w:rPr>
          <w:t>подпункту "а" пункта 2.11</w:t>
        </w:r>
      </w:hyperlink>
      <w:r>
        <w:t xml:space="preserve"> Правил, исходя из заявок муниципальных образований, в соответствии с их рейтингом.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Распределение субсидии утверждается нормативным правовым актом Правительства Ленинградской области на очередной финансовый год и на плановый период с учетом </w:t>
      </w:r>
      <w:hyperlink r:id="rId180">
        <w:r>
          <w:rPr>
            <w:color w:val="0000FF"/>
          </w:rPr>
          <w:t>пунктов 3.1</w:t>
        </w:r>
      </w:hyperlink>
      <w:r>
        <w:t xml:space="preserve"> - </w:t>
      </w:r>
      <w:hyperlink r:id="rId181">
        <w:r>
          <w:rPr>
            <w:color w:val="0000FF"/>
          </w:rPr>
          <w:t>3.4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82">
        <w:r>
          <w:rPr>
            <w:color w:val="0000FF"/>
          </w:rPr>
          <w:t>подпунктом "а" пункта 6.1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2" w:name="P1953"/>
      <w:bookmarkEnd w:id="62"/>
      <w:r>
        <w:t>4.2. Внесение изменений в утвержденное распределение субсидии осуществляется: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при внесении изменений в перечень АИП в соответствии с </w:t>
      </w:r>
      <w:hyperlink r:id="rId183">
        <w:r>
          <w:rPr>
            <w:color w:val="0000FF"/>
          </w:rPr>
          <w:t>разделом 4</w:t>
        </w:r>
      </w:hyperlink>
      <w:r>
        <w:t xml:space="preserve"> Положения;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 связи с увеличением объема бюджетных ассигнований областного бюджета Ленинградской области на предоставление субсидии;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при отсутствии соглашения, заключенного в соответствии с </w:t>
      </w:r>
      <w:hyperlink r:id="rId184">
        <w:r>
          <w:rPr>
            <w:color w:val="0000FF"/>
          </w:rPr>
          <w:t>пунктом 4.3</w:t>
        </w:r>
      </w:hyperlink>
      <w:r>
        <w:t xml:space="preserve"> Правил;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при изменении утвержденного для муниципального образования объема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4.3. В случае внесения изменений в утвержденное распределение субсидии по основаниям, указанным в </w:t>
      </w:r>
      <w:hyperlink w:anchor="P1953">
        <w:r>
          <w:rPr>
            <w:color w:val="0000FF"/>
          </w:rPr>
          <w:t>пункте 4.2</w:t>
        </w:r>
      </w:hyperlink>
      <w:r>
        <w:t xml:space="preserve"> настоящего Порядка,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4.4. 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185">
        <w:r>
          <w:rPr>
            <w:color w:val="0000FF"/>
          </w:rPr>
          <w:t>пункта 4.2</w:t>
        </w:r>
      </w:hyperlink>
      <w:r>
        <w:t xml:space="preserve"> Правил в сроки, установленные </w:t>
      </w:r>
      <w:hyperlink r:id="rId186">
        <w:r>
          <w:rPr>
            <w:color w:val="0000FF"/>
          </w:rPr>
          <w:t>пунктом 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Соглашение заключается на соответствующий финансовый год в информационной системе "Управление бюджетным процессом Ленинградской области".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4.5. Муниципальное образование при заключении соглашения представляет в Комитет: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муниципальную программу (подпрограмму), предусматривающую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предоставляются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4.6.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3" w:name="P1965"/>
      <w:bookmarkEnd w:id="63"/>
      <w:r>
        <w:t>4.7.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Перечисление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4.8. Комитет в течение трех рабочих дней со дня поступления документов, указанных в </w:t>
      </w:r>
      <w:hyperlink w:anchor="P1965">
        <w:r>
          <w:rPr>
            <w:color w:val="0000FF"/>
          </w:rPr>
          <w:t>пункте 4.7</w:t>
        </w:r>
      </w:hyperlink>
      <w:r>
        <w:t xml:space="preserve"> настоящего Порядка, проверяет полноту и корректность представленных муниципальным образованием документов. При отсутствии замечаний к полноте и корректности представленных документов Комитет принимает решение о перечислении субсидии не позднее 7-го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4.9. Субсидия, не использованная в текущем финансовом году, подлежит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4.10.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>
        <w:t>дств в с</w:t>
      </w:r>
      <w:proofErr w:type="gramEnd"/>
      <w:r>
        <w:t>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</w:t>
      </w:r>
      <w:r>
        <w:lastRenderedPageBreak/>
        <w:t>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4.11.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4.12.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187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  <w:r>
        <w:t>Приложение 9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64" w:name="P1983"/>
      <w:bookmarkEnd w:id="64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541BB2" w:rsidRDefault="00541BB2" w:rsidP="00541BB2">
      <w:pPr>
        <w:pStyle w:val="ConsPlusTitle"/>
        <w:jc w:val="center"/>
      </w:pPr>
      <w:r>
        <w:t>ПО УСТАНОВКЕ АВТОМАТИЗИРОВАННЫХ ИНДИВИДУАЛЬНЫХ ТЕПЛОВЫХ</w:t>
      </w:r>
    </w:p>
    <w:p w:rsidR="00541BB2" w:rsidRDefault="00541BB2" w:rsidP="00541BB2">
      <w:pPr>
        <w:pStyle w:val="ConsPlusTitle"/>
        <w:jc w:val="center"/>
      </w:pPr>
      <w:r>
        <w:t>ПУНКТОВ С ПОГОДНЫМ И ЧАСОВЫМ РЕГУЛИРОВАНИЕМ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1.1. Настоящий Порядок устанавливает цели,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(далее - АИТП, субсидия).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Ленинградской области (далее - муниципальные образования),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</w:t>
      </w:r>
      <w:hyperlink r:id="rId188">
        <w:r>
          <w:rPr>
            <w:color w:val="0000FF"/>
          </w:rPr>
          <w:t>пунктом 4 части 1 статьи 14</w:t>
        </w:r>
      </w:hyperlink>
      <w:r>
        <w:t xml:space="preserve">, </w:t>
      </w:r>
      <w:hyperlink r:id="rId189">
        <w:r>
          <w:rPr>
            <w:color w:val="0000FF"/>
          </w:rPr>
          <w:t>пунктом 4 части 1 статьи 16</w:t>
        </w:r>
      </w:hyperlink>
      <w:r>
        <w:t xml:space="preserve">, </w:t>
      </w:r>
      <w:hyperlink r:id="rId190">
        <w:r>
          <w:rPr>
            <w:color w:val="0000FF"/>
          </w:rPr>
          <w:t>пунктом 4.2 части 1 статьи 17</w:t>
        </w:r>
      </w:hyperlink>
      <w:r>
        <w:t xml:space="preserve"> Федерального закона от 6 октября 2003 года N 131-ФЗ</w:t>
      </w:r>
      <w:proofErr w:type="gramEnd"/>
      <w:r>
        <w:t xml:space="preserve"> "Об общих принципах организации местного самоуправления в Российской Федерации" и </w:t>
      </w:r>
      <w:hyperlink r:id="rId191">
        <w:r>
          <w:rPr>
            <w:color w:val="0000FF"/>
          </w:rPr>
          <w:t>частью 1 статьи 6</w:t>
        </w:r>
      </w:hyperlink>
      <w:r>
        <w:t xml:space="preserve"> Федерального закона от 27 июля 2010 года N 190-ФЗ "О теплоснабжении".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Цели, условия предоставления субсидии и критерии допуска</w:t>
      </w:r>
    </w:p>
    <w:p w:rsidR="00541BB2" w:rsidRDefault="00541BB2" w:rsidP="00541BB2">
      <w:pPr>
        <w:pStyle w:val="ConsPlusTitle"/>
        <w:jc w:val="center"/>
      </w:pPr>
      <w:r>
        <w:t>муниципальных образований к участию в оценке заявок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2.1. Субсидия предоставляется в целях экономии тепловой энергии в многоквартирных домах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2.2. Субсидия предоставляется бюджетам муниципальных образований для предоставления </w:t>
      </w:r>
      <w:r>
        <w:lastRenderedPageBreak/>
        <w:t>субсидий товариществам собственников жилья, жилищным или иным специализированным потребительским кооперативам, управляющим организациям, выбранным собственниками помещений в многоквартирных домах, на финансовое обеспечение (возмещение) затрат, связанных с проведением мероприятий по установке АИТП в жилищном фонде на территории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Результатом использования субсидии является количество АИТП, установленных в многоквартирных домах жилищного фонда на территории муниципального образования.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2.4.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2.5. Условия предоставления субсидии устанавливаются в соответствии с </w:t>
      </w:r>
      <w:hyperlink r:id="rId192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5" w:name="P2005"/>
      <w:bookmarkEnd w:id="65"/>
      <w:r>
        <w:t>2.6. Критериями для допуска муниципальных образований к участию в оценке заявок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а) наличие сметного расчета, составленного на основе укрупненных нормативов цены строительства, утвержденных Министерством строительства и жилищно-коммунального хозяйства Российской Федерации, и согласованного со специализированной организацией, основным видом деятельности которой является экспертиза сметной документации;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б)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в) наличие действующей в текущем году схемы теплоснабжения муниципального образования, разработанной и утвержденной в соответствии с действующим законодательством;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г) наличие действующей в текущем году схемы водоснабжения и водоотведения муниципального образования, разработанной и утвержденной в соответствии с действующим законодательством;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д) наличие плана мероприятий ("дорожной карты") по сокращению </w:t>
      </w:r>
      <w:proofErr w:type="spellStart"/>
      <w:r>
        <w:t>межтарифной</w:t>
      </w:r>
      <w:proofErr w:type="spellEnd"/>
      <w:r>
        <w:t xml:space="preserve"> разницы;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е) соответствие многоквартирных домов, указанных в заявке муниципального образования, в которых планируется установка АИТП, следующим требованиям: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6" w:name="P2012"/>
      <w:bookmarkEnd w:id="66"/>
      <w:r>
        <w:t>с года ввода многоквартирного дома в эксплуатацию должно пройти более 5 лет, но менее 60 лет;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наличие технических условий от </w:t>
      </w:r>
      <w:proofErr w:type="spellStart"/>
      <w:r>
        <w:t>ресурсоснабжающих</w:t>
      </w:r>
      <w:proofErr w:type="spellEnd"/>
      <w:r>
        <w:t xml:space="preserve"> организаций на подключение к системе холодного водоснабжения и системе теплоснабжения многоквартирного дома для целей установки АИТП;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7" w:name="P2014"/>
      <w:bookmarkEnd w:id="67"/>
      <w:r>
        <w:t xml:space="preserve">суммарная тепловая нагрузка многоквартирного дома, заявленного к установке АИТП, не должна быть менее 0,2 </w:t>
      </w:r>
      <w:proofErr w:type="spellStart"/>
      <w:r>
        <w:t>Гк</w:t>
      </w:r>
      <w:proofErr w:type="spellEnd"/>
      <w:r>
        <w:t>/ч;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наличие согласия собственников помещений многоквартирных домов на установку АИТП (в случае подачи заявки на предоставление субсидии в плановом периоде - наличие гарантийного письма с указанием срока предоставления указанных документов);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68" w:name="P2016"/>
      <w:bookmarkEnd w:id="68"/>
      <w:r>
        <w:t>наличие помещения для установки АИТП в границах многоквартирного дома;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наличие актов о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 многоквартирных домов к электрическим сетям.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bookmarkStart w:id="69" w:name="P2021"/>
      <w:bookmarkEnd w:id="69"/>
      <w:r>
        <w:t>3.1. Отбор муниципальных образований осуществляется на конкурсной основе.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Комитет публикует на официальном сайте Комитета в информационно-телекоммуникационной сети "Интернет" (www.power.lenobl.ru) объявление о начале приема заявок муниципальных образований для участия в оценке заявок (далее - объявление, заявка).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 дате размещения объявления в информационно-телекоммуникационной сети "Интернет" Комитет в письменной форме информирует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заявок. Указанный срок приема заявок фиксируется в объявлении.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3.2. Заявка подписывается главой администрации муниципального образования и подается на имя председателя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Форма заявки и перечень прилагаемых к ней документов утверждаются нормативным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3.3. Рассмотрение Комитетом заявок и проведение заседания конкурсной комиссии осуществляются в течение 20 дней со дня, следующего за днем окончания приема заявок, указанным в объявлении.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нормативным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3.4. Комитет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2005">
        <w:r>
          <w:rPr>
            <w:color w:val="0000FF"/>
          </w:rPr>
          <w:t>пункте 2.6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3.5. Основаниями для отклонения заявки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2005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нормативным правовым актом Комитета, </w:t>
      </w:r>
      <w:proofErr w:type="gramStart"/>
      <w:r>
        <w:t>и(</w:t>
      </w:r>
      <w:proofErr w:type="gramEnd"/>
      <w:r>
        <w:t>или) представление документов не в полном объеме;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202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3.6. Заявки муниципальных образований, допущенные к оценке заявок, оцениваются конкурсной комиссией в соответствии с </w:t>
      </w:r>
      <w:hyperlink w:anchor="P2100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3.7. Критериями оценки заявок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а) доля многоквартирных домов, оснащенных АИТП, на территории населенного пункта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б) наличие в утвержденных муниципальных программах на текущий </w:t>
      </w:r>
      <w:proofErr w:type="gramStart"/>
      <w:r>
        <w:t>и(</w:t>
      </w:r>
      <w:proofErr w:type="gramEnd"/>
      <w:r>
        <w:t>или) предшествующий год мероприятий по энергосбережению и повышению энергетической эффективности, проводимых в зданиях, строениях, сооружениях муниципальной собственности, занимаемых муниципальными учреждениями;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в) количество заключенных </w:t>
      </w:r>
      <w:proofErr w:type="spellStart"/>
      <w:r>
        <w:t>энергосервисных</w:t>
      </w:r>
      <w:proofErr w:type="spellEnd"/>
      <w:r>
        <w:t xml:space="preserve"> договоров (контрактов), реализуемых в текущем году органами местного самоуправления </w:t>
      </w:r>
      <w:proofErr w:type="gramStart"/>
      <w:r>
        <w:t>и(</w:t>
      </w:r>
      <w:proofErr w:type="gramEnd"/>
      <w:r>
        <w:t>или) организациями с участием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г) доля многоквартирных домов, оснащенных общедомовыми приборами учета тепловой энергии.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3.8.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Решение конкурсной комиссии оформляется протоколом в течение пяти рабочих дней </w:t>
      </w:r>
      <w:proofErr w:type="gramStart"/>
      <w:r>
        <w:t>с даты проведения</w:t>
      </w:r>
      <w:proofErr w:type="gramEnd"/>
      <w:r>
        <w:t xml:space="preserve"> оценки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3.9. Комитет в течение пяти рабочих дней </w:t>
      </w:r>
      <w:proofErr w:type="gramStart"/>
      <w:r>
        <w:t>с даты проведения</w:t>
      </w:r>
      <w:proofErr w:type="gramEnd"/>
      <w:r>
        <w:t xml:space="preserve">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информационно-телекоммуникационной сети "Интернет" (www.power.lenobl.ru) и подготавливает предложения по распределению субсидии.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распределения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4.1. Распределение общего объема субсидии осуществляется исходя из заявок муниципальных образований по следующей формуле: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4.2. 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93">
        <w:r>
          <w:rPr>
            <w:color w:val="0000FF"/>
          </w:rPr>
          <w:t>пунктом 6.4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4.3.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</w:t>
      </w:r>
      <w:r>
        <w:lastRenderedPageBreak/>
        <w:t>год и на плановый период.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4.4.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4.5. При наличии экономии по ранее распределенным средствам </w:t>
      </w:r>
      <w:proofErr w:type="gramStart"/>
      <w:r>
        <w:t>и(</w:t>
      </w:r>
      <w:proofErr w:type="gramEnd"/>
      <w:r>
        <w:t>или) в случае увеличения бюджетных ассигнований на мероприятия в распределение субсидии могут включаться дополнительные заявки, ранее прошедшие оценку.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Новые заявки включаются в распределение субсидии на основании дополнительной оценки, проводимой в соответствии с настоящим Порядком, о сроках проведения которой объявляется дополнительно на официальном сайте Комитета в информационно-телекоммуникационной сети "Интернет".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4.6. Основанием для внесения изменений в утвержденное распределение субсидии может являться: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1) расторжение соглашения;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2) распределение нераспределенного объема субсидии на первый и второй годы планового периода;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3)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194">
        <w:r>
          <w:rPr>
            <w:color w:val="0000FF"/>
          </w:rPr>
          <w:t>пункту 3.6</w:t>
        </w:r>
      </w:hyperlink>
      <w:r>
        <w:t xml:space="preserve"> Правил);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4) изменение утвержденного для муниципального образования объема субсидии.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5. Порядок предоставления и расходования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195">
        <w:r>
          <w:rPr>
            <w:color w:val="0000FF"/>
          </w:rPr>
          <w:t>пунктов 4.1</w:t>
        </w:r>
      </w:hyperlink>
      <w:r>
        <w:t xml:space="preserve"> - </w:t>
      </w:r>
      <w:hyperlink r:id="rId196">
        <w:r>
          <w:rPr>
            <w:color w:val="0000FF"/>
          </w:rPr>
          <w:t>4.2</w:t>
        </w:r>
      </w:hyperlink>
      <w:r>
        <w:t xml:space="preserve"> Правил в сроки, установленные </w:t>
      </w:r>
      <w:hyperlink r:id="rId197">
        <w:r>
          <w:rPr>
            <w:color w:val="0000FF"/>
          </w:rPr>
          <w:t>пунктом 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5.2. Соглашение должно </w:t>
      </w:r>
      <w:proofErr w:type="gramStart"/>
      <w:r>
        <w:t>содержать</w:t>
      </w:r>
      <w:proofErr w:type="gramEnd"/>
      <w:r>
        <w:t xml:space="preserve"> в том числе следующие дополнительные условия: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1) порядок заключения соглашения о предоставлении субсидии из бюджета муниципального образования товариществам собственников жилья, жилищным и иным специализированным потребительским кооперативам, управляющим организациям, выбранным собственниками помещений в многоквартирном доме, в целях финансового обеспечения (возмещения) затрат, связанных с проведением мероприятий по установке АИТП в жилищном фонде;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2) условие о представлении документов, содержащих информацию о комплексе работ по установке АИТП, </w:t>
      </w:r>
      <w:proofErr w:type="gramStart"/>
      <w:r>
        <w:t>включающих</w:t>
      </w:r>
      <w:proofErr w:type="gramEnd"/>
      <w:r>
        <w:t xml:space="preserve"> в том числе общестроительные работы по подготовке помещений, а также требования об установке оборудования, обеспечивающего категорию надежности электроснабжения тепловой энергоустановки не ниже II;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3) обязательство муниципального образования о представлении данных об изменении объемов потребления энергоресурсов в результате реализации мероприятия;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4) обязательство муниципального образования о представлении в Комитет в срок до 30 сентября года реализации мероприятия сметного расчета на проведение работ с положительным заключением государственной экспертизы о проверке сметной стоимости работ, если указанное заключение не представлено на дату подачи заявки.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в Комитет в установленный срок сметного расчета на проведение работ с положительным заключением</w:t>
      </w:r>
      <w:proofErr w:type="gramEnd"/>
      <w:r>
        <w:t xml:space="preserve"> государственной экспертизы о проверке сметной стоимости работ Комитет расторгает соглашение в одностороннем порядке.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</w:t>
      </w:r>
      <w:proofErr w:type="gramEnd"/>
      <w:r>
        <w:t xml:space="preserve"> субсидии, а также муниципальные программы, предусматривающие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5.5.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с даты поступления оформленного надлежащим образом платежного документа и сметного расчета на проведение работ с положительным заключением государственной экспертизы о проверке сметной стоимости работ (если указанное заключение не было представлено</w:t>
      </w:r>
      <w:proofErr w:type="gramEnd"/>
      <w:r>
        <w:t xml:space="preserve"> ранее).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5.7.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5.8. Обеспечение соблюдения муниципальными образованиями целей, порядка и условий </w:t>
      </w:r>
      <w:r>
        <w:lastRenderedPageBreak/>
        <w:t>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5.9.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5.11. Комитет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Комитет финансов Ленинградской области сводный отчет о целевом использовании субсидии в разрезе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5.12.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</w:t>
      </w:r>
      <w:hyperlink r:id="rId198">
        <w:r>
          <w:rPr>
            <w:color w:val="0000FF"/>
          </w:rPr>
          <w:t>разделом 5</w:t>
        </w:r>
      </w:hyperlink>
      <w:r>
        <w:t xml:space="preserve"> Правил, а также меры ответственности, предусмотренные соглашением.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70" w:name="P2100"/>
      <w:bookmarkEnd w:id="70"/>
      <w:r>
        <w:t>КРИТЕРИИ</w:t>
      </w:r>
    </w:p>
    <w:p w:rsidR="00541BB2" w:rsidRDefault="00541BB2" w:rsidP="00541BB2">
      <w:pPr>
        <w:pStyle w:val="ConsPlusTitle"/>
        <w:jc w:val="center"/>
      </w:pPr>
      <w:r>
        <w:t>ОЦЕНКИ ЗАЯВОК МУНИЦИПАЛЬНЫХ ОБРАЗОВАНИЙ</w:t>
      </w:r>
    </w:p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4309"/>
        <w:gridCol w:w="1531"/>
      </w:tblGrid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критерия, единица измерения</w:t>
            </w:r>
          </w:p>
        </w:tc>
        <w:tc>
          <w:tcPr>
            <w:tcW w:w="4309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Шкала оценки (формула расчета) (О)</w:t>
            </w: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Удельный вес критерия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(в баллах) (В)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41BB2" w:rsidRDefault="00541BB2" w:rsidP="00633EA5">
            <w:pPr>
              <w:pStyle w:val="ConsPlusNormal"/>
            </w:pPr>
            <w:r>
              <w:t>Доля многоквартирных домов, оснащенных АИТП, на территории населенного пункта муниципального образования (проц.)</w:t>
            </w:r>
          </w:p>
        </w:tc>
        <w:tc>
          <w:tcPr>
            <w:tcW w:w="4309" w:type="dxa"/>
          </w:tcPr>
          <w:p w:rsidR="00541BB2" w:rsidRDefault="00541BB2" w:rsidP="00633EA5">
            <w:pPr>
              <w:pStyle w:val="ConsPlusNormal"/>
            </w:pPr>
            <w:r>
              <w:t>Процент оснащенности АИТП (N) рассчитывается по формуле: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657350" cy="466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BB2" w:rsidRDefault="00541BB2" w:rsidP="00633EA5">
            <w:pPr>
              <w:pStyle w:val="ConsPlusNormal"/>
            </w:pPr>
            <w:r>
              <w:t>где:</w:t>
            </w:r>
          </w:p>
          <w:p w:rsidR="00541BB2" w:rsidRDefault="00541BB2" w:rsidP="00633EA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многоквартирных домов на территории населенного пункта муниципального образования, оснащенных АИТП на дату подачи заявки;</w:t>
            </w:r>
          </w:p>
          <w:p w:rsidR="00541BB2" w:rsidRDefault="00541BB2" w:rsidP="00633EA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количество многоквартирных домов, заявленных муниципальным образованием для участия в отборе;</w:t>
            </w:r>
          </w:p>
          <w:p w:rsidR="00541BB2" w:rsidRDefault="00541BB2" w:rsidP="00633EA5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  <w:r>
              <w:t xml:space="preserve"> - общее количество многоквартирных домов, расположенных на территории населенного пункта муниципального образования, удовлетворяющих требованиям, установленным </w:t>
            </w:r>
            <w:hyperlink w:anchor="P2012">
              <w:r>
                <w:rPr>
                  <w:color w:val="0000FF"/>
                </w:rPr>
                <w:t>абзацами вторым</w:t>
              </w:r>
            </w:hyperlink>
            <w:r>
              <w:t xml:space="preserve">, </w:t>
            </w:r>
            <w:hyperlink w:anchor="P2014">
              <w:r>
                <w:rPr>
                  <w:color w:val="0000FF"/>
                </w:rPr>
                <w:t>четвертым</w:t>
              </w:r>
            </w:hyperlink>
            <w:r>
              <w:t xml:space="preserve"> и </w:t>
            </w:r>
            <w:hyperlink w:anchor="P2016">
              <w:r>
                <w:rPr>
                  <w:color w:val="0000FF"/>
                </w:rPr>
                <w:t>шестым подпункта "е" пункта 2.6</w:t>
              </w:r>
            </w:hyperlink>
            <w:r>
              <w:t xml:space="preserve"> настоящего Порядка.</w:t>
            </w:r>
          </w:p>
          <w:p w:rsidR="00541BB2" w:rsidRDefault="00541BB2" w:rsidP="00633EA5">
            <w:pPr>
              <w:pStyle w:val="ConsPlusNormal"/>
            </w:pPr>
            <w:r>
              <w:t>Баллы распределяются от 1 до 5 исходя из наибольшего процента оснащенности АИТП многоквартирных домов муниципального образования, достигнутого в результате реализации мероприятий по установке АИТП:</w:t>
            </w:r>
          </w:p>
          <w:p w:rsidR="00541BB2" w:rsidRDefault="00541BB2" w:rsidP="00633EA5">
            <w:pPr>
              <w:pStyle w:val="ConsPlusNormal"/>
            </w:pPr>
            <w:r>
              <w:t>более 80 проц. - 5;</w:t>
            </w:r>
          </w:p>
          <w:p w:rsidR="00541BB2" w:rsidRDefault="00541BB2" w:rsidP="00633EA5">
            <w:pPr>
              <w:pStyle w:val="ConsPlusNormal"/>
            </w:pPr>
            <w:r>
              <w:t>от 60 проц. до 80 проц. - 4;</w:t>
            </w:r>
          </w:p>
          <w:p w:rsidR="00541BB2" w:rsidRDefault="00541BB2" w:rsidP="00633EA5">
            <w:pPr>
              <w:pStyle w:val="ConsPlusNormal"/>
            </w:pPr>
            <w:r>
              <w:t>от 40 проц. до 60 проц. - 3;</w:t>
            </w:r>
          </w:p>
          <w:p w:rsidR="00541BB2" w:rsidRDefault="00541BB2" w:rsidP="00633EA5">
            <w:pPr>
              <w:pStyle w:val="ConsPlusNormal"/>
            </w:pPr>
            <w:r>
              <w:t>от 20 проц. до 40 проц. - 2;</w:t>
            </w:r>
          </w:p>
          <w:p w:rsidR="00541BB2" w:rsidRDefault="00541BB2" w:rsidP="00633EA5">
            <w:pPr>
              <w:pStyle w:val="ConsPlusNormal"/>
            </w:pPr>
            <w:r>
              <w:t>менее 20 проц. - 1</w:t>
            </w: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21" w:type="dxa"/>
          </w:tcPr>
          <w:p w:rsidR="00541BB2" w:rsidRDefault="00541BB2" w:rsidP="00633EA5">
            <w:pPr>
              <w:pStyle w:val="ConsPlusNormal"/>
            </w:pPr>
            <w:r>
              <w:t xml:space="preserve">Наличие в утвержденных муниципальных программах на текущий </w:t>
            </w:r>
            <w:proofErr w:type="gramStart"/>
            <w:r>
              <w:t>и(</w:t>
            </w:r>
            <w:proofErr w:type="gramEnd"/>
            <w:r>
              <w:t>или) предшествующий год мероприятий по энергосбережению и повышению энергетической эффективности, проводимых в зданиях, строениях, сооружениях муниципальной собственности, занимаемых муниципальными учреждениями</w:t>
            </w:r>
          </w:p>
        </w:tc>
        <w:tc>
          <w:tcPr>
            <w:tcW w:w="4309" w:type="dxa"/>
          </w:tcPr>
          <w:p w:rsidR="00541BB2" w:rsidRDefault="00541BB2" w:rsidP="00633EA5">
            <w:pPr>
              <w:pStyle w:val="ConsPlusNormal"/>
            </w:pPr>
            <w:r>
              <w:t>Баллы распределяются в зависимости от наличия мероприятий, при этом учитываются только мероприятия по оснащению зданий АИТП приборами учета тепловой энергии, по модернизации внутреннего и наружного освещения зданий:</w:t>
            </w:r>
          </w:p>
          <w:p w:rsidR="00541BB2" w:rsidRDefault="00541BB2" w:rsidP="00633EA5">
            <w:pPr>
              <w:pStyle w:val="ConsPlusNormal"/>
            </w:pPr>
            <w:r>
              <w:t>есть - 5;</w:t>
            </w:r>
          </w:p>
          <w:p w:rsidR="00541BB2" w:rsidRDefault="00541BB2" w:rsidP="00633EA5">
            <w:pPr>
              <w:pStyle w:val="ConsPlusNormal"/>
            </w:pPr>
            <w:r>
              <w:t>нет - 0</w:t>
            </w: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541BB2" w:rsidRDefault="00541BB2" w:rsidP="00633EA5">
            <w:pPr>
              <w:pStyle w:val="ConsPlusNormal"/>
            </w:pPr>
            <w:r>
              <w:t xml:space="preserve">Количество заключенных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реализуемых в текущем году органами местного самоуправления </w:t>
            </w:r>
            <w:proofErr w:type="gramStart"/>
            <w:r>
              <w:t>и(</w:t>
            </w:r>
            <w:proofErr w:type="gramEnd"/>
            <w:r>
              <w:t>или) организациями с участием муниципального образования (штук)</w:t>
            </w:r>
          </w:p>
        </w:tc>
        <w:tc>
          <w:tcPr>
            <w:tcW w:w="4309" w:type="dxa"/>
          </w:tcPr>
          <w:p w:rsidR="00541BB2" w:rsidRDefault="00541BB2" w:rsidP="00633EA5">
            <w:pPr>
              <w:pStyle w:val="ConsPlusNormal"/>
            </w:pPr>
            <w:r>
              <w:t xml:space="preserve">Баллы распределяются от 0 до 5 в зависимости от количества заключенных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(контрактов):</w:t>
            </w:r>
          </w:p>
          <w:p w:rsidR="00541BB2" w:rsidRDefault="00541BB2" w:rsidP="00633EA5">
            <w:pPr>
              <w:pStyle w:val="ConsPlusNormal"/>
            </w:pPr>
            <w:r>
              <w:t>более 9 - 5;</w:t>
            </w:r>
          </w:p>
          <w:p w:rsidR="00541BB2" w:rsidRDefault="00541BB2" w:rsidP="00633EA5">
            <w:pPr>
              <w:pStyle w:val="ConsPlusNormal"/>
            </w:pPr>
            <w:r>
              <w:t>от 5 до 8 - 4;</w:t>
            </w:r>
          </w:p>
          <w:p w:rsidR="00541BB2" w:rsidRDefault="00541BB2" w:rsidP="00633EA5">
            <w:pPr>
              <w:pStyle w:val="ConsPlusNormal"/>
            </w:pPr>
            <w:r>
              <w:t>от 2 до 4 - 3;</w:t>
            </w:r>
          </w:p>
          <w:p w:rsidR="00541BB2" w:rsidRDefault="00541BB2" w:rsidP="00633EA5">
            <w:pPr>
              <w:pStyle w:val="ConsPlusNormal"/>
            </w:pPr>
            <w:r>
              <w:t>1 - 2;</w:t>
            </w:r>
          </w:p>
          <w:p w:rsidR="00541BB2" w:rsidRDefault="00541BB2" w:rsidP="00633EA5">
            <w:pPr>
              <w:pStyle w:val="ConsPlusNormal"/>
            </w:pPr>
            <w:r>
              <w:t>контракты отсутствуют - 0</w:t>
            </w: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20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541BB2" w:rsidRDefault="00541BB2" w:rsidP="00633EA5">
            <w:pPr>
              <w:pStyle w:val="ConsPlusNormal"/>
            </w:pPr>
            <w:r>
              <w:t>Доля многоквартирных домов, оснащенных общедомовыми приборами учета тепловой энергии (проц.)</w:t>
            </w:r>
          </w:p>
        </w:tc>
        <w:tc>
          <w:tcPr>
            <w:tcW w:w="4309" w:type="dxa"/>
          </w:tcPr>
          <w:p w:rsidR="00541BB2" w:rsidRDefault="00541BB2" w:rsidP="00633EA5">
            <w:pPr>
              <w:pStyle w:val="ConsPlusNormal"/>
            </w:pPr>
            <w:r>
              <w:t>Баллы распределяются от 0 до 5 в зависимости от процента оснащения многоквартирных домов, указанных в заявке, общедомовыми приборами учета тепловой энергии:</w:t>
            </w:r>
          </w:p>
          <w:p w:rsidR="00541BB2" w:rsidRDefault="00541BB2" w:rsidP="00633EA5">
            <w:pPr>
              <w:pStyle w:val="ConsPlusNormal"/>
            </w:pPr>
            <w:r>
              <w:t>более 80 проц. - 5;</w:t>
            </w:r>
          </w:p>
          <w:p w:rsidR="00541BB2" w:rsidRDefault="00541BB2" w:rsidP="00633EA5">
            <w:pPr>
              <w:pStyle w:val="ConsPlusNormal"/>
            </w:pPr>
            <w:r>
              <w:t>от 60 проц. до 80 проц. - 4;</w:t>
            </w:r>
          </w:p>
          <w:p w:rsidR="00541BB2" w:rsidRDefault="00541BB2" w:rsidP="00633EA5">
            <w:pPr>
              <w:pStyle w:val="ConsPlusNormal"/>
            </w:pPr>
            <w:r>
              <w:t>от 40 проц. до 60 проц. - 3;</w:t>
            </w:r>
          </w:p>
          <w:p w:rsidR="00541BB2" w:rsidRDefault="00541BB2" w:rsidP="00633EA5">
            <w:pPr>
              <w:pStyle w:val="ConsPlusNormal"/>
            </w:pPr>
            <w:r>
              <w:lastRenderedPageBreak/>
              <w:t>от 20 проц. до 40 проц. - 2;</w:t>
            </w:r>
          </w:p>
          <w:p w:rsidR="00541BB2" w:rsidRDefault="00541BB2" w:rsidP="00633EA5">
            <w:pPr>
              <w:pStyle w:val="ConsPlusNormal"/>
            </w:pPr>
            <w:r>
              <w:t>менее 20 проц. - 0</w:t>
            </w:r>
          </w:p>
        </w:tc>
        <w:tc>
          <w:tcPr>
            <w:tcW w:w="153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Итоговая оценка заявки (сумма баллов по всем критериям оценки) муниципального образования определяется на основе сведений, содержащихся в заявке, с учетом удельного веса каждого критерия в соответствии со следующей методикой расчета: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r>
        <w:t>ИО = О</w:t>
      </w:r>
      <w:proofErr w:type="gramStart"/>
      <w:r>
        <w:rPr>
          <w:vertAlign w:val="subscript"/>
        </w:rPr>
        <w:t>1</w:t>
      </w:r>
      <w:proofErr w:type="gramEnd"/>
      <w:r>
        <w:t xml:space="preserve"> x В</w:t>
      </w:r>
      <w:r>
        <w:rPr>
          <w:vertAlign w:val="subscript"/>
        </w:rPr>
        <w:t>1</w:t>
      </w:r>
      <w:r>
        <w:t xml:space="preserve"> + О</w:t>
      </w:r>
      <w:r>
        <w:rPr>
          <w:vertAlign w:val="subscript"/>
        </w:rPr>
        <w:t>2</w:t>
      </w:r>
      <w:r>
        <w:t xml:space="preserve"> x В</w:t>
      </w:r>
      <w:r>
        <w:rPr>
          <w:vertAlign w:val="subscript"/>
        </w:rPr>
        <w:t>2</w:t>
      </w:r>
      <w:r>
        <w:t xml:space="preserve"> + О</w:t>
      </w:r>
      <w:r>
        <w:rPr>
          <w:vertAlign w:val="subscript"/>
        </w:rPr>
        <w:t>3</w:t>
      </w:r>
      <w:r>
        <w:t xml:space="preserve"> x В</w:t>
      </w:r>
      <w:r>
        <w:rPr>
          <w:vertAlign w:val="subscript"/>
        </w:rPr>
        <w:t>3</w:t>
      </w:r>
      <w:r>
        <w:t xml:space="preserve"> + О</w:t>
      </w:r>
      <w:r>
        <w:rPr>
          <w:vertAlign w:val="subscript"/>
        </w:rPr>
        <w:t>4</w:t>
      </w:r>
      <w:r>
        <w:t xml:space="preserve"> x В</w:t>
      </w:r>
      <w:r>
        <w:rPr>
          <w:vertAlign w:val="subscript"/>
        </w:rPr>
        <w:t>4</w:t>
      </w:r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ИО - итоговая оценка по муниципальному образованию;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>, О</w:t>
      </w:r>
      <w:r>
        <w:rPr>
          <w:vertAlign w:val="subscript"/>
        </w:rPr>
        <w:t>2</w:t>
      </w:r>
      <w:r>
        <w:t>, О</w:t>
      </w:r>
      <w:r>
        <w:rPr>
          <w:vertAlign w:val="subscript"/>
        </w:rPr>
        <w:t>3</w:t>
      </w:r>
      <w:r>
        <w:t>, О</w:t>
      </w:r>
      <w:r>
        <w:rPr>
          <w:vertAlign w:val="subscript"/>
        </w:rPr>
        <w:t>4</w:t>
      </w:r>
      <w:r>
        <w:t xml:space="preserve"> - балльная оценка по соответствующему критерию;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rPr>
          <w:vertAlign w:val="subscript"/>
        </w:rPr>
        <w:t>1</w:t>
      </w:r>
      <w:proofErr w:type="gramEnd"/>
      <w:r>
        <w:t>, В</w:t>
      </w:r>
      <w:r>
        <w:rPr>
          <w:vertAlign w:val="subscript"/>
        </w:rPr>
        <w:t>2</w:t>
      </w:r>
      <w:r>
        <w:t>, В</w:t>
      </w:r>
      <w:r>
        <w:rPr>
          <w:vertAlign w:val="subscript"/>
        </w:rPr>
        <w:t>3</w:t>
      </w:r>
      <w:r>
        <w:t>, В</w:t>
      </w:r>
      <w:r>
        <w:rPr>
          <w:vertAlign w:val="subscript"/>
        </w:rPr>
        <w:t>4</w:t>
      </w:r>
      <w:r>
        <w:t xml:space="preserve"> - удельный вес соответствующего критерия.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1"/>
      </w:pPr>
      <w:r>
        <w:t>Приложение 10</w:t>
      </w:r>
    </w:p>
    <w:p w:rsidR="00541BB2" w:rsidRDefault="00541BB2" w:rsidP="00541BB2">
      <w:pPr>
        <w:pStyle w:val="ConsPlusNormal"/>
        <w:jc w:val="right"/>
      </w:pPr>
      <w:r>
        <w:t>к государственной программе...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71" w:name="P2168"/>
      <w:bookmarkEnd w:id="71"/>
      <w:r>
        <w:t>ПОРЯДОК</w:t>
      </w:r>
    </w:p>
    <w:p w:rsidR="00541BB2" w:rsidRDefault="00541BB2" w:rsidP="00541BB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41BB2" w:rsidRDefault="00541BB2" w:rsidP="00541BB2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41BB2" w:rsidRDefault="00541BB2" w:rsidP="00541BB2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541BB2" w:rsidRDefault="00541BB2" w:rsidP="00541BB2">
      <w:pPr>
        <w:pStyle w:val="ConsPlusTitle"/>
        <w:jc w:val="center"/>
      </w:pPr>
      <w:r>
        <w:t>ПО ПОВЫШЕНИЮ ЭНЕРГЕТИЧЕСКОЙ ЭФФЕКТИВНОСТИ</w:t>
      </w:r>
    </w:p>
    <w:p w:rsidR="00541BB2" w:rsidRDefault="00541BB2" w:rsidP="00541BB2">
      <w:pPr>
        <w:pStyle w:val="ConsPlusTitle"/>
        <w:jc w:val="center"/>
      </w:pPr>
      <w:r>
        <w:t>В МУНИЦИПАЛЬНЫХ УЧРЕЖДЕНИЯХ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1. Общие положения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предоставления, распределения и расходования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повышению энергетической эффективности в муниципальных учреждениях в рамках государственной программы (далее - субсидия).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вопросам местного значения в соответствии с </w:t>
      </w:r>
      <w:hyperlink r:id="rId200">
        <w:r>
          <w:rPr>
            <w:color w:val="0000FF"/>
          </w:rPr>
          <w:t>пунктом 4 части 1 статьи 14</w:t>
        </w:r>
      </w:hyperlink>
      <w:r>
        <w:t xml:space="preserve"> и </w:t>
      </w:r>
      <w:hyperlink r:id="rId201">
        <w:r>
          <w:rPr>
            <w:color w:val="0000FF"/>
          </w:rPr>
          <w:t>пунктом 8.2 части 1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1.4. Для целей реализации настоящего Порядка под муниципальными учреждениями понимаются общественные здания (сооружения), находящиеся в муниципальной собственности.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2. Цели и условия предоставления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2.1. Субсидия предоставляется в целях повышения надежности и энергетической эффективности систем электропотребления, систем теплоснабжения и потребления тепловой энергии (в том числе систем отопления </w:t>
      </w:r>
      <w:proofErr w:type="gramStart"/>
      <w:r>
        <w:t>и(</w:t>
      </w:r>
      <w:proofErr w:type="gramEnd"/>
      <w:r>
        <w:t>или) горячего водоснабжения) в муниципальных учреждениях.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Субсидия предоставляется на осуществление мероприятий по установке, </w:t>
      </w:r>
      <w:proofErr w:type="gramStart"/>
      <w:r>
        <w:t>и(</w:t>
      </w:r>
      <w:proofErr w:type="gramEnd"/>
      <w:r>
        <w:t>или) приобретению, и(или) дооборудованию, и(или) капитальному ремонту, и(или) ремонту, и(или) замене оборудования на объектах муниципальных учреждений (далее - объект, мероприятия по повышению энергетической эффективности, мероприятия).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установленного (приобретенного, дооборудованного, замененного, отремонтированного) оборудования.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результатов использования субсидии могут устанавливаться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202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2.4. Субсидия не предоставляется на мероприятия по установке автоматизированных индивидуальных тепловых пунктов с погодным и часовым регулированием в жилищном фонде.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bookmarkStart w:id="72" w:name="P2192"/>
      <w:bookmarkEnd w:id="72"/>
      <w:r>
        <w:t>3. Критерии допуска муниципальных образований к участию</w:t>
      </w:r>
    </w:p>
    <w:p w:rsidR="00541BB2" w:rsidRDefault="00541BB2" w:rsidP="00541BB2">
      <w:pPr>
        <w:pStyle w:val="ConsPlusTitle"/>
        <w:jc w:val="center"/>
      </w:pPr>
      <w:r>
        <w:t>в оценке заявок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Критерием, которому должны соответствовать муниципальные образования для допуска к оценке заявок муниципальных образований, является наличие муниципальной программы, предусматривающей мероприятия, соответствующие цели государственной программы (проекта муниципальной программы и гарантийного письма с указанием сроков представления утвержденной муниципальной программы).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4. Порядок отбора заявок и распределения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4.1. Отбор муниципальных образований для предоставления субсидии осуществляется на конкурсной основе посредством оценки заявок, поданных муниципальными образованиями (далее - отбор). Отбор осуществляется в году, предшествующем году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4.2. Комитет публикует на официальном сайте комитета в информационно-телекоммуникационной сети "Интернет" объявление о проведении отбора муниципальных образований и дате начала приема заявок муниципальных образований для участия в оценке заявок (далее - объявление, заявка).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73" w:name="P2201"/>
      <w:bookmarkEnd w:id="73"/>
      <w:r>
        <w:t xml:space="preserve">4.3. Прием заявок муниципальных образований осуществляется комитетом в течение 10 рабочих дней </w:t>
      </w:r>
      <w:proofErr w:type="gramStart"/>
      <w:r>
        <w:t>с даты опубликования</w:t>
      </w:r>
      <w:proofErr w:type="gramEnd"/>
      <w:r>
        <w:t xml:space="preserve"> объявления. Указанный срок приема заявок фиксируется в объявлении.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bookmarkStart w:id="74" w:name="P2202"/>
      <w:bookmarkEnd w:id="74"/>
      <w:r>
        <w:lastRenderedPageBreak/>
        <w:t>4.4.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объекту, включающего: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1) </w:t>
      </w:r>
      <w:hyperlink w:anchor="P2281">
        <w:r>
          <w:rPr>
            <w:color w:val="0000FF"/>
          </w:rPr>
          <w:t>сведения</w:t>
        </w:r>
      </w:hyperlink>
      <w:r>
        <w:t xml:space="preserve"> о мероприятиях по повышению энергетической эффективности по форме согласно приложению 1 к настоящему Порядку;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2) опросный </w:t>
      </w:r>
      <w:hyperlink w:anchor="P2351">
        <w:r>
          <w:rPr>
            <w:color w:val="0000FF"/>
          </w:rPr>
          <w:t>лист</w:t>
        </w:r>
      </w:hyperlink>
      <w:r>
        <w:t xml:space="preserve"> по форме согласно приложению 2 к настоящему Порядку;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3) технико-экономическое обоснование реализации мероприятий, содержащее в том числе: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основные технико-экономические характеристики объекта, на котором планируется реализация мероприятий;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подробное описание планируемых к реализации мероприятий;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ожидаемый экономический эффект от реализации мероприятий, в том числе срок окупаемости;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расчет планируемого объема годовой экономии потребления энергетических ресурсов в натуральном и стоимостном выражении за счет реализации мероприятий;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4) акт, подтверждающий наличие технической возможности реализации мероприятий;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5) сводный сметный расчет стоимости мероприятий, утвержденный главой администрации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6) выписка из бюджета муниципального образования (выписка из сводной бюджетной росписи бюджета муниципального образования), подтверждающая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 (в случае отсутствия выписки представляется письменное</w:t>
      </w:r>
      <w:proofErr w:type="gramEnd"/>
      <w:r>
        <w:t xml:space="preserve"> обязательство муниципального образования (гарантийное письмо) об объемах бюджетных ассигнований,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мероприятий),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7) копия утвержденной муниципальной программы, включающей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или проект муниципальной программы и гарантийное письмо с указанием сроков представления утвержденной муниципальной программы;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8) документ, подтверждающий право собственности на объект или договор о передаче собственником объекта в аренду (хозяйственное ведение, оперативное управление).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4.5. Ответственность за достоверность представленных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4.6. Основаниями для отклонения заявки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заявки и представленных документов требованиям </w:t>
      </w:r>
      <w:hyperlink w:anchor="P2202">
        <w:r>
          <w:rPr>
            <w:color w:val="0000FF"/>
          </w:rPr>
          <w:t>пункта 4.4</w:t>
        </w:r>
      </w:hyperlink>
      <w:r>
        <w:t xml:space="preserve"> настоящего Порядка </w:t>
      </w:r>
      <w:proofErr w:type="gramStart"/>
      <w:r>
        <w:t>и(</w:t>
      </w:r>
      <w:proofErr w:type="gramEnd"/>
      <w:r>
        <w:t>или) представление документов не в полном объеме;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срока, установленного </w:t>
      </w:r>
      <w:hyperlink w:anchor="P220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информации;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указанным в </w:t>
      </w:r>
      <w:hyperlink w:anchor="P2192">
        <w:r>
          <w:rPr>
            <w:color w:val="0000FF"/>
          </w:rPr>
          <w:t>разделе 3</w:t>
        </w:r>
      </w:hyperlink>
      <w:r>
        <w:t xml:space="preserve"> настоящего Порядка.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4.7. Отбор заявок муниципальных образований осуществляется конкурсной комиссией в течение 10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4.8. Положение о конкурсной комиссии и состав конкурсной комиссии утверждаются правовым актом комитета.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4.9. Заявки муниципальных образований, допущенные к отбору, оцениваются конкурсной комиссией на основании </w:t>
      </w:r>
      <w:hyperlink w:anchor="P2413">
        <w:r>
          <w:rPr>
            <w:color w:val="0000FF"/>
          </w:rPr>
          <w:t>критериев</w:t>
        </w:r>
      </w:hyperlink>
      <w:r>
        <w:t xml:space="preserve"> в соответствии с приложением 3 к настоящему Порядку (далее - оценка заявок).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4.10. Заявки оцениваются по балльной системе. Победителями признаются муниципальные образования, чьи заявки набрали наибольшее количество баллов.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4.11. На основании результатов оценки заявок конкурсная комиссия принимает решение о признании муниципальных образований, набравших наибольшее количество баллов (в порядке убывания баллов от большего к </w:t>
      </w:r>
      <w:proofErr w:type="gramStart"/>
      <w:r>
        <w:t>меньшему</w:t>
      </w:r>
      <w:proofErr w:type="gramEnd"/>
      <w:r>
        <w:t xml:space="preserve">), победителями. Решение конкурсной комиссии оформляется протоколом в срок не позднее пяти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4.12. Комитет в течение пяти рабочих дней </w:t>
      </w:r>
      <w:proofErr w:type="gramStart"/>
      <w:r>
        <w:t>с даты оформления</w:t>
      </w:r>
      <w:proofErr w:type="gramEnd"/>
      <w:r>
        <w:t xml:space="preserve">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информационно-телекоммуникационной сети "Интернет" (www.power.lenobl.ru) и подготавливает предложения по распределению субсидии бюджетам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4.13. Распределение субсидии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формуле: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ЗСi</w:t>
      </w:r>
      <w:proofErr w:type="spellEnd"/>
      <w:r>
        <w:t xml:space="preserve"> x </w:t>
      </w:r>
      <w:proofErr w:type="spellStart"/>
      <w:r>
        <w:t>УСi</w:t>
      </w:r>
      <w:proofErr w:type="spellEnd"/>
      <w:r>
        <w:t>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объема расходного обязательства муниципального образования устанавливается в соответствии с распоряжением Правительства Ленинградской области (в процентах).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4.14. Распределение субсидии утверждается нормативным правовым актом Правительства Ленинградской области в срок до 1 февраля года предоставления субсидии.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4.15. Основаниями для внесения изменений в утвержденное распределение субсидии являются: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отсутствие соглашения, заключенного в соответствии с </w:t>
      </w:r>
      <w:hyperlink r:id="rId203">
        <w:r>
          <w:rPr>
            <w:color w:val="0000FF"/>
          </w:rPr>
          <w:t>пунктом 4.3</w:t>
        </w:r>
      </w:hyperlink>
      <w:r>
        <w:t xml:space="preserve"> Правил;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lastRenderedPageBreak/>
        <w:t>расторжение соглашения;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изменение общего объема бюджетных ассигнований областного бюджета Ленинградской области на предоставление субсидии (осуществляется в соответствии с </w:t>
      </w:r>
      <w:hyperlink r:id="rId204">
        <w:r>
          <w:rPr>
            <w:color w:val="0000FF"/>
          </w:rPr>
          <w:t>пунктом 3.6</w:t>
        </w:r>
      </w:hyperlink>
      <w:r>
        <w:t xml:space="preserve"> Правил).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>5. Порядок предоставления и расходования средств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5.1. Предоставление субсидии муниципальным образованиям осуществляется на основании заключенных соглашений в информационной системе "Управление бюджетным процессом Ленинградской области".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205">
        <w:r>
          <w:rPr>
            <w:color w:val="0000FF"/>
          </w:rPr>
          <w:t>пункта 4.2</w:t>
        </w:r>
      </w:hyperlink>
      <w:r>
        <w:t xml:space="preserve"> Правил в сроки, установленные </w:t>
      </w:r>
      <w:hyperlink r:id="rId206">
        <w:r>
          <w:rPr>
            <w:color w:val="0000FF"/>
          </w:rPr>
          <w:t>пунктом 4.3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Соглашение должно </w:t>
      </w:r>
      <w:proofErr w:type="gramStart"/>
      <w:r>
        <w:t>содержать</w:t>
      </w:r>
      <w:proofErr w:type="gramEnd"/>
      <w:r>
        <w:t xml:space="preserve"> в том числе дополнительное условие об обязательстве муниципального образования о представлении в комитет в срок до 30 мая года реализации мероприятия положительного заключения государственной экспертизы о проверке достоверности определения сметной стоимости работ.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 случае непредставления в комитет в установленный срок положительного заключения государственной экспертизы о проверке достоверности определения сметной стоимости работ комитет вправе расторгнуть соглашение в одностороннем порядке.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5.3. Муниципальное образование при заключении соглашения представляет в комитет: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proofErr w:type="gramStart"/>
      <w: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субсидии;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утвержденную муниципальную программу, предусматривающую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Правительства Ленинградской области, утверждающего изменения в распределение субсидии.</w:t>
      </w:r>
      <w:proofErr w:type="gramEnd"/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5.5.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5.6.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</w:t>
      </w:r>
      <w:r>
        <w:lastRenderedPageBreak/>
        <w:t>осуществлении расходов.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5.7. 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устанавливаются в соглашении.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5.8. Перечисление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5.9. Ответственность за целевое использование средств субсидии, своевременность и достоверность представляемых документов несут администрации муниципальных образований.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5.10. Субсидия, не использованная в текущем финансовом году, подлежит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5.11.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5.12. Комитет ежеквартально до 10-го числа месяца, следующего за отчетным кварталом, представляет в Комитет финансов Ленинградской области отчет о целевом использовании субсидии в разрезе муниципальных образований нарастающим итогом.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>Комитет до 1 февраля года, следующего за отчетным, представляет в Комитет финансов Ленинградской области сводный отчет о достижении значений результатов использования субсидии, установленных в соглашении, и фактически достигнутых результатов по итогам финансового года.</w:t>
      </w:r>
      <w:proofErr w:type="gramEnd"/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  <w:outlineLvl w:val="2"/>
      </w:pPr>
      <w:r>
        <w:t xml:space="preserve">6. Меры ответственности за </w:t>
      </w:r>
      <w:proofErr w:type="spellStart"/>
      <w:r>
        <w:t>недостижение</w:t>
      </w:r>
      <w:proofErr w:type="spellEnd"/>
      <w:r>
        <w:t xml:space="preserve"> значений результатов</w:t>
      </w:r>
    </w:p>
    <w:p w:rsidR="00541BB2" w:rsidRDefault="00541BB2" w:rsidP="00541BB2">
      <w:pPr>
        <w:pStyle w:val="ConsPlusTitle"/>
        <w:jc w:val="center"/>
      </w:pPr>
      <w:r>
        <w:t>использования субсидии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 xml:space="preserve">6.1. При невыполнении муниципальным образованием условий соглашения, в том числе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к муниципальному образованию применяются меры финансовой ответственности по основаниям и в порядке, предусмотренном </w:t>
      </w:r>
      <w:hyperlink r:id="rId207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6.2.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6.4.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1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sectPr w:rsidR="00541BB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541BB2" w:rsidTr="00633EA5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75" w:name="P2281"/>
            <w:bookmarkEnd w:id="75"/>
            <w:r>
              <w:lastRenderedPageBreak/>
              <w:t>СВЕДЕНИЯ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t>о мероприятиях по повышению энергетической эффективности</w:t>
            </w:r>
          </w:p>
        </w:tc>
      </w:tr>
      <w:tr w:rsidR="00541BB2" w:rsidTr="00633EA5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530"/>
        <w:gridCol w:w="737"/>
        <w:gridCol w:w="1247"/>
        <w:gridCol w:w="1077"/>
        <w:gridCol w:w="1191"/>
        <w:gridCol w:w="1304"/>
        <w:gridCol w:w="1587"/>
        <w:gridCol w:w="1530"/>
        <w:gridCol w:w="1700"/>
      </w:tblGrid>
      <w:tr w:rsidR="00541BB2" w:rsidTr="00633EA5">
        <w:tc>
          <w:tcPr>
            <w:tcW w:w="1700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мероприятия &lt;*&gt;</w:t>
            </w:r>
          </w:p>
        </w:tc>
        <w:tc>
          <w:tcPr>
            <w:tcW w:w="1530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Срок реализации мероприятия (год)</w:t>
            </w:r>
          </w:p>
        </w:tc>
        <w:tc>
          <w:tcPr>
            <w:tcW w:w="3061" w:type="dxa"/>
            <w:gridSpan w:val="3"/>
          </w:tcPr>
          <w:p w:rsidR="00541BB2" w:rsidRDefault="00541BB2" w:rsidP="00633EA5">
            <w:pPr>
              <w:pStyle w:val="ConsPlusNormal"/>
              <w:jc w:val="center"/>
            </w:pPr>
            <w:r>
              <w:t>Планируемые объемы и источники финансирования мероприятия (тыс. руб.)</w:t>
            </w:r>
          </w:p>
        </w:tc>
        <w:tc>
          <w:tcPr>
            <w:tcW w:w="1191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Доля финансирования за счет средств местного бюджета (проц.)</w:t>
            </w:r>
          </w:p>
        </w:tc>
        <w:tc>
          <w:tcPr>
            <w:tcW w:w="1304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областного бюджета (проц.)</w:t>
            </w:r>
          </w:p>
        </w:tc>
        <w:tc>
          <w:tcPr>
            <w:tcW w:w="3117" w:type="dxa"/>
            <w:gridSpan w:val="2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Годовое потребление энергоресурсов (т </w:t>
            </w: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топл</w:t>
            </w:r>
            <w:proofErr w:type="spellEnd"/>
            <w:r>
              <w:t xml:space="preserve">., Гкал,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Результат использования субсидии (количество оборудования, шт.)</w:t>
            </w:r>
          </w:p>
        </w:tc>
      </w:tr>
      <w:tr w:rsidR="00541BB2" w:rsidTr="00633EA5">
        <w:tc>
          <w:tcPr>
            <w:tcW w:w="170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30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до реализации мероприятия (фактическое значение)</w:t>
            </w: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после реализации мероприятия (плановое значение)</w:t>
            </w:r>
          </w:p>
        </w:tc>
        <w:tc>
          <w:tcPr>
            <w:tcW w:w="1700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1700" w:type="dxa"/>
          </w:tcPr>
          <w:p w:rsidR="00541BB2" w:rsidRDefault="00541BB2" w:rsidP="00633EA5">
            <w:pPr>
              <w:pStyle w:val="ConsPlusNormal"/>
              <w:jc w:val="center"/>
            </w:pPr>
            <w:bookmarkStart w:id="76" w:name="P2298"/>
            <w:bookmarkEnd w:id="76"/>
            <w:r>
              <w:t>1</w:t>
            </w: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10</w:t>
            </w:r>
          </w:p>
        </w:tc>
      </w:tr>
      <w:tr w:rsidR="00541BB2" w:rsidTr="00633EA5">
        <w:tc>
          <w:tcPr>
            <w:tcW w:w="170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73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24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07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30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170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73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24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07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30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87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834"/>
        <w:gridCol w:w="340"/>
        <w:gridCol w:w="5555"/>
      </w:tblGrid>
      <w:tr w:rsidR="00541BB2" w:rsidTr="00633EA5"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41BB2" w:rsidRDefault="00541BB2" w:rsidP="00633EA5">
            <w:pPr>
              <w:pStyle w:val="ConsPlusNormal"/>
              <w:ind w:firstLine="283"/>
              <w:jc w:val="both"/>
            </w:pPr>
            <w:r>
              <w:t xml:space="preserve">&lt;*&gt; В </w:t>
            </w:r>
            <w:hyperlink w:anchor="P2298">
              <w:r>
                <w:rPr>
                  <w:color w:val="0000FF"/>
                </w:rPr>
                <w:t>графе 1</w:t>
              </w:r>
            </w:hyperlink>
            <w:r>
              <w:t xml:space="preserve"> приводится подробное описание мероприятий в разрезе объектов.</w:t>
            </w:r>
          </w:p>
        </w:tc>
      </w:tr>
      <w:tr w:rsidR="00541BB2" w:rsidTr="00633EA5"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>Глава администрации муниципального образования Ленинградской области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41BB2" w:rsidTr="00633EA5"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2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  <w:r>
        <w:t>(Форма)</w:t>
      </w:r>
    </w:p>
    <w:p w:rsidR="00541BB2" w:rsidRDefault="00541BB2" w:rsidP="00541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541BB2" w:rsidTr="00633EA5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bookmarkStart w:id="77" w:name="P2351"/>
            <w:bookmarkEnd w:id="77"/>
            <w:r>
              <w:t>ОПРОСНЫЙ ЛИСТ</w:t>
            </w:r>
          </w:p>
        </w:tc>
      </w:tr>
      <w:tr w:rsidR="00541BB2" w:rsidTr="00633EA5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1700"/>
        <w:gridCol w:w="2438"/>
        <w:gridCol w:w="2040"/>
        <w:gridCol w:w="1020"/>
        <w:gridCol w:w="1020"/>
        <w:gridCol w:w="1644"/>
        <w:gridCol w:w="1530"/>
      </w:tblGrid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Функциональное назначение объекта (объект производственного назначения/общественное здание/строение/сооружение)</w:t>
            </w:r>
          </w:p>
        </w:tc>
        <w:tc>
          <w:tcPr>
            <w:tcW w:w="204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Форма собственности на объект (государственная, муниципальная, частная)</w:t>
            </w:r>
          </w:p>
        </w:tc>
        <w:tc>
          <w:tcPr>
            <w:tcW w:w="102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Год ввода в эксплуатацию объекта</w:t>
            </w:r>
          </w:p>
        </w:tc>
        <w:tc>
          <w:tcPr>
            <w:tcW w:w="102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Количество (шт.), наименование, марка оборудования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Общее количество пользователей результатов проекта - граждане (население, работники бюджетной сферы), чел.</w:t>
            </w: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Наличие технической возможности реализации мероприятия</w:t>
            </w:r>
            <w:proofErr w:type="gramStart"/>
            <w:r>
              <w:t xml:space="preserve"> (+/-)</w:t>
            </w:r>
            <w:proofErr w:type="gramEnd"/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9</w:t>
            </w: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43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4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02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02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70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438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04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02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020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64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530" w:type="dxa"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834"/>
        <w:gridCol w:w="340"/>
        <w:gridCol w:w="5555"/>
      </w:tblGrid>
      <w:tr w:rsidR="00541BB2" w:rsidTr="00633EA5">
        <w:tc>
          <w:tcPr>
            <w:tcW w:w="4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  <w:r>
              <w:t xml:space="preserve">Глава администрации муниципального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555" w:type="dxa"/>
            <w:tcBorders>
              <w:top w:val="nil"/>
              <w:left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41BB2" w:rsidTr="00633EA5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  <w:sectPr w:rsidR="00541B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right"/>
        <w:outlineLvl w:val="2"/>
      </w:pPr>
      <w:r>
        <w:t>Приложение 3</w:t>
      </w:r>
    </w:p>
    <w:p w:rsidR="00541BB2" w:rsidRDefault="00541BB2" w:rsidP="00541BB2">
      <w:pPr>
        <w:pStyle w:val="ConsPlusNormal"/>
        <w:jc w:val="right"/>
      </w:pPr>
      <w:r>
        <w:t>к Порядку...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Title"/>
        <w:jc w:val="center"/>
      </w:pPr>
      <w:bookmarkStart w:id="78" w:name="P2413"/>
      <w:bookmarkEnd w:id="78"/>
      <w:r>
        <w:t>КРИТЕРИИ</w:t>
      </w:r>
    </w:p>
    <w:p w:rsidR="00541BB2" w:rsidRDefault="00541BB2" w:rsidP="00541BB2">
      <w:pPr>
        <w:pStyle w:val="ConsPlusTitle"/>
        <w:jc w:val="center"/>
      </w:pPr>
      <w:r>
        <w:t>ОЦЕНКИ ЗАЯВОК МУНИЦИПАЛЬНЫХ ОБРАЗОВАНИЙ</w:t>
      </w:r>
    </w:p>
    <w:p w:rsidR="00541BB2" w:rsidRDefault="00541BB2" w:rsidP="00541B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994"/>
        <w:gridCol w:w="1191"/>
      </w:tblGrid>
      <w:tr w:rsidR="00541BB2" w:rsidTr="00633EA5">
        <w:tc>
          <w:tcPr>
            <w:tcW w:w="51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Оценочный критерий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Баллы (О)</w:t>
            </w:r>
          </w:p>
        </w:tc>
        <w:tc>
          <w:tcPr>
            <w:tcW w:w="1191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Удельный вес (В)</w:t>
            </w:r>
          </w:p>
        </w:tc>
      </w:tr>
      <w:tr w:rsidR="00541BB2" w:rsidTr="00633EA5">
        <w:tc>
          <w:tcPr>
            <w:tcW w:w="510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Социальная значимость мероприятия: общее количество пользователей результатов проекта - граждане (население, работники бюджетной сферы):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30</w:t>
            </w: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до 50 человек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от 50 до 100 человек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от 100 до 1000 человек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от 1000 до 5000 человек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свыше 5000 человек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Экономический эффект от реализации мероприятий: 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формуле:</w:t>
            </w:r>
          </w:p>
          <w:p w:rsidR="00541BB2" w:rsidRDefault="00541BB2" w:rsidP="00633EA5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5238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BB2" w:rsidRDefault="00541BB2" w:rsidP="00633EA5">
            <w:pPr>
              <w:pStyle w:val="ConsPlusNormal"/>
            </w:pPr>
            <w:r>
              <w:t>где:</w:t>
            </w:r>
          </w:p>
          <w:p w:rsidR="00541BB2" w:rsidRDefault="00541BB2" w:rsidP="00633EA5">
            <w:pPr>
              <w:pStyle w:val="ConsPlusNormal"/>
            </w:pPr>
            <w:r>
              <w:t>n1 - объем затрат на реализацию мероприятия, руб.;</w:t>
            </w:r>
          </w:p>
          <w:p w:rsidR="00541BB2" w:rsidRDefault="00541BB2" w:rsidP="00633EA5">
            <w:pPr>
              <w:pStyle w:val="ConsPlusNormal"/>
            </w:pPr>
            <w:r>
              <w:t>n2 - объем годовой экономии потребления энергетических ресурсов за счет реализации мероприятия, руб./год</w:t>
            </w:r>
          </w:p>
        </w:tc>
        <w:tc>
          <w:tcPr>
            <w:tcW w:w="994" w:type="dxa"/>
            <w:vMerge w:val="restart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50</w:t>
            </w: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Баллы распределяются от 1 до 5 исходя из наименьшего срока окупаемости мероприятия:</w:t>
            </w:r>
          </w:p>
        </w:tc>
        <w:tc>
          <w:tcPr>
            <w:tcW w:w="994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менее 4 лет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от 4 до 6 лет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от 6 до 8 лет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от 8 до 10 лет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более 10 лет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Наличие технической возможности реализации мероприятия: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41BB2" w:rsidRDefault="00541BB2" w:rsidP="00633EA5">
            <w:pPr>
              <w:pStyle w:val="ConsPlusNormal"/>
              <w:jc w:val="center"/>
            </w:pPr>
            <w:r>
              <w:t>20</w:t>
            </w: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есть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  <w:tr w:rsidR="00541BB2" w:rsidTr="00633EA5">
        <w:tc>
          <w:tcPr>
            <w:tcW w:w="510" w:type="dxa"/>
            <w:vMerge/>
          </w:tcPr>
          <w:p w:rsidR="00541BB2" w:rsidRDefault="00541BB2" w:rsidP="00633EA5">
            <w:pPr>
              <w:pStyle w:val="ConsPlusNormal"/>
            </w:pPr>
          </w:p>
        </w:tc>
        <w:tc>
          <w:tcPr>
            <w:tcW w:w="6350" w:type="dxa"/>
          </w:tcPr>
          <w:p w:rsidR="00541BB2" w:rsidRDefault="00541BB2" w:rsidP="00633EA5">
            <w:pPr>
              <w:pStyle w:val="ConsPlusNormal"/>
            </w:pPr>
            <w:r>
              <w:t>нет</w:t>
            </w:r>
          </w:p>
        </w:tc>
        <w:tc>
          <w:tcPr>
            <w:tcW w:w="994" w:type="dxa"/>
          </w:tcPr>
          <w:p w:rsidR="00541BB2" w:rsidRDefault="00541BB2" w:rsidP="00633E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/>
          </w:tcPr>
          <w:p w:rsidR="00541BB2" w:rsidRDefault="00541BB2" w:rsidP="00633EA5">
            <w:pPr>
              <w:pStyle w:val="ConsPlusNormal"/>
            </w:pPr>
          </w:p>
        </w:tc>
      </w:tr>
    </w:tbl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Методика расчета: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jc w:val="center"/>
      </w:pPr>
      <w:r>
        <w:t>ИО = О</w:t>
      </w:r>
      <w:proofErr w:type="gramStart"/>
      <w:r>
        <w:t>1</w:t>
      </w:r>
      <w:proofErr w:type="gramEnd"/>
      <w:r>
        <w:t xml:space="preserve"> x В1 + О2 x В2 + О3 x В3,</w:t>
      </w:r>
    </w:p>
    <w:p w:rsidR="00541BB2" w:rsidRDefault="00541BB2" w:rsidP="00541BB2">
      <w:pPr>
        <w:pStyle w:val="ConsPlusNormal"/>
      </w:pPr>
    </w:p>
    <w:p w:rsidR="00541BB2" w:rsidRDefault="00541BB2" w:rsidP="00541BB2">
      <w:pPr>
        <w:pStyle w:val="ConsPlusNormal"/>
        <w:ind w:firstLine="540"/>
        <w:jc w:val="both"/>
      </w:pPr>
      <w:r>
        <w:t>где: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 - итоговая оценка по объекту;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О</w:t>
      </w:r>
      <w:proofErr w:type="gramStart"/>
      <w:r>
        <w:t>1</w:t>
      </w:r>
      <w:proofErr w:type="gramEnd"/>
      <w:r>
        <w:t>, О2, О3 - балльная оценка по соответствующему критерию;</w:t>
      </w:r>
    </w:p>
    <w:p w:rsidR="00541BB2" w:rsidRDefault="00541BB2" w:rsidP="00541BB2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1</w:t>
      </w:r>
      <w:proofErr w:type="gramEnd"/>
      <w:r>
        <w:t>, В2, В3 - вес соответствующего критерия.</w:t>
      </w:r>
    </w:p>
    <w:p w:rsidR="00541BB2" w:rsidRDefault="00541BB2" w:rsidP="00541BB2">
      <w:pPr>
        <w:pStyle w:val="ConsPlusNormal"/>
        <w:jc w:val="both"/>
      </w:pPr>
    </w:p>
    <w:p w:rsidR="00541BB2" w:rsidRDefault="00541BB2" w:rsidP="00541BB2">
      <w:pPr>
        <w:pStyle w:val="ConsPlusNormal"/>
        <w:jc w:val="both"/>
      </w:pPr>
    </w:p>
    <w:p w:rsidR="00541BB2" w:rsidRDefault="00541BB2" w:rsidP="00541B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BB2" w:rsidRDefault="00541BB2" w:rsidP="00541BB2"/>
    <w:p w:rsidR="00FA1322" w:rsidRDefault="00FA1322"/>
    <w:sectPr w:rsidR="00FA1322" w:rsidSect="008F024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E"/>
    <w:rsid w:val="002057FE"/>
    <w:rsid w:val="00541BB2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1B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1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41B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1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1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1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1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1B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1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41B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1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1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1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1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PB&amp;n=282998&amp;dst=100641" TargetMode="External"/><Relationship Id="rId21" Type="http://schemas.openxmlformats.org/officeDocument/2006/relationships/hyperlink" Target="https://login.consultant.ru/link/?req=doc&amp;base=SPB&amp;n=216345&amp;dst=100006" TargetMode="External"/><Relationship Id="rId42" Type="http://schemas.openxmlformats.org/officeDocument/2006/relationships/hyperlink" Target="https://login.consultant.ru/link/?req=doc&amp;base=SPB&amp;n=225862&amp;dst=100005" TargetMode="External"/><Relationship Id="rId63" Type="http://schemas.openxmlformats.org/officeDocument/2006/relationships/hyperlink" Target="https://login.consultant.ru/link/?req=doc&amp;base=SPB&amp;n=286000&amp;dst=100005" TargetMode="External"/><Relationship Id="rId84" Type="http://schemas.openxmlformats.org/officeDocument/2006/relationships/hyperlink" Target="https://login.consultant.ru/link/?req=doc&amp;base=SPB&amp;n=282998&amp;dst=100635" TargetMode="External"/><Relationship Id="rId138" Type="http://schemas.openxmlformats.org/officeDocument/2006/relationships/hyperlink" Target="https://login.consultant.ru/link/?req=doc&amp;base=SPB&amp;n=282998&amp;dst=100511" TargetMode="External"/><Relationship Id="rId159" Type="http://schemas.openxmlformats.org/officeDocument/2006/relationships/hyperlink" Target="https://login.consultant.ru/link/?req=doc&amp;base=SPB&amp;n=282998&amp;dst=100538" TargetMode="External"/><Relationship Id="rId170" Type="http://schemas.openxmlformats.org/officeDocument/2006/relationships/hyperlink" Target="https://login.consultant.ru/link/?req=doc&amp;base=SPB&amp;n=282998&amp;dst=100523" TargetMode="External"/><Relationship Id="rId191" Type="http://schemas.openxmlformats.org/officeDocument/2006/relationships/hyperlink" Target="https://login.consultant.ru/link/?req=doc&amp;base=LAW&amp;n=470737&amp;dst=370" TargetMode="External"/><Relationship Id="rId205" Type="http://schemas.openxmlformats.org/officeDocument/2006/relationships/hyperlink" Target="https://login.consultant.ru/link/?req=doc&amp;base=SPB&amp;n=282998&amp;dst=100523" TargetMode="External"/><Relationship Id="rId107" Type="http://schemas.openxmlformats.org/officeDocument/2006/relationships/hyperlink" Target="https://login.consultant.ru/link/?req=doc&amp;base=LAW&amp;n=472832&amp;dst=101249" TargetMode="External"/><Relationship Id="rId11" Type="http://schemas.openxmlformats.org/officeDocument/2006/relationships/hyperlink" Target="https://login.consultant.ru/link/?req=doc&amp;base=SPB&amp;n=159863&amp;dst=100005" TargetMode="External"/><Relationship Id="rId32" Type="http://schemas.openxmlformats.org/officeDocument/2006/relationships/hyperlink" Target="https://login.consultant.ru/link/?req=doc&amp;base=SPB&amp;n=209077&amp;dst=100005" TargetMode="External"/><Relationship Id="rId53" Type="http://schemas.openxmlformats.org/officeDocument/2006/relationships/hyperlink" Target="https://login.consultant.ru/link/?req=doc&amp;base=SPB&amp;n=258135&amp;dst=100005" TargetMode="External"/><Relationship Id="rId74" Type="http://schemas.openxmlformats.org/officeDocument/2006/relationships/hyperlink" Target="https://login.consultant.ru/link/?req=doc&amp;base=LAW&amp;n=449642" TargetMode="External"/><Relationship Id="rId128" Type="http://schemas.openxmlformats.org/officeDocument/2006/relationships/hyperlink" Target="https://login.consultant.ru/link/?req=doc&amp;base=SPB&amp;n=282998&amp;dst=100659" TargetMode="External"/><Relationship Id="rId149" Type="http://schemas.openxmlformats.org/officeDocument/2006/relationships/hyperlink" Target="https://login.consultant.ru/link/?req=doc&amp;base=LAW&amp;n=472832&amp;dst=100143" TargetMode="External"/><Relationship Id="rId5" Type="http://schemas.openxmlformats.org/officeDocument/2006/relationships/hyperlink" Target="https://login.consultant.ru/link/?req=doc&amp;base=SPB&amp;n=146536&amp;dst=100005" TargetMode="External"/><Relationship Id="rId95" Type="http://schemas.openxmlformats.org/officeDocument/2006/relationships/hyperlink" Target="https://login.consultant.ru/link/?req=doc&amp;base=SPB&amp;n=282998&amp;dst=100449" TargetMode="External"/><Relationship Id="rId160" Type="http://schemas.openxmlformats.org/officeDocument/2006/relationships/hyperlink" Target="https://login.consultant.ru/link/?req=doc&amp;base=SPB&amp;n=282998&amp;dst=100547" TargetMode="External"/><Relationship Id="rId181" Type="http://schemas.openxmlformats.org/officeDocument/2006/relationships/hyperlink" Target="https://login.consultant.ru/link/?req=doc&amp;base=SPB&amp;n=282998&amp;dst=100512" TargetMode="External"/><Relationship Id="rId22" Type="http://schemas.openxmlformats.org/officeDocument/2006/relationships/hyperlink" Target="https://login.consultant.ru/link/?req=doc&amp;base=SPB&amp;n=180037&amp;dst=100005" TargetMode="External"/><Relationship Id="rId43" Type="http://schemas.openxmlformats.org/officeDocument/2006/relationships/hyperlink" Target="https://login.consultant.ru/link/?req=doc&amp;base=SPB&amp;n=239098&amp;dst=100006" TargetMode="External"/><Relationship Id="rId64" Type="http://schemas.openxmlformats.org/officeDocument/2006/relationships/hyperlink" Target="https://login.consultant.ru/link/?req=doc&amp;base=SPB&amp;n=287540&amp;dst=100005" TargetMode="External"/><Relationship Id="rId118" Type="http://schemas.openxmlformats.org/officeDocument/2006/relationships/hyperlink" Target="https://login.consultant.ru/link/?req=doc&amp;base=SPB&amp;n=282998&amp;dst=100635" TargetMode="External"/><Relationship Id="rId139" Type="http://schemas.openxmlformats.org/officeDocument/2006/relationships/hyperlink" Target="https://login.consultant.ru/link/?req=doc&amp;base=SPB&amp;n=282998&amp;dst=100512" TargetMode="External"/><Relationship Id="rId85" Type="http://schemas.openxmlformats.org/officeDocument/2006/relationships/hyperlink" Target="https://login.consultant.ru/link/?req=doc&amp;base=SPB&amp;n=282998&amp;dst=100465" TargetMode="External"/><Relationship Id="rId150" Type="http://schemas.openxmlformats.org/officeDocument/2006/relationships/hyperlink" Target="https://login.consultant.ru/link/?req=doc&amp;base=LAW&amp;n=472832&amp;dst=101252" TargetMode="External"/><Relationship Id="rId171" Type="http://schemas.openxmlformats.org/officeDocument/2006/relationships/hyperlink" Target="https://login.consultant.ru/link/?req=doc&amp;base=SPB&amp;n=282998&amp;dst=100641" TargetMode="External"/><Relationship Id="rId192" Type="http://schemas.openxmlformats.org/officeDocument/2006/relationships/hyperlink" Target="https://login.consultant.ru/link/?req=doc&amp;base=SPB&amp;n=282998&amp;dst=100449" TargetMode="External"/><Relationship Id="rId206" Type="http://schemas.openxmlformats.org/officeDocument/2006/relationships/hyperlink" Target="https://login.consultant.ru/link/?req=doc&amp;base=SPB&amp;n=282998&amp;dst=100641" TargetMode="External"/><Relationship Id="rId12" Type="http://schemas.openxmlformats.org/officeDocument/2006/relationships/hyperlink" Target="https://login.consultant.ru/link/?req=doc&amp;base=SPB&amp;n=161651&amp;dst=100005" TargetMode="External"/><Relationship Id="rId33" Type="http://schemas.openxmlformats.org/officeDocument/2006/relationships/hyperlink" Target="https://login.consultant.ru/link/?req=doc&amp;base=SPB&amp;n=255658&amp;dst=100013" TargetMode="External"/><Relationship Id="rId108" Type="http://schemas.openxmlformats.org/officeDocument/2006/relationships/hyperlink" Target="https://login.consultant.ru/link/?req=doc&amp;base=LAW&amp;n=472832&amp;dst=853" TargetMode="External"/><Relationship Id="rId129" Type="http://schemas.openxmlformats.org/officeDocument/2006/relationships/hyperlink" Target="https://login.consultant.ru/link/?req=doc&amp;base=SPB&amp;n=282998&amp;dst=100523" TargetMode="External"/><Relationship Id="rId54" Type="http://schemas.openxmlformats.org/officeDocument/2006/relationships/hyperlink" Target="https://login.consultant.ru/link/?req=doc&amp;base=SPB&amp;n=262442&amp;dst=100005" TargetMode="External"/><Relationship Id="rId75" Type="http://schemas.openxmlformats.org/officeDocument/2006/relationships/hyperlink" Target="https://login.consultant.ru/link/?req=doc&amp;base=LAW&amp;n=449646" TargetMode="External"/><Relationship Id="rId96" Type="http://schemas.openxmlformats.org/officeDocument/2006/relationships/hyperlink" Target="https://login.consultant.ru/link/?req=doc&amp;base=SPB&amp;n=242806&amp;dst=100022" TargetMode="External"/><Relationship Id="rId140" Type="http://schemas.openxmlformats.org/officeDocument/2006/relationships/hyperlink" Target="https://login.consultant.ru/link/?req=doc&amp;base=SPB&amp;n=282998&amp;dst=100659" TargetMode="External"/><Relationship Id="rId161" Type="http://schemas.openxmlformats.org/officeDocument/2006/relationships/hyperlink" Target="https://login.consultant.ru/link/?req=doc&amp;base=LAW&amp;n=472832&amp;dst=101249" TargetMode="External"/><Relationship Id="rId182" Type="http://schemas.openxmlformats.org/officeDocument/2006/relationships/hyperlink" Target="https://login.consultant.ru/link/?req=doc&amp;base=SPB&amp;n=282998&amp;dst=100589" TargetMode="External"/><Relationship Id="rId6" Type="http://schemas.openxmlformats.org/officeDocument/2006/relationships/hyperlink" Target="https://login.consultant.ru/link/?req=doc&amp;base=SPB&amp;n=149125&amp;dst=100005" TargetMode="External"/><Relationship Id="rId23" Type="http://schemas.openxmlformats.org/officeDocument/2006/relationships/hyperlink" Target="https://login.consultant.ru/link/?req=doc&amp;base=SPB&amp;n=182718&amp;dst=100005" TargetMode="External"/><Relationship Id="rId119" Type="http://schemas.openxmlformats.org/officeDocument/2006/relationships/hyperlink" Target="https://login.consultant.ru/link/?req=doc&amp;base=SPB&amp;n=282998&amp;dst=100523" TargetMode="External"/><Relationship Id="rId44" Type="http://schemas.openxmlformats.org/officeDocument/2006/relationships/hyperlink" Target="https://login.consultant.ru/link/?req=doc&amp;base=SPB&amp;n=229968&amp;dst=100005" TargetMode="External"/><Relationship Id="rId65" Type="http://schemas.openxmlformats.org/officeDocument/2006/relationships/hyperlink" Target="https://login.consultant.ru/link/?req=doc&amp;base=SPB&amp;n=289138&amp;dst=100005" TargetMode="External"/><Relationship Id="rId86" Type="http://schemas.openxmlformats.org/officeDocument/2006/relationships/hyperlink" Target="https://login.consultant.ru/link/?req=doc&amp;base=SPB&amp;n=282998&amp;dst=100659" TargetMode="External"/><Relationship Id="rId130" Type="http://schemas.openxmlformats.org/officeDocument/2006/relationships/hyperlink" Target="https://login.consultant.ru/link/?req=doc&amp;base=SPB&amp;n=282998&amp;dst=100641" TargetMode="External"/><Relationship Id="rId151" Type="http://schemas.openxmlformats.org/officeDocument/2006/relationships/hyperlink" Target="https://login.consultant.ru/link/?req=doc&amp;base=LAW&amp;n=472832&amp;dst=101360" TargetMode="External"/><Relationship Id="rId172" Type="http://schemas.openxmlformats.org/officeDocument/2006/relationships/hyperlink" Target="https://login.consultant.ru/link/?req=doc&amp;base=SPB&amp;n=282998&amp;dst=100547" TargetMode="External"/><Relationship Id="rId193" Type="http://schemas.openxmlformats.org/officeDocument/2006/relationships/hyperlink" Target="https://login.consultant.ru/link/?req=doc&amp;base=SPB&amp;n=282998&amp;dst=100659" TargetMode="External"/><Relationship Id="rId207" Type="http://schemas.openxmlformats.org/officeDocument/2006/relationships/hyperlink" Target="https://login.consultant.ru/link/?req=doc&amp;base=SPB&amp;n=282998&amp;dst=100547" TargetMode="External"/><Relationship Id="rId13" Type="http://schemas.openxmlformats.org/officeDocument/2006/relationships/hyperlink" Target="https://login.consultant.ru/link/?req=doc&amp;base=SPB&amp;n=163026&amp;dst=100005" TargetMode="External"/><Relationship Id="rId109" Type="http://schemas.openxmlformats.org/officeDocument/2006/relationships/hyperlink" Target="https://login.consultant.ru/link/?req=doc&amp;base=LAW&amp;n=472832&amp;dst=996" TargetMode="External"/><Relationship Id="rId34" Type="http://schemas.openxmlformats.org/officeDocument/2006/relationships/hyperlink" Target="https://login.consultant.ru/link/?req=doc&amp;base=SPB&amp;n=214377&amp;dst=100005" TargetMode="External"/><Relationship Id="rId55" Type="http://schemas.openxmlformats.org/officeDocument/2006/relationships/hyperlink" Target="https://login.consultant.ru/link/?req=doc&amp;base=SPB&amp;n=265195&amp;dst=100005" TargetMode="External"/><Relationship Id="rId76" Type="http://schemas.openxmlformats.org/officeDocument/2006/relationships/hyperlink" Target="https://login.consultant.ru/link/?req=doc&amp;base=SPB&amp;n=221116&amp;dst=101224" TargetMode="External"/><Relationship Id="rId97" Type="http://schemas.openxmlformats.org/officeDocument/2006/relationships/hyperlink" Target="https://login.consultant.ru/link/?req=doc&amp;base=SPB&amp;n=282998&amp;dst=100508" TargetMode="External"/><Relationship Id="rId120" Type="http://schemas.openxmlformats.org/officeDocument/2006/relationships/hyperlink" Target="https://login.consultant.ru/link/?req=doc&amp;base=SPB&amp;n=282998&amp;dst=100641" TargetMode="External"/><Relationship Id="rId141" Type="http://schemas.openxmlformats.org/officeDocument/2006/relationships/hyperlink" Target="https://login.consultant.ru/link/?req=doc&amp;base=SPB&amp;n=282998&amp;dst=100523" TargetMode="External"/><Relationship Id="rId7" Type="http://schemas.openxmlformats.org/officeDocument/2006/relationships/hyperlink" Target="https://login.consultant.ru/link/?req=doc&amp;base=SPB&amp;n=150062&amp;dst=100005" TargetMode="External"/><Relationship Id="rId162" Type="http://schemas.openxmlformats.org/officeDocument/2006/relationships/hyperlink" Target="https://login.consultant.ru/link/?req=doc&amp;base=LAW&amp;n=472832&amp;dst=101361" TargetMode="External"/><Relationship Id="rId183" Type="http://schemas.openxmlformats.org/officeDocument/2006/relationships/hyperlink" Target="https://login.consultant.ru/link/?req=doc&amp;base=SPB&amp;n=242806&amp;dst=100071" TargetMode="External"/><Relationship Id="rId24" Type="http://schemas.openxmlformats.org/officeDocument/2006/relationships/hyperlink" Target="https://login.consultant.ru/link/?req=doc&amp;base=SPB&amp;n=182717&amp;dst=100005" TargetMode="External"/><Relationship Id="rId45" Type="http://schemas.openxmlformats.org/officeDocument/2006/relationships/hyperlink" Target="https://login.consultant.ru/link/?req=doc&amp;base=SPB&amp;n=231057&amp;dst=100004" TargetMode="External"/><Relationship Id="rId66" Type="http://schemas.openxmlformats.org/officeDocument/2006/relationships/hyperlink" Target="https://login.consultant.ru/link/?req=doc&amp;base=SPB&amp;n=273817&amp;dst=100018" TargetMode="External"/><Relationship Id="rId87" Type="http://schemas.openxmlformats.org/officeDocument/2006/relationships/hyperlink" Target="https://login.consultant.ru/link/?req=doc&amp;base=SPB&amp;n=282998&amp;dst=100523" TargetMode="External"/><Relationship Id="rId110" Type="http://schemas.openxmlformats.org/officeDocument/2006/relationships/hyperlink" Target="https://login.consultant.ru/link/?req=doc&amp;base=LAW&amp;n=472832&amp;dst=101252" TargetMode="External"/><Relationship Id="rId131" Type="http://schemas.openxmlformats.org/officeDocument/2006/relationships/hyperlink" Target="https://login.consultant.ru/link/?req=doc&amp;base=SPB&amp;n=282998&amp;dst=100547" TargetMode="External"/><Relationship Id="rId61" Type="http://schemas.openxmlformats.org/officeDocument/2006/relationships/hyperlink" Target="https://login.consultant.ru/link/?req=doc&amp;base=SPB&amp;n=281295&amp;dst=100005" TargetMode="External"/><Relationship Id="rId82" Type="http://schemas.openxmlformats.org/officeDocument/2006/relationships/hyperlink" Target="https://login.consultant.ru/link/?req=doc&amp;base=SPB&amp;n=242806&amp;dst=100022" TargetMode="External"/><Relationship Id="rId152" Type="http://schemas.openxmlformats.org/officeDocument/2006/relationships/hyperlink" Target="https://login.consultant.ru/link/?req=doc&amp;base=LAW&amp;n=472832&amp;dst=101361" TargetMode="External"/><Relationship Id="rId173" Type="http://schemas.openxmlformats.org/officeDocument/2006/relationships/hyperlink" Target="https://login.consultant.ru/link/?req=doc&amp;base=LAW&amp;n=472832&amp;dst=101249" TargetMode="External"/><Relationship Id="rId194" Type="http://schemas.openxmlformats.org/officeDocument/2006/relationships/hyperlink" Target="https://login.consultant.ru/link/?req=doc&amp;base=SPB&amp;n=282998&amp;dst=100635" TargetMode="External"/><Relationship Id="rId199" Type="http://schemas.openxmlformats.org/officeDocument/2006/relationships/image" Target="media/image1.wmf"/><Relationship Id="rId203" Type="http://schemas.openxmlformats.org/officeDocument/2006/relationships/hyperlink" Target="https://login.consultant.ru/link/?req=doc&amp;base=SPB&amp;n=282998&amp;dst=100641" TargetMode="External"/><Relationship Id="rId208" Type="http://schemas.openxmlformats.org/officeDocument/2006/relationships/image" Target="media/image2.wmf"/><Relationship Id="rId19" Type="http://schemas.openxmlformats.org/officeDocument/2006/relationships/hyperlink" Target="https://login.consultant.ru/link/?req=doc&amp;base=SPB&amp;n=176789&amp;dst=100005" TargetMode="External"/><Relationship Id="rId14" Type="http://schemas.openxmlformats.org/officeDocument/2006/relationships/hyperlink" Target="https://login.consultant.ru/link/?req=doc&amp;base=SPB&amp;n=164786&amp;dst=100009" TargetMode="External"/><Relationship Id="rId30" Type="http://schemas.openxmlformats.org/officeDocument/2006/relationships/hyperlink" Target="https://login.consultant.ru/link/?req=doc&amp;base=SPB&amp;n=200446&amp;dst=100005" TargetMode="External"/><Relationship Id="rId35" Type="http://schemas.openxmlformats.org/officeDocument/2006/relationships/hyperlink" Target="https://login.consultant.ru/link/?req=doc&amp;base=SPB&amp;n=215782&amp;dst=100005" TargetMode="External"/><Relationship Id="rId56" Type="http://schemas.openxmlformats.org/officeDocument/2006/relationships/hyperlink" Target="https://login.consultant.ru/link/?req=doc&amp;base=SPB&amp;n=265952&amp;dst=100005" TargetMode="External"/><Relationship Id="rId77" Type="http://schemas.openxmlformats.org/officeDocument/2006/relationships/hyperlink" Target="https://login.consultant.ru/link/?req=doc&amp;base=SPB&amp;n=278170" TargetMode="External"/><Relationship Id="rId100" Type="http://schemas.openxmlformats.org/officeDocument/2006/relationships/hyperlink" Target="https://login.consultant.ru/link/?req=doc&amp;base=SPB&amp;n=282998&amp;dst=100659" TargetMode="External"/><Relationship Id="rId105" Type="http://schemas.openxmlformats.org/officeDocument/2006/relationships/hyperlink" Target="https://login.consultant.ru/link/?req=doc&amp;base=SPB&amp;n=282998&amp;dst=100654" TargetMode="External"/><Relationship Id="rId126" Type="http://schemas.openxmlformats.org/officeDocument/2006/relationships/hyperlink" Target="https://login.consultant.ru/link/?req=doc&amp;base=SPB&amp;n=282998&amp;dst=100449" TargetMode="External"/><Relationship Id="rId147" Type="http://schemas.openxmlformats.org/officeDocument/2006/relationships/hyperlink" Target="https://login.consultant.ru/link/?req=doc&amp;base=LAW&amp;n=472832&amp;dst=100118" TargetMode="External"/><Relationship Id="rId168" Type="http://schemas.openxmlformats.org/officeDocument/2006/relationships/hyperlink" Target="https://login.consultant.ru/link/?req=doc&amp;base=SPB&amp;n=282998&amp;dst=100635" TargetMode="External"/><Relationship Id="rId8" Type="http://schemas.openxmlformats.org/officeDocument/2006/relationships/hyperlink" Target="https://login.consultant.ru/link/?req=doc&amp;base=SPB&amp;n=152142&amp;dst=100005" TargetMode="External"/><Relationship Id="rId51" Type="http://schemas.openxmlformats.org/officeDocument/2006/relationships/hyperlink" Target="https://login.consultant.ru/link/?req=doc&amp;base=SPB&amp;n=251509&amp;dst=100005" TargetMode="External"/><Relationship Id="rId72" Type="http://schemas.openxmlformats.org/officeDocument/2006/relationships/hyperlink" Target="https://login.consultant.ru/link/?req=doc&amp;base=LAW&amp;n=464309" TargetMode="External"/><Relationship Id="rId93" Type="http://schemas.openxmlformats.org/officeDocument/2006/relationships/hyperlink" Target="https://login.consultant.ru/link/?req=doc&amp;base=LAW&amp;n=472832&amp;dst=101249" TargetMode="External"/><Relationship Id="rId98" Type="http://schemas.openxmlformats.org/officeDocument/2006/relationships/hyperlink" Target="https://login.consultant.ru/link/?req=doc&amp;base=SPB&amp;n=282998&amp;dst=100635" TargetMode="External"/><Relationship Id="rId121" Type="http://schemas.openxmlformats.org/officeDocument/2006/relationships/hyperlink" Target="https://login.consultant.ru/link/?req=doc&amp;base=SPB&amp;n=282998&amp;dst=100627" TargetMode="External"/><Relationship Id="rId142" Type="http://schemas.openxmlformats.org/officeDocument/2006/relationships/hyperlink" Target="https://login.consultant.ru/link/?req=doc&amp;base=SPB&amp;n=282998&amp;dst=100641" TargetMode="External"/><Relationship Id="rId163" Type="http://schemas.openxmlformats.org/officeDocument/2006/relationships/hyperlink" Target="https://login.consultant.ru/link/?req=doc&amp;base=SPB&amp;n=289138&amp;dst=100940" TargetMode="External"/><Relationship Id="rId184" Type="http://schemas.openxmlformats.org/officeDocument/2006/relationships/hyperlink" Target="https://login.consultant.ru/link/?req=doc&amp;base=SPB&amp;n=282998&amp;dst=100641" TargetMode="External"/><Relationship Id="rId189" Type="http://schemas.openxmlformats.org/officeDocument/2006/relationships/hyperlink" Target="https://login.consultant.ru/link/?req=doc&amp;base=LAW&amp;n=472832&amp;dst=10136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186480&amp;dst=100005" TargetMode="External"/><Relationship Id="rId46" Type="http://schemas.openxmlformats.org/officeDocument/2006/relationships/hyperlink" Target="https://login.consultant.ru/link/?req=doc&amp;base=SPB&amp;n=235190&amp;dst=100005" TargetMode="External"/><Relationship Id="rId67" Type="http://schemas.openxmlformats.org/officeDocument/2006/relationships/hyperlink" Target="https://login.consultant.ru/link/?req=doc&amp;base=SPB&amp;n=255658&amp;dst=100013" TargetMode="External"/><Relationship Id="rId116" Type="http://schemas.openxmlformats.org/officeDocument/2006/relationships/hyperlink" Target="https://login.consultant.ru/link/?req=doc&amp;base=SPB&amp;n=282998&amp;dst=100659" TargetMode="External"/><Relationship Id="rId137" Type="http://schemas.openxmlformats.org/officeDocument/2006/relationships/hyperlink" Target="https://login.consultant.ru/link/?req=doc&amp;base=SPB&amp;n=282998&amp;dst=100589" TargetMode="External"/><Relationship Id="rId158" Type="http://schemas.openxmlformats.org/officeDocument/2006/relationships/hyperlink" Target="https://login.consultant.ru/link/?req=doc&amp;base=SPB&amp;n=282998&amp;dst=100523" TargetMode="External"/><Relationship Id="rId20" Type="http://schemas.openxmlformats.org/officeDocument/2006/relationships/hyperlink" Target="https://login.consultant.ru/link/?req=doc&amp;base=SPB&amp;n=177217&amp;dst=100005" TargetMode="External"/><Relationship Id="rId41" Type="http://schemas.openxmlformats.org/officeDocument/2006/relationships/hyperlink" Target="https://login.consultant.ru/link/?req=doc&amp;base=SPB&amp;n=223382&amp;dst=100005" TargetMode="External"/><Relationship Id="rId62" Type="http://schemas.openxmlformats.org/officeDocument/2006/relationships/hyperlink" Target="https://login.consultant.ru/link/?req=doc&amp;base=SPB&amp;n=281789&amp;dst=100005" TargetMode="External"/><Relationship Id="rId83" Type="http://schemas.openxmlformats.org/officeDocument/2006/relationships/hyperlink" Target="https://login.consultant.ru/link/?req=doc&amp;base=SPB&amp;n=282998&amp;dst=100508" TargetMode="External"/><Relationship Id="rId88" Type="http://schemas.openxmlformats.org/officeDocument/2006/relationships/hyperlink" Target="https://login.consultant.ru/link/?req=doc&amp;base=SPB&amp;n=282998&amp;dst=100641" TargetMode="External"/><Relationship Id="rId111" Type="http://schemas.openxmlformats.org/officeDocument/2006/relationships/hyperlink" Target="https://login.consultant.ru/link/?req=doc&amp;base=LAW&amp;n=472832&amp;dst=854" TargetMode="External"/><Relationship Id="rId132" Type="http://schemas.openxmlformats.org/officeDocument/2006/relationships/hyperlink" Target="https://login.consultant.ru/link/?req=doc&amp;base=LAW&amp;n=472832&amp;dst=101249" TargetMode="External"/><Relationship Id="rId153" Type="http://schemas.openxmlformats.org/officeDocument/2006/relationships/hyperlink" Target="https://login.consultant.ru/link/?req=doc&amp;base=LAW&amp;n=454234&amp;dst=571" TargetMode="External"/><Relationship Id="rId174" Type="http://schemas.openxmlformats.org/officeDocument/2006/relationships/hyperlink" Target="https://login.consultant.ru/link/?req=doc&amp;base=LAW&amp;n=472832&amp;dst=101361" TargetMode="External"/><Relationship Id="rId179" Type="http://schemas.openxmlformats.org/officeDocument/2006/relationships/hyperlink" Target="https://login.consultant.ru/link/?req=doc&amp;base=SPB&amp;n=282998&amp;dst=100465" TargetMode="External"/><Relationship Id="rId195" Type="http://schemas.openxmlformats.org/officeDocument/2006/relationships/hyperlink" Target="https://login.consultant.ru/link/?req=doc&amp;base=SPB&amp;n=282998&amp;dst=100636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login.consultant.ru/link/?req=doc&amp;base=LAW&amp;n=472832&amp;dst=230" TargetMode="External"/><Relationship Id="rId204" Type="http://schemas.openxmlformats.org/officeDocument/2006/relationships/hyperlink" Target="https://login.consultant.ru/link/?req=doc&amp;base=SPB&amp;n=282998&amp;dst=100635" TargetMode="External"/><Relationship Id="rId15" Type="http://schemas.openxmlformats.org/officeDocument/2006/relationships/hyperlink" Target="https://login.consultant.ru/link/?req=doc&amp;base=SPB&amp;n=166861&amp;dst=100005" TargetMode="External"/><Relationship Id="rId36" Type="http://schemas.openxmlformats.org/officeDocument/2006/relationships/hyperlink" Target="https://login.consultant.ru/link/?req=doc&amp;base=SPB&amp;n=218788&amp;dst=100005" TargetMode="External"/><Relationship Id="rId57" Type="http://schemas.openxmlformats.org/officeDocument/2006/relationships/hyperlink" Target="https://login.consultant.ru/link/?req=doc&amp;base=SPB&amp;n=267095&amp;dst=100005" TargetMode="External"/><Relationship Id="rId106" Type="http://schemas.openxmlformats.org/officeDocument/2006/relationships/hyperlink" Target="https://login.consultant.ru/link/?req=doc&amp;base=SPB&amp;n=282998&amp;dst=100547" TargetMode="External"/><Relationship Id="rId127" Type="http://schemas.openxmlformats.org/officeDocument/2006/relationships/hyperlink" Target="https://login.consultant.ru/link/?req=doc&amp;base=LAW&amp;n=465972" TargetMode="External"/><Relationship Id="rId10" Type="http://schemas.openxmlformats.org/officeDocument/2006/relationships/hyperlink" Target="https://login.consultant.ru/link/?req=doc&amp;base=SPB&amp;n=157246&amp;dst=100005" TargetMode="External"/><Relationship Id="rId31" Type="http://schemas.openxmlformats.org/officeDocument/2006/relationships/hyperlink" Target="https://login.consultant.ru/link/?req=doc&amp;base=SPB&amp;n=207635&amp;dst=100005" TargetMode="External"/><Relationship Id="rId52" Type="http://schemas.openxmlformats.org/officeDocument/2006/relationships/hyperlink" Target="https://login.consultant.ru/link/?req=doc&amp;base=SPB&amp;n=253743&amp;dst=100005" TargetMode="External"/><Relationship Id="rId73" Type="http://schemas.openxmlformats.org/officeDocument/2006/relationships/hyperlink" Target="https://login.consultant.ru/link/?req=doc&amp;base=LAW&amp;n=470737" TargetMode="External"/><Relationship Id="rId78" Type="http://schemas.openxmlformats.org/officeDocument/2006/relationships/hyperlink" Target="https://login.consultant.ru/link/?req=doc&amp;base=LAW&amp;n=469763&amp;dst=100019" TargetMode="External"/><Relationship Id="rId94" Type="http://schemas.openxmlformats.org/officeDocument/2006/relationships/hyperlink" Target="https://login.consultant.ru/link/?req=doc&amp;base=LAW&amp;n=472832&amp;dst=101361" TargetMode="External"/><Relationship Id="rId99" Type="http://schemas.openxmlformats.org/officeDocument/2006/relationships/hyperlink" Target="https://login.consultant.ru/link/?req=doc&amp;base=SPB&amp;n=282998&amp;dst=100465" TargetMode="External"/><Relationship Id="rId101" Type="http://schemas.openxmlformats.org/officeDocument/2006/relationships/hyperlink" Target="https://login.consultant.ru/link/?req=doc&amp;base=SPB&amp;n=282998&amp;dst=100523" TargetMode="External"/><Relationship Id="rId122" Type="http://schemas.openxmlformats.org/officeDocument/2006/relationships/hyperlink" Target="https://login.consultant.ru/link/?req=doc&amp;base=SPB&amp;n=282998&amp;dst=100654" TargetMode="External"/><Relationship Id="rId143" Type="http://schemas.openxmlformats.org/officeDocument/2006/relationships/hyperlink" Target="https://login.consultant.ru/link/?req=doc&amp;base=SPB&amp;n=282998&amp;dst=100635" TargetMode="External"/><Relationship Id="rId148" Type="http://schemas.openxmlformats.org/officeDocument/2006/relationships/hyperlink" Target="https://login.consultant.ru/link/?req=doc&amp;base=LAW&amp;n=472832&amp;dst=101249" TargetMode="External"/><Relationship Id="rId164" Type="http://schemas.openxmlformats.org/officeDocument/2006/relationships/hyperlink" Target="https://login.consultant.ru/link/?req=doc&amp;base=SPB&amp;n=282998&amp;dst=100449" TargetMode="External"/><Relationship Id="rId169" Type="http://schemas.openxmlformats.org/officeDocument/2006/relationships/hyperlink" Target="https://login.consultant.ru/link/?req=doc&amp;base=SPB&amp;n=282998&amp;dst=100659" TargetMode="External"/><Relationship Id="rId185" Type="http://schemas.openxmlformats.org/officeDocument/2006/relationships/hyperlink" Target="https://login.consultant.ru/link/?req=doc&amp;base=SPB&amp;n=282998&amp;dst=100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154698&amp;dst=100005" TargetMode="External"/><Relationship Id="rId180" Type="http://schemas.openxmlformats.org/officeDocument/2006/relationships/hyperlink" Target="https://login.consultant.ru/link/?req=doc&amp;base=SPB&amp;n=282998&amp;dst=100508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login.consultant.ru/link/?req=doc&amp;base=SPB&amp;n=187368&amp;dst=100005" TargetMode="External"/><Relationship Id="rId47" Type="http://schemas.openxmlformats.org/officeDocument/2006/relationships/hyperlink" Target="https://login.consultant.ru/link/?req=doc&amp;base=SPB&amp;n=237196&amp;dst=100005" TargetMode="External"/><Relationship Id="rId68" Type="http://schemas.openxmlformats.org/officeDocument/2006/relationships/hyperlink" Target="https://login.consultant.ru/link/?req=doc&amp;base=SPB&amp;n=289138&amp;dst=100005" TargetMode="External"/><Relationship Id="rId89" Type="http://schemas.openxmlformats.org/officeDocument/2006/relationships/hyperlink" Target="https://login.consultant.ru/link/?req=doc&amp;base=SPB&amp;n=282998&amp;dst=100635" TargetMode="External"/><Relationship Id="rId112" Type="http://schemas.openxmlformats.org/officeDocument/2006/relationships/hyperlink" Target="https://login.consultant.ru/link/?req=doc&amp;base=LAW&amp;n=472832&amp;dst=101361" TargetMode="External"/><Relationship Id="rId133" Type="http://schemas.openxmlformats.org/officeDocument/2006/relationships/hyperlink" Target="https://login.consultant.ru/link/?req=doc&amp;base=LAW&amp;n=472832&amp;dst=101252" TargetMode="External"/><Relationship Id="rId154" Type="http://schemas.openxmlformats.org/officeDocument/2006/relationships/hyperlink" Target="https://login.consultant.ru/link/?req=doc&amp;base=SPB&amp;n=282998&amp;dst=100449" TargetMode="External"/><Relationship Id="rId175" Type="http://schemas.openxmlformats.org/officeDocument/2006/relationships/hyperlink" Target="https://login.consultant.ru/link/?req=doc&amp;base=LAW&amp;n=470737&amp;dst=370" TargetMode="External"/><Relationship Id="rId196" Type="http://schemas.openxmlformats.org/officeDocument/2006/relationships/hyperlink" Target="https://login.consultant.ru/link/?req=doc&amp;base=SPB&amp;n=282998&amp;dst=100523" TargetMode="External"/><Relationship Id="rId200" Type="http://schemas.openxmlformats.org/officeDocument/2006/relationships/hyperlink" Target="https://login.consultant.ru/link/?req=doc&amp;base=LAW&amp;n=472832&amp;dst=101249" TargetMode="External"/><Relationship Id="rId16" Type="http://schemas.openxmlformats.org/officeDocument/2006/relationships/hyperlink" Target="https://login.consultant.ru/link/?req=doc&amp;base=SPB&amp;n=168425&amp;dst=100005" TargetMode="External"/><Relationship Id="rId37" Type="http://schemas.openxmlformats.org/officeDocument/2006/relationships/hyperlink" Target="https://login.consultant.ru/link/?req=doc&amp;base=SPB&amp;n=218916&amp;dst=100005" TargetMode="External"/><Relationship Id="rId58" Type="http://schemas.openxmlformats.org/officeDocument/2006/relationships/hyperlink" Target="https://login.consultant.ru/link/?req=doc&amp;base=SPB&amp;n=268046&amp;dst=100005" TargetMode="External"/><Relationship Id="rId79" Type="http://schemas.openxmlformats.org/officeDocument/2006/relationships/hyperlink" Target="https://login.consultant.ru/link/?req=doc&amp;base=LAW&amp;n=472832&amp;dst=101249" TargetMode="External"/><Relationship Id="rId102" Type="http://schemas.openxmlformats.org/officeDocument/2006/relationships/hyperlink" Target="https://login.consultant.ru/link/?req=doc&amp;base=SPB&amp;n=282998&amp;dst=100641" TargetMode="External"/><Relationship Id="rId123" Type="http://schemas.openxmlformats.org/officeDocument/2006/relationships/hyperlink" Target="https://login.consultant.ru/link/?req=doc&amp;base=SPB&amp;n=282998&amp;dst=100547" TargetMode="External"/><Relationship Id="rId144" Type="http://schemas.openxmlformats.org/officeDocument/2006/relationships/hyperlink" Target="https://login.consultant.ru/link/?req=doc&amp;base=SPB&amp;n=282998&amp;dst=100627" TargetMode="External"/><Relationship Id="rId90" Type="http://schemas.openxmlformats.org/officeDocument/2006/relationships/hyperlink" Target="https://login.consultant.ru/link/?req=doc&amp;base=SPB&amp;n=282998&amp;dst=100627" TargetMode="External"/><Relationship Id="rId165" Type="http://schemas.openxmlformats.org/officeDocument/2006/relationships/hyperlink" Target="https://login.consultant.ru/link/?req=doc&amp;base=SPB&amp;n=289138&amp;dst=100005" TargetMode="External"/><Relationship Id="rId186" Type="http://schemas.openxmlformats.org/officeDocument/2006/relationships/hyperlink" Target="https://login.consultant.ru/link/?req=doc&amp;base=SPB&amp;n=282998&amp;dst=100641" TargetMode="External"/><Relationship Id="rId27" Type="http://schemas.openxmlformats.org/officeDocument/2006/relationships/hyperlink" Target="https://login.consultant.ru/link/?req=doc&amp;base=SPB&amp;n=190443&amp;dst=100005" TargetMode="External"/><Relationship Id="rId48" Type="http://schemas.openxmlformats.org/officeDocument/2006/relationships/hyperlink" Target="https://login.consultant.ru/link/?req=doc&amp;base=SPB&amp;n=242999&amp;dst=100005" TargetMode="External"/><Relationship Id="rId69" Type="http://schemas.openxmlformats.org/officeDocument/2006/relationships/hyperlink" Target="https://login.consultant.ru/link/?req=doc&amp;base=LAW&amp;n=357927" TargetMode="External"/><Relationship Id="rId113" Type="http://schemas.openxmlformats.org/officeDocument/2006/relationships/hyperlink" Target="https://login.consultant.ru/link/?req=doc&amp;base=LAW&amp;n=472832&amp;dst=855" TargetMode="External"/><Relationship Id="rId134" Type="http://schemas.openxmlformats.org/officeDocument/2006/relationships/hyperlink" Target="https://login.consultant.ru/link/?req=doc&amp;base=LAW&amp;n=472832&amp;dst=101361" TargetMode="External"/><Relationship Id="rId80" Type="http://schemas.openxmlformats.org/officeDocument/2006/relationships/hyperlink" Target="https://login.consultant.ru/link/?req=doc&amp;base=LAW&amp;n=472832&amp;dst=101361" TargetMode="External"/><Relationship Id="rId155" Type="http://schemas.openxmlformats.org/officeDocument/2006/relationships/hyperlink" Target="https://login.consultant.ru/link/?req=doc&amp;base=SPB&amp;n=282998&amp;dst=100659" TargetMode="External"/><Relationship Id="rId176" Type="http://schemas.openxmlformats.org/officeDocument/2006/relationships/hyperlink" Target="https://login.consultant.ru/link/?req=doc&amp;base=SPB&amp;n=282998&amp;dst=100449" TargetMode="External"/><Relationship Id="rId197" Type="http://schemas.openxmlformats.org/officeDocument/2006/relationships/hyperlink" Target="https://login.consultant.ru/link/?req=doc&amp;base=SPB&amp;n=282998&amp;dst=100641" TargetMode="External"/><Relationship Id="rId201" Type="http://schemas.openxmlformats.org/officeDocument/2006/relationships/hyperlink" Target="https://login.consultant.ru/link/?req=doc&amp;base=LAW&amp;n=472832&amp;dst=101187" TargetMode="External"/><Relationship Id="rId17" Type="http://schemas.openxmlformats.org/officeDocument/2006/relationships/hyperlink" Target="https://login.consultant.ru/link/?req=doc&amp;base=SPB&amp;n=273817&amp;dst=100018" TargetMode="External"/><Relationship Id="rId38" Type="http://schemas.openxmlformats.org/officeDocument/2006/relationships/hyperlink" Target="https://login.consultant.ru/link/?req=doc&amp;base=SPB&amp;n=220771&amp;dst=100005" TargetMode="External"/><Relationship Id="rId59" Type="http://schemas.openxmlformats.org/officeDocument/2006/relationships/hyperlink" Target="https://login.consultant.ru/link/?req=doc&amp;base=SPB&amp;n=273774&amp;dst=100005" TargetMode="External"/><Relationship Id="rId103" Type="http://schemas.openxmlformats.org/officeDocument/2006/relationships/hyperlink" Target="https://login.consultant.ru/link/?req=doc&amp;base=SPB&amp;n=282998&amp;dst=100635" TargetMode="External"/><Relationship Id="rId124" Type="http://schemas.openxmlformats.org/officeDocument/2006/relationships/hyperlink" Target="https://login.consultant.ru/link/?req=doc&amp;base=LAW&amp;n=472832&amp;dst=101249" TargetMode="External"/><Relationship Id="rId70" Type="http://schemas.openxmlformats.org/officeDocument/2006/relationships/hyperlink" Target="https://login.consultant.ru/link/?req=doc&amp;base=LAW&amp;n=471277&amp;dst=100012" TargetMode="External"/><Relationship Id="rId91" Type="http://schemas.openxmlformats.org/officeDocument/2006/relationships/hyperlink" Target="https://login.consultant.ru/link/?req=doc&amp;base=SPB&amp;n=282998&amp;dst=100654" TargetMode="External"/><Relationship Id="rId145" Type="http://schemas.openxmlformats.org/officeDocument/2006/relationships/hyperlink" Target="https://login.consultant.ru/link/?req=doc&amp;base=SPB&amp;n=282998&amp;dst=100654" TargetMode="External"/><Relationship Id="rId166" Type="http://schemas.openxmlformats.org/officeDocument/2006/relationships/hyperlink" Target="https://login.consultant.ru/link/?req=doc&amp;base=SPB&amp;n=289138&amp;dst=100007" TargetMode="External"/><Relationship Id="rId187" Type="http://schemas.openxmlformats.org/officeDocument/2006/relationships/hyperlink" Target="https://login.consultant.ru/link/?req=doc&amp;base=SPB&amp;n=282998&amp;dst=100547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SPB&amp;n=193132&amp;dst=100005" TargetMode="External"/><Relationship Id="rId49" Type="http://schemas.openxmlformats.org/officeDocument/2006/relationships/hyperlink" Target="https://login.consultant.ru/link/?req=doc&amp;base=SPB&amp;n=246632&amp;dst=100005" TargetMode="External"/><Relationship Id="rId114" Type="http://schemas.openxmlformats.org/officeDocument/2006/relationships/hyperlink" Target="https://login.consultant.ru/link/?req=doc&amp;base=LAW&amp;n=472832&amp;dst=1002" TargetMode="External"/><Relationship Id="rId60" Type="http://schemas.openxmlformats.org/officeDocument/2006/relationships/hyperlink" Target="https://login.consultant.ru/link/?req=doc&amp;base=SPB&amp;n=274632&amp;dst=100005" TargetMode="External"/><Relationship Id="rId81" Type="http://schemas.openxmlformats.org/officeDocument/2006/relationships/hyperlink" Target="https://login.consultant.ru/link/?req=doc&amp;base=SPB&amp;n=282998&amp;dst=100449" TargetMode="External"/><Relationship Id="rId135" Type="http://schemas.openxmlformats.org/officeDocument/2006/relationships/hyperlink" Target="https://login.consultant.ru/link/?req=doc&amp;base=SPB&amp;n=282998&amp;dst=100449" TargetMode="External"/><Relationship Id="rId156" Type="http://schemas.openxmlformats.org/officeDocument/2006/relationships/hyperlink" Target="https://login.consultant.ru/link/?req=doc&amp;base=SPB&amp;n=282998&amp;dst=100635" TargetMode="External"/><Relationship Id="rId177" Type="http://schemas.openxmlformats.org/officeDocument/2006/relationships/hyperlink" Target="https://login.consultant.ru/link/?req=doc&amp;base=SPB&amp;n=242806&amp;dst=100022" TargetMode="External"/><Relationship Id="rId198" Type="http://schemas.openxmlformats.org/officeDocument/2006/relationships/hyperlink" Target="https://login.consultant.ru/link/?req=doc&amp;base=SPB&amp;n=282998&amp;dst=100547" TargetMode="External"/><Relationship Id="rId202" Type="http://schemas.openxmlformats.org/officeDocument/2006/relationships/hyperlink" Target="https://login.consultant.ru/link/?req=doc&amp;base=SPB&amp;n=282998&amp;dst=100449" TargetMode="External"/><Relationship Id="rId18" Type="http://schemas.openxmlformats.org/officeDocument/2006/relationships/hyperlink" Target="https://login.consultant.ru/link/?req=doc&amp;base=SPB&amp;n=191696&amp;dst=100006" TargetMode="External"/><Relationship Id="rId39" Type="http://schemas.openxmlformats.org/officeDocument/2006/relationships/hyperlink" Target="https://login.consultant.ru/link/?req=doc&amp;base=SPB&amp;n=221156&amp;dst=100005" TargetMode="External"/><Relationship Id="rId50" Type="http://schemas.openxmlformats.org/officeDocument/2006/relationships/hyperlink" Target="https://login.consultant.ru/link/?req=doc&amp;base=SPB&amp;n=250585&amp;dst=100005" TargetMode="External"/><Relationship Id="rId104" Type="http://schemas.openxmlformats.org/officeDocument/2006/relationships/hyperlink" Target="https://login.consultant.ru/link/?req=doc&amp;base=SPB&amp;n=282998&amp;dst=100627" TargetMode="External"/><Relationship Id="rId125" Type="http://schemas.openxmlformats.org/officeDocument/2006/relationships/hyperlink" Target="https://login.consultant.ru/link/?req=doc&amp;base=LAW&amp;n=472832&amp;dst=101361" TargetMode="External"/><Relationship Id="rId146" Type="http://schemas.openxmlformats.org/officeDocument/2006/relationships/hyperlink" Target="https://login.consultant.ru/link/?req=doc&amp;base=SPB&amp;n=282998&amp;dst=100547" TargetMode="External"/><Relationship Id="rId167" Type="http://schemas.openxmlformats.org/officeDocument/2006/relationships/hyperlink" Target="https://login.consultant.ru/link/?req=doc&amp;base=SPB&amp;n=282998&amp;dst=100634" TargetMode="External"/><Relationship Id="rId188" Type="http://schemas.openxmlformats.org/officeDocument/2006/relationships/hyperlink" Target="https://login.consultant.ru/link/?req=doc&amp;base=LAW&amp;n=472832&amp;dst=101249" TargetMode="External"/><Relationship Id="rId71" Type="http://schemas.openxmlformats.org/officeDocument/2006/relationships/hyperlink" Target="https://login.consultant.ru/link/?req=doc&amp;base=LAW&amp;n=469762" TargetMode="External"/><Relationship Id="rId92" Type="http://schemas.openxmlformats.org/officeDocument/2006/relationships/hyperlink" Target="https://login.consultant.ru/link/?req=doc&amp;base=SPB&amp;n=282998&amp;dst=1005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196510&amp;dst=100005" TargetMode="External"/><Relationship Id="rId40" Type="http://schemas.openxmlformats.org/officeDocument/2006/relationships/hyperlink" Target="https://login.consultant.ru/link/?req=doc&amp;base=SPB&amp;n=221811&amp;dst=100005" TargetMode="External"/><Relationship Id="rId115" Type="http://schemas.openxmlformats.org/officeDocument/2006/relationships/hyperlink" Target="https://login.consultant.ru/link/?req=doc&amp;base=SPB&amp;n=282998&amp;dst=100449" TargetMode="External"/><Relationship Id="rId136" Type="http://schemas.openxmlformats.org/officeDocument/2006/relationships/hyperlink" Target="https://login.consultant.ru/link/?req=doc&amp;base=SPB&amp;n=242806&amp;dst=100200" TargetMode="External"/><Relationship Id="rId157" Type="http://schemas.openxmlformats.org/officeDocument/2006/relationships/hyperlink" Target="https://login.consultant.ru/link/?req=doc&amp;base=SPB&amp;n=282998&amp;dst=100641" TargetMode="External"/><Relationship Id="rId178" Type="http://schemas.openxmlformats.org/officeDocument/2006/relationships/hyperlink" Target="https://login.consultant.ru/link/?req=doc&amp;base=SPB&amp;n=242806&amp;dst=1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32560</Words>
  <Characters>185595</Characters>
  <Application>Microsoft Office Word</Application>
  <DocSecurity>0</DocSecurity>
  <Lines>1546</Lines>
  <Paragraphs>435</Paragraphs>
  <ScaleCrop>false</ScaleCrop>
  <Company/>
  <LinksUpToDate>false</LinksUpToDate>
  <CharactersWithSpaces>217720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Алексеевна Вереха</dc:creator>
  <cp:keywords/>
  <dc:description/>
  <cp:lastModifiedBy>Кристина Алексеевна Вереха</cp:lastModifiedBy>
  <cp:revision>2</cp:revision>
  <dcterms:created xsi:type="dcterms:W3CDTF">2024-04-23T10:15:00Z</dcterms:created>
  <dcterms:modified xsi:type="dcterms:W3CDTF">2024-04-23T10:17:00Z</dcterms:modified>
</cp:coreProperties>
</file>